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66e6" w14:textId="b766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тұқымының мемлекеттік ресурстарын қалыптастыру, сақтау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шілдедегі № 4-3/610 бұйрығы. Қазақстан Республикасының Әділет министрлігінде 2015 жылы 4 қыркүйекте № 12019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шiлдедегi Қазақстан Республикасының Заңы 7-бабының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Мақта тұқымының мемлекеттік ресурстарын қалыптастыру, сақтау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Start w:name="z3"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3"/>
    <w:bookmarkStart w:name="z5"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_________Б. Сұлтанов   </w:t>
      </w:r>
    </w:p>
    <w:p>
      <w:pPr>
        <w:spacing w:after="0"/>
        <w:ind w:left="0"/>
        <w:jc w:val="both"/>
      </w:pPr>
      <w:r>
        <w:rPr>
          <w:rFonts w:ascii="Times New Roman"/>
          <w:b w:val="false"/>
          <w:i w:val="false"/>
          <w:color w:val="000000"/>
          <w:sz w:val="28"/>
        </w:rPr>
        <w:t>
      2015 жылғы 28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6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4-3/610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Мақта тұқымының мемлекеттiк ресурстарын қалыптастыру, сақтау және пайдалану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Мақта тұқымының мемлекеттiк ресурстарын қалыптастыру, сақтау және пайдалану қағидалары (бұдан әрi – Қағидалар)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мақта тұқымының мемлекеттiк ресурстарын қалыптастыру, сақтау және пайдалану тәртiбiн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9"/>
    <w:bookmarkStart w:name="z13" w:id="10"/>
    <w:p>
      <w:pPr>
        <w:spacing w:after="0"/>
        <w:ind w:left="0"/>
        <w:jc w:val="both"/>
      </w:pPr>
      <w:r>
        <w:rPr>
          <w:rFonts w:ascii="Times New Roman"/>
          <w:b w:val="false"/>
          <w:i w:val="false"/>
          <w:color w:val="000000"/>
          <w:sz w:val="28"/>
        </w:rPr>
        <w:t>
      1) жергілікті атқарушы органдар – облыстардың, республикалық маңызы бар қалалардың және астананың жергілікті атқарушы органдары;</w:t>
      </w:r>
    </w:p>
    <w:bookmarkEnd w:id="10"/>
    <w:bookmarkStart w:name="z14" w:id="11"/>
    <w:p>
      <w:pPr>
        <w:spacing w:after="0"/>
        <w:ind w:left="0"/>
        <w:jc w:val="both"/>
      </w:pPr>
      <w:r>
        <w:rPr>
          <w:rFonts w:ascii="Times New Roman"/>
          <w:b w:val="false"/>
          <w:i w:val="false"/>
          <w:color w:val="000000"/>
          <w:sz w:val="28"/>
        </w:rPr>
        <w:t>
      2) мақта өңдеу ұйымы – меншiк құқығында мақта тазалау зауыты бар, шиттi мақтаны мақта талшығы етiп бастапқы өңдеу жөнiнде қызметтер көрсететiн заңды тұлға;</w:t>
      </w:r>
    </w:p>
    <w:bookmarkEnd w:id="11"/>
    <w:bookmarkStart w:name="z15" w:id="12"/>
    <w:p>
      <w:pPr>
        <w:spacing w:after="0"/>
        <w:ind w:left="0"/>
        <w:jc w:val="both"/>
      </w:pPr>
      <w:r>
        <w:rPr>
          <w:rFonts w:ascii="Times New Roman"/>
          <w:b w:val="false"/>
          <w:i w:val="false"/>
          <w:color w:val="000000"/>
          <w:sz w:val="28"/>
        </w:rPr>
        <w:t>
      3) мақта тұқымының мемлекеттiк ресурстары – тұқымдық мақсаттар үшiн пайдаланылатын, Қазақстан Республикасының тұқым материалына қажеттiлiгiн тұрақты қамтамасыз ету үшiн құрылған және арналған мақта тұқымының мемлекеттiк қорлары;</w:t>
      </w:r>
    </w:p>
    <w:bookmarkEnd w:id="12"/>
    <w:bookmarkStart w:name="z16" w:id="13"/>
    <w:p>
      <w:pPr>
        <w:spacing w:after="0"/>
        <w:ind w:left="0"/>
        <w:jc w:val="both"/>
      </w:pPr>
      <w:r>
        <w:rPr>
          <w:rFonts w:ascii="Times New Roman"/>
          <w:b w:val="false"/>
          <w:i w:val="false"/>
          <w:color w:val="000000"/>
          <w:sz w:val="28"/>
        </w:rPr>
        <w:t xml:space="preserve">
      4) мамандандырылған ұйымдар – "Сатып алу және тауар интервенцияларын жүзеге асыратын мамандандырылған ұйымдардың тізбесін, сондай-ақ оларға сыйақы мөлшерін бекіту туралы"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айқындалған отандық өндірушілерден ауыл шаруашылығы өнімін және оның терең өңдеу өнімдерін сатып алуды, сондай-ақ оларды сақтау, өңдеу, тасымалдау жөніндегі көрсетілетін қызметтерді жүзеге асыратын ұйымдар.</w:t>
      </w:r>
    </w:p>
    <w:bookmarkEnd w:id="13"/>
    <w:bookmarkStart w:name="z17" w:id="14"/>
    <w:p>
      <w:pPr>
        <w:spacing w:after="0"/>
        <w:ind w:left="0"/>
        <w:jc w:val="both"/>
      </w:pPr>
      <w:r>
        <w:rPr>
          <w:rFonts w:ascii="Times New Roman"/>
          <w:b w:val="false"/>
          <w:i w:val="false"/>
          <w:color w:val="000000"/>
          <w:sz w:val="28"/>
        </w:rPr>
        <w:t xml:space="preserve">
      3. Мақта тұқымының мемлекеттiк ресурстарын қалыптастыру, сақтау және пайдалану жергілікті атқарушы орган мен мамандандырылған ұйымдар арасында мақта тұқымының мемлекеттiк ресурстарын сенiмгерлік басқару жөніндегі </w:t>
      </w:r>
      <w:r>
        <w:rPr>
          <w:rFonts w:ascii="Times New Roman"/>
          <w:b w:val="false"/>
          <w:i w:val="false"/>
          <w:color w:val="000000"/>
          <w:sz w:val="28"/>
        </w:rPr>
        <w:t>үлгі шартын</w:t>
      </w:r>
      <w:r>
        <w:rPr>
          <w:rFonts w:ascii="Times New Roman"/>
          <w:b w:val="false"/>
          <w:i w:val="false"/>
          <w:color w:val="000000"/>
          <w:sz w:val="28"/>
        </w:rPr>
        <w:t xml:space="preserve"> жасасу Қазақстан Республикасы Ауыл шаруашылығы министрінің 2015 жылғы 16 қаңтардағы № 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10111 тіркелген) бекітілген мемлекеттік мүлікті сенімгерлік басқаруға беру қағидаларына сәйкес жүзеге асырылады.</w:t>
      </w:r>
    </w:p>
    <w:bookmarkEnd w:id="14"/>
    <w:bookmarkStart w:name="z18" w:id="15"/>
    <w:p>
      <w:pPr>
        <w:spacing w:after="0"/>
        <w:ind w:left="0"/>
        <w:jc w:val="both"/>
      </w:pPr>
      <w:r>
        <w:rPr>
          <w:rFonts w:ascii="Times New Roman"/>
          <w:b w:val="false"/>
          <w:i w:val="false"/>
          <w:color w:val="000000"/>
          <w:sz w:val="28"/>
        </w:rPr>
        <w:t>
      4. Мамандандырылған ұйымдар мақта тұқымының мемлекеттiк ресурстарын қалыптастыруға, сақтауға және пайдалануға байланысты қызмет нәтижелерi бойынша жергілікті атқарушы орган белгiлеген тiзбе, нысандар бойынша және мерзiмдерде жергілікті атқарушы органға есептiлік бередi.</w:t>
      </w:r>
    </w:p>
    <w:bookmarkEnd w:id="15"/>
    <w:bookmarkStart w:name="z19" w:id="16"/>
    <w:p>
      <w:pPr>
        <w:spacing w:after="0"/>
        <w:ind w:left="0"/>
        <w:jc w:val="left"/>
      </w:pPr>
      <w:r>
        <w:rPr>
          <w:rFonts w:ascii="Times New Roman"/>
          <w:b/>
          <w:i w:val="false"/>
          <w:color w:val="000000"/>
        </w:rPr>
        <w:t xml:space="preserve"> 2. Мақта тұқымының мемлекеттiк ресурстарын қалыптастыру, сақтау және пайдалану тәртібі</w:t>
      </w:r>
      <w:r>
        <w:br/>
      </w:r>
      <w:r>
        <w:rPr>
          <w:rFonts w:ascii="Times New Roman"/>
          <w:b/>
          <w:i w:val="false"/>
          <w:color w:val="000000"/>
        </w:rPr>
        <w:t>1-параграф. Мақта тұқымының мемлекеттiк ресурстарын қалыптастыру</w:t>
      </w:r>
    </w:p>
    <w:bookmarkEnd w:id="16"/>
    <w:bookmarkStart w:name="z21" w:id="17"/>
    <w:p>
      <w:pPr>
        <w:spacing w:after="0"/>
        <w:ind w:left="0"/>
        <w:jc w:val="both"/>
      </w:pPr>
      <w:r>
        <w:rPr>
          <w:rFonts w:ascii="Times New Roman"/>
          <w:b w:val="false"/>
          <w:i w:val="false"/>
          <w:color w:val="000000"/>
          <w:sz w:val="28"/>
        </w:rPr>
        <w:t>
      5. Мақта тұқымының мемлекеттiк ресурстарын қалыптастыруды жергілікті атқарушы орган мамандандырылған ұйымдар арқылы:</w:t>
      </w:r>
    </w:p>
    <w:bookmarkEnd w:id="17"/>
    <w:bookmarkStart w:name="z22" w:id="18"/>
    <w:p>
      <w:pPr>
        <w:spacing w:after="0"/>
        <w:ind w:left="0"/>
        <w:jc w:val="both"/>
      </w:pPr>
      <w:r>
        <w:rPr>
          <w:rFonts w:ascii="Times New Roman"/>
          <w:b w:val="false"/>
          <w:i w:val="false"/>
          <w:color w:val="000000"/>
          <w:sz w:val="28"/>
        </w:rPr>
        <w:t>
      1) республикалық бюджеттiң қаражаты есебiнен аттестатталған өндiрушiлерден мақта тұқымын сатып алу;</w:t>
      </w:r>
    </w:p>
    <w:bookmarkEnd w:id="18"/>
    <w:bookmarkStart w:name="z23" w:id="19"/>
    <w:p>
      <w:pPr>
        <w:spacing w:after="0"/>
        <w:ind w:left="0"/>
        <w:jc w:val="both"/>
      </w:pPr>
      <w:r>
        <w:rPr>
          <w:rFonts w:ascii="Times New Roman"/>
          <w:b w:val="false"/>
          <w:i w:val="false"/>
          <w:color w:val="000000"/>
          <w:sz w:val="28"/>
        </w:rPr>
        <w:t>
      2) бұрын берiлген тұқымдық несиелердi қайтару;</w:t>
      </w:r>
    </w:p>
    <w:bookmarkEnd w:id="19"/>
    <w:bookmarkStart w:name="z24" w:id="20"/>
    <w:p>
      <w:pPr>
        <w:spacing w:after="0"/>
        <w:ind w:left="0"/>
        <w:jc w:val="both"/>
      </w:pPr>
      <w:r>
        <w:rPr>
          <w:rFonts w:ascii="Times New Roman"/>
          <w:b w:val="false"/>
          <w:i w:val="false"/>
          <w:color w:val="000000"/>
          <w:sz w:val="28"/>
        </w:rPr>
        <w:t>
      3) мақта тұқымының мемлекеттiк ресурстарын сатудан түскен қаражатқа аттестатталған өндiрушiлерден мақта тұқымын сатып алу жолымен жүзеге асырады.</w:t>
      </w:r>
    </w:p>
    <w:bookmarkEnd w:id="20"/>
    <w:bookmarkStart w:name="z25" w:id="21"/>
    <w:p>
      <w:pPr>
        <w:spacing w:after="0"/>
        <w:ind w:left="0"/>
        <w:jc w:val="both"/>
      </w:pPr>
      <w:r>
        <w:rPr>
          <w:rFonts w:ascii="Times New Roman"/>
          <w:b w:val="false"/>
          <w:i w:val="false"/>
          <w:color w:val="000000"/>
          <w:sz w:val="28"/>
        </w:rPr>
        <w:t xml:space="preserve">
      6. Мақта тұқымының мемлекеттiк ресурстарына жеткiзiлетiн мақтаның сорттық тұқымы Қазақстан Республикасында пайдалануға рұқсат етiлген селекциялық жетiстiктердiң </w:t>
      </w:r>
      <w:r>
        <w:rPr>
          <w:rFonts w:ascii="Times New Roman"/>
          <w:b w:val="false"/>
          <w:i w:val="false"/>
          <w:color w:val="000000"/>
          <w:sz w:val="28"/>
        </w:rPr>
        <w:t>мемлекеттiк тiзiлiмiне</w:t>
      </w:r>
      <w:r>
        <w:rPr>
          <w:rFonts w:ascii="Times New Roman"/>
          <w:b w:val="false"/>
          <w:i w:val="false"/>
          <w:color w:val="000000"/>
          <w:sz w:val="28"/>
        </w:rPr>
        <w:t xml:space="preserve"> енгiзiлген сорттарға жатуы, ал сорттық және себу сапалары бойынша мына талаптарға жауап беруi тиiс:</w:t>
      </w:r>
    </w:p>
    <w:bookmarkEnd w:id="21"/>
    <w:bookmarkStart w:name="z26" w:id="22"/>
    <w:p>
      <w:pPr>
        <w:spacing w:after="0"/>
        <w:ind w:left="0"/>
        <w:jc w:val="both"/>
      </w:pPr>
      <w:r>
        <w:rPr>
          <w:rFonts w:ascii="Times New Roman"/>
          <w:b w:val="false"/>
          <w:i w:val="false"/>
          <w:color w:val="000000"/>
          <w:sz w:val="28"/>
        </w:rPr>
        <w:t>
      1) элита тұқымы – сорттық тазалықтың бiрiншi санаты және себу стандартының бiрiншi сыныбы;</w:t>
      </w:r>
    </w:p>
    <w:bookmarkEnd w:id="22"/>
    <w:bookmarkStart w:name="z27" w:id="23"/>
    <w:p>
      <w:pPr>
        <w:spacing w:after="0"/>
        <w:ind w:left="0"/>
        <w:jc w:val="both"/>
      </w:pPr>
      <w:r>
        <w:rPr>
          <w:rFonts w:ascii="Times New Roman"/>
          <w:b w:val="false"/>
          <w:i w:val="false"/>
          <w:color w:val="000000"/>
          <w:sz w:val="28"/>
        </w:rPr>
        <w:t>
      2) бiрiншi-екiншi репродукция тұқымы – сорттық тазалықтың екiншi санатынан және себу стандартының екiншi сыныбынан төмен емес.</w:t>
      </w:r>
    </w:p>
    <w:bookmarkEnd w:id="23"/>
    <w:bookmarkStart w:name="z28" w:id="24"/>
    <w:p>
      <w:pPr>
        <w:spacing w:after="0"/>
        <w:ind w:left="0"/>
        <w:jc w:val="left"/>
      </w:pPr>
      <w:r>
        <w:rPr>
          <w:rFonts w:ascii="Times New Roman"/>
          <w:b/>
          <w:i w:val="false"/>
          <w:color w:val="000000"/>
        </w:rPr>
        <w:t xml:space="preserve"> 2-параграф. Мақта тұқымының мемлекеттiк ресурстарын сақтау</w:t>
      </w:r>
    </w:p>
    <w:bookmarkEnd w:id="24"/>
    <w:bookmarkStart w:name="z29" w:id="25"/>
    <w:p>
      <w:pPr>
        <w:spacing w:after="0"/>
        <w:ind w:left="0"/>
        <w:jc w:val="both"/>
      </w:pPr>
      <w:r>
        <w:rPr>
          <w:rFonts w:ascii="Times New Roman"/>
          <w:b w:val="false"/>
          <w:i w:val="false"/>
          <w:color w:val="000000"/>
          <w:sz w:val="28"/>
        </w:rPr>
        <w:t>
      7. Мақтаның мемлекеттiк тұқым ресурстары мақта өңдейтiн ұйымдарда бүлiнуден, басқа дақылдармен және сорттармен араласып кетуден толық сақтауды қамтамасыз ететiн арнайы бөлiнген қоймаларда сақталады.</w:t>
      </w:r>
    </w:p>
    <w:bookmarkEnd w:id="25"/>
    <w:bookmarkStart w:name="z30" w:id="26"/>
    <w:p>
      <w:pPr>
        <w:spacing w:after="0"/>
        <w:ind w:left="0"/>
        <w:jc w:val="both"/>
      </w:pPr>
      <w:r>
        <w:rPr>
          <w:rFonts w:ascii="Times New Roman"/>
          <w:b w:val="false"/>
          <w:i w:val="false"/>
          <w:color w:val="000000"/>
          <w:sz w:val="28"/>
        </w:rPr>
        <w:t>
      8. Мамандандырылған ұйымдар мен мақта өңдеу ұйымдары мақта тұқымының мемлекеттiк ресурстарының сандық-сапалық сақталуын қамтамасыз етедi.</w:t>
      </w:r>
    </w:p>
    <w:bookmarkEnd w:id="26"/>
    <w:bookmarkStart w:name="z31" w:id="27"/>
    <w:p>
      <w:pPr>
        <w:spacing w:after="0"/>
        <w:ind w:left="0"/>
        <w:jc w:val="both"/>
      </w:pPr>
      <w:r>
        <w:rPr>
          <w:rFonts w:ascii="Times New Roman"/>
          <w:b w:val="false"/>
          <w:i w:val="false"/>
          <w:color w:val="000000"/>
          <w:sz w:val="28"/>
        </w:rPr>
        <w:t>
      9. Мақта тұқымының мемлекеттiк ресурстарын сақтау жөнiндегi шығыстар оны өткізуден түскен қаражат есебiнен жүзеге асырылады.</w:t>
      </w:r>
    </w:p>
    <w:bookmarkEnd w:id="27"/>
    <w:bookmarkStart w:name="z32" w:id="28"/>
    <w:p>
      <w:pPr>
        <w:spacing w:after="0"/>
        <w:ind w:left="0"/>
        <w:jc w:val="both"/>
      </w:pPr>
      <w:r>
        <w:rPr>
          <w:rFonts w:ascii="Times New Roman"/>
          <w:b w:val="false"/>
          <w:i w:val="false"/>
          <w:color w:val="000000"/>
          <w:sz w:val="28"/>
        </w:rPr>
        <w:t xml:space="preserve">
      10. Мақта өңдеу ұйымдары жергілікті атқарушы органға және мамандандырылған ұйымдарға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мақта тұқымының мемлекеттiк ресурстарын сақтау жөнiндегі есепті бередi.</w:t>
      </w:r>
    </w:p>
    <w:bookmarkEnd w:id="28"/>
    <w:bookmarkStart w:name="z33" w:id="29"/>
    <w:p>
      <w:pPr>
        <w:spacing w:after="0"/>
        <w:ind w:left="0"/>
        <w:jc w:val="left"/>
      </w:pPr>
      <w:r>
        <w:rPr>
          <w:rFonts w:ascii="Times New Roman"/>
          <w:b/>
          <w:i w:val="false"/>
          <w:color w:val="000000"/>
        </w:rPr>
        <w:t xml:space="preserve"> 3-параграф. Мақта тұқымының мемлекеттiк ресурстарын пайдалану</w:t>
      </w:r>
    </w:p>
    <w:bookmarkEnd w:id="29"/>
    <w:bookmarkStart w:name="z34" w:id="30"/>
    <w:p>
      <w:pPr>
        <w:spacing w:after="0"/>
        <w:ind w:left="0"/>
        <w:jc w:val="both"/>
      </w:pPr>
      <w:r>
        <w:rPr>
          <w:rFonts w:ascii="Times New Roman"/>
          <w:b w:val="false"/>
          <w:i w:val="false"/>
          <w:color w:val="000000"/>
          <w:sz w:val="28"/>
        </w:rPr>
        <w:t>
      11. Мақта тұқымының мемлекеттiк ресурстарын пайдалануды тұқымдық несие беру және сату, сондай-ақ мақта өңдеу ұйымына мақта тұқымын сақтау жөнiндегi көрсетілетін қызметке төленетiн ақы есебiнде беру арқылы мамандандырылған ұйымдар жүзеге асырады.</w:t>
      </w:r>
    </w:p>
    <w:bookmarkEnd w:id="30"/>
    <w:bookmarkStart w:name="z35" w:id="31"/>
    <w:p>
      <w:pPr>
        <w:spacing w:after="0"/>
        <w:ind w:left="0"/>
        <w:jc w:val="both"/>
      </w:pPr>
      <w:r>
        <w:rPr>
          <w:rFonts w:ascii="Times New Roman"/>
          <w:b w:val="false"/>
          <w:i w:val="false"/>
          <w:color w:val="000000"/>
          <w:sz w:val="28"/>
        </w:rPr>
        <w:t>
      12. Тұқымдық несиенi беру бөлiнетiн несие құнының 3 пайызын құрайтын мөлшердегi қайтару коэффициентiн ескере отырып, қайтарымдылық және коммерциялық негiзде жүргiзiледi.</w:t>
      </w:r>
    </w:p>
    <w:bookmarkEnd w:id="31"/>
    <w:bookmarkStart w:name="z36" w:id="32"/>
    <w:p>
      <w:pPr>
        <w:spacing w:after="0"/>
        <w:ind w:left="0"/>
        <w:jc w:val="both"/>
      </w:pPr>
      <w:r>
        <w:rPr>
          <w:rFonts w:ascii="Times New Roman"/>
          <w:b w:val="false"/>
          <w:i w:val="false"/>
          <w:color w:val="000000"/>
          <w:sz w:val="28"/>
        </w:rPr>
        <w:t xml:space="preserve">
      13. Тұқымдық несие алу үшiн ауыл шаруашылығы тауарын өндiрушiлер (бұдан әрі – АШТӨ) мамандандырылған ұйымдарға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тұқымдық несие алуға өтiнiш, жер учаскесіне құқығын куәландыратын құжаттың көшiрмесiн, АШТӨ-нің алатын тұқым несиесін қайтару жөніндегі міндеттемелерін орындауды қамтамасыз етуі үшін екінші деңгейдегі банктің кепілдікті шығаруға әзір екендігі туралы ниет-хатын және Қазақстан Республикасының екiншi деңгейдегi банкінің кепiлдiгiн тапсырады.</w:t>
      </w:r>
    </w:p>
    <w:bookmarkEnd w:id="32"/>
    <w:p>
      <w:pPr>
        <w:spacing w:after="0"/>
        <w:ind w:left="0"/>
        <w:jc w:val="both"/>
      </w:pPr>
      <w:r>
        <w:rPr>
          <w:rFonts w:ascii="Times New Roman"/>
          <w:b w:val="false"/>
          <w:i w:val="false"/>
          <w:color w:val="000000"/>
          <w:sz w:val="28"/>
        </w:rPr>
        <w:t>
      Мамандандырылған ұйымдар тапсырылған құжаттарды он жұмыс күні ішінде қарайды.</w:t>
      </w:r>
    </w:p>
    <w:p>
      <w:pPr>
        <w:spacing w:after="0"/>
        <w:ind w:left="0"/>
        <w:jc w:val="both"/>
      </w:pPr>
      <w:r>
        <w:rPr>
          <w:rFonts w:ascii="Times New Roman"/>
          <w:b w:val="false"/>
          <w:i w:val="false"/>
          <w:color w:val="000000"/>
          <w:sz w:val="28"/>
        </w:rPr>
        <w:t>
      Оң шешім қабылданған жағдайда, мамандандырылған ұйымдар шешім қабылданғаннан кейін үш жұмыс күні ішінде АШТӨ-мен шарт жасасады, шартта АШТӨ-ге бір ай ішінде банктік кепілдік тапсыру көзделеді. Банктік кепілдік тапсырылғаннан кейін мамандандырылған ұйымдар оны екі жұмыс күні ішінде қарайды және үш жұмыс күні ішінде тұқымдық несие беру туралы өкім береді.</w:t>
      </w:r>
    </w:p>
    <w:p>
      <w:pPr>
        <w:spacing w:after="0"/>
        <w:ind w:left="0"/>
        <w:jc w:val="both"/>
      </w:pPr>
      <w:r>
        <w:rPr>
          <w:rFonts w:ascii="Times New Roman"/>
          <w:b w:val="false"/>
          <w:i w:val="false"/>
          <w:color w:val="000000"/>
          <w:sz w:val="28"/>
        </w:rPr>
        <w:t>
      Теріс шешім қабылданған жағдайда, АШТӨ-ге бас тарту себебі көрсетілген үш жұмыс күні ішінде дәлелді жауап жолданады.</w:t>
      </w:r>
    </w:p>
    <w:p>
      <w:pPr>
        <w:spacing w:after="0"/>
        <w:ind w:left="0"/>
        <w:jc w:val="both"/>
      </w:pPr>
      <w:r>
        <w:rPr>
          <w:rFonts w:ascii="Times New Roman"/>
          <w:b w:val="false"/>
          <w:i w:val="false"/>
          <w:color w:val="000000"/>
          <w:sz w:val="28"/>
        </w:rPr>
        <w:t>
      Тұқымдық несиенi беруден бас тарту жоғарыда көрсетілген құжаттардың толық болмау себептеріне байланысты болады.</w:t>
      </w:r>
    </w:p>
    <w:bookmarkStart w:name="z37" w:id="33"/>
    <w:p>
      <w:pPr>
        <w:spacing w:after="0"/>
        <w:ind w:left="0"/>
        <w:jc w:val="both"/>
      </w:pPr>
      <w:r>
        <w:rPr>
          <w:rFonts w:ascii="Times New Roman"/>
          <w:b w:val="false"/>
          <w:i w:val="false"/>
          <w:color w:val="000000"/>
          <w:sz w:val="28"/>
        </w:rPr>
        <w:t xml:space="preserve">
      14. Тұқымдық несиенi қайтару несие беру шартында көрсетiлген мерзiмдерде шиттi мақтамен, ағымдағы жылғы өнiм мақтасының сорттық тұқымымен немесе мақтаның мемлекеттiк тұқым ресурстарын сақтауды жүзеге асыратын мақта өңдеу ұйымдарына жеткiзу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3"/>
    <w:bookmarkStart w:name="z38" w:id="34"/>
    <w:p>
      <w:pPr>
        <w:spacing w:after="0"/>
        <w:ind w:left="0"/>
        <w:jc w:val="both"/>
      </w:pPr>
      <w:r>
        <w:rPr>
          <w:rFonts w:ascii="Times New Roman"/>
          <w:b w:val="false"/>
          <w:i w:val="false"/>
          <w:color w:val="000000"/>
          <w:sz w:val="28"/>
        </w:rPr>
        <w:t xml:space="preserve">
      15. Мақта тұқымын сату алдын ала төлем немесе Қазақстан Республикасының екiншi деңгейдегi банкiнiң кепiлдiгi бар болған жағдайда жүзеге асырылады. Мақта тұқымын сатып алу кезiнде сатып алушылар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мамандандырылған ұйымдарға мақта тұқымын сатып алуға өтiнiштi және жер учаскесіне құқығын куәландыратын құжаттың көшiрмесiн тапсырады.</w:t>
      </w:r>
    </w:p>
    <w:bookmarkEnd w:id="34"/>
    <w:bookmarkStart w:name="z39" w:id="35"/>
    <w:p>
      <w:pPr>
        <w:spacing w:after="0"/>
        <w:ind w:left="0"/>
        <w:jc w:val="both"/>
      </w:pPr>
      <w:r>
        <w:rPr>
          <w:rFonts w:ascii="Times New Roman"/>
          <w:b w:val="false"/>
          <w:i w:val="false"/>
          <w:color w:val="000000"/>
          <w:sz w:val="28"/>
        </w:rPr>
        <w:t xml:space="preserve">
      16. Мақта тұқымын сақтау мерзiмi аяқталған жағдайда, мамандандырылған ұйымдар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айырбастау шарты негiзiнде мақтаның мемлекеттiк тұқым ресурстарын айырбастауды жүзеге асырады.</w:t>
      </w:r>
    </w:p>
    <w:bookmarkEnd w:id="35"/>
    <w:bookmarkStart w:name="z40" w:id="36"/>
    <w:p>
      <w:pPr>
        <w:spacing w:after="0"/>
        <w:ind w:left="0"/>
        <w:jc w:val="both"/>
      </w:pPr>
      <w:r>
        <w:rPr>
          <w:rFonts w:ascii="Times New Roman"/>
          <w:b w:val="false"/>
          <w:i w:val="false"/>
          <w:color w:val="000000"/>
          <w:sz w:val="28"/>
        </w:rPr>
        <w:t xml:space="preserve">
      17. Мамандандырылған ұйымдар жергілікті атқарушы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мақта тұқымының мемлекеттiк ресурстарының болуы және қозғалысы жөнiнде ақпарат бередi.</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тұқымының мемлекеттiк</w:t>
            </w:r>
            <w:r>
              <w:br/>
            </w:r>
            <w:r>
              <w:rPr>
                <w:rFonts w:ascii="Times New Roman"/>
                <w:b w:val="false"/>
                <w:i w:val="false"/>
                <w:color w:val="000000"/>
                <w:sz w:val="20"/>
              </w:rPr>
              <w:t>ресурстарын қалыптастыру, сақтау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2" w:id="37"/>
    <w:p>
      <w:pPr>
        <w:spacing w:after="0"/>
        <w:ind w:left="0"/>
        <w:jc w:val="left"/>
      </w:pPr>
      <w:r>
        <w:rPr>
          <w:rFonts w:ascii="Times New Roman"/>
          <w:b/>
          <w:i w:val="false"/>
          <w:color w:val="000000"/>
        </w:rPr>
        <w:t xml:space="preserve"> 201 _ жылғы _____ тоқсандағы мақта тұқымының мемлекеттiк ресурстарын сақтау жөніндегі есеп _____________________________________________________</w:t>
      </w:r>
    </w:p>
    <w:bookmarkEnd w:id="37"/>
    <w:p>
      <w:pPr>
        <w:spacing w:after="0"/>
        <w:ind w:left="0"/>
        <w:jc w:val="both"/>
      </w:pPr>
      <w:r>
        <w:rPr>
          <w:rFonts w:ascii="Times New Roman"/>
          <w:b w:val="false"/>
          <w:i w:val="false"/>
          <w:color w:val="000000"/>
          <w:sz w:val="28"/>
        </w:rPr>
        <w:t>
      (мақта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құрамы және сипаттамасы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тұқым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стандартының сыныбы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Кондицияға жатпайтын тұқым (тонна)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 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Ескертпе: тоқсан сайын есептік тоқсан аяқталғаннан кейін 25-күні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тұқымының мемлекеттiк</w:t>
            </w:r>
            <w:r>
              <w:br/>
            </w:r>
            <w:r>
              <w:rPr>
                <w:rFonts w:ascii="Times New Roman"/>
                <w:b w:val="false"/>
                <w:i w:val="false"/>
                <w:color w:val="000000"/>
                <w:sz w:val="20"/>
              </w:rPr>
              <w:t>ресурстарын қалыптастыру, сақтау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 ________</w:t>
      </w:r>
    </w:p>
    <w:bookmarkStart w:name="z44" w:id="38"/>
    <w:p>
      <w:pPr>
        <w:spacing w:after="0"/>
        <w:ind w:left="0"/>
        <w:jc w:val="left"/>
      </w:pPr>
      <w:r>
        <w:rPr>
          <w:rFonts w:ascii="Times New Roman"/>
          <w:b/>
          <w:i w:val="false"/>
          <w:color w:val="000000"/>
        </w:rPr>
        <w:t xml:space="preserve"> Тұқымдық несие алуға</w:t>
      </w:r>
      <w:r>
        <w:br/>
      </w:r>
      <w:r>
        <w:rPr>
          <w:rFonts w:ascii="Times New Roman"/>
          <w:b/>
          <w:i w:val="false"/>
          <w:color w:val="000000"/>
        </w:rPr>
        <w:t>өтiнiш</w:t>
      </w:r>
    </w:p>
    <w:bookmarkEnd w:id="38"/>
    <w:p>
      <w:pPr>
        <w:spacing w:after="0"/>
        <w:ind w:left="0"/>
        <w:jc w:val="both"/>
      </w:pPr>
      <w:r>
        <w:rPr>
          <w:rFonts w:ascii="Times New Roman"/>
          <w:b w:val="false"/>
          <w:i w:val="false"/>
          <w:color w:val="000000"/>
          <w:sz w:val="28"/>
        </w:rPr>
        <w:t>
      Өтініш беруші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w:t>
      </w:r>
    </w:p>
    <w:p>
      <w:pPr>
        <w:spacing w:after="0"/>
        <w:ind w:left="0"/>
        <w:jc w:val="both"/>
      </w:pPr>
      <w:r>
        <w:rPr>
          <w:rFonts w:ascii="Times New Roman"/>
          <w:b w:val="false"/>
          <w:i w:val="false"/>
          <w:color w:val="000000"/>
          <w:sz w:val="28"/>
        </w:rPr>
        <w:t>
      ________________________________ мақта өңдеу кәсіпорнында сақтауда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тұрған,_____________________ арналған___________тонна көлеміндегі</w:t>
      </w:r>
    </w:p>
    <w:p>
      <w:pPr>
        <w:spacing w:after="0"/>
        <w:ind w:left="0"/>
        <w:jc w:val="both"/>
      </w:pPr>
      <w:r>
        <w:rPr>
          <w:rFonts w:ascii="Times New Roman"/>
          <w:b w:val="false"/>
          <w:i w:val="false"/>
          <w:color w:val="000000"/>
          <w:sz w:val="28"/>
        </w:rPr>
        <w:t>
              (мақсатын көрсету)             (жазбаша)</w:t>
      </w:r>
    </w:p>
    <w:p>
      <w:pPr>
        <w:spacing w:after="0"/>
        <w:ind w:left="0"/>
        <w:jc w:val="both"/>
      </w:pPr>
      <w:r>
        <w:rPr>
          <w:rFonts w:ascii="Times New Roman"/>
          <w:b w:val="false"/>
          <w:i w:val="false"/>
          <w:color w:val="000000"/>
          <w:sz w:val="28"/>
        </w:rPr>
        <w:t>
      тұқымдық несиені беруіңізді сұраймын.</w:t>
      </w:r>
    </w:p>
    <w:p>
      <w:pPr>
        <w:spacing w:after="0"/>
        <w:ind w:left="0"/>
        <w:jc w:val="both"/>
      </w:pPr>
      <w:r>
        <w:rPr>
          <w:rFonts w:ascii="Times New Roman"/>
          <w:b w:val="false"/>
          <w:i w:val="false"/>
          <w:color w:val="000000"/>
          <w:sz w:val="28"/>
        </w:rPr>
        <w:t>
      _______________ 20 ____ жыл_________________________________________</w:t>
      </w:r>
    </w:p>
    <w:p>
      <w:pPr>
        <w:spacing w:after="0"/>
        <w:ind w:left="0"/>
        <w:jc w:val="both"/>
      </w:pPr>
      <w:r>
        <w:rPr>
          <w:rFonts w:ascii="Times New Roman"/>
          <w:b w:val="false"/>
          <w:i w:val="false"/>
          <w:color w:val="000000"/>
          <w:sz w:val="28"/>
        </w:rPr>
        <w:t>
      (өтініш берілген күні) (қолы, тегі, аты, әкесінің аты (бар болған жағдайда)</w:t>
      </w:r>
    </w:p>
    <w:p>
      <w:pPr>
        <w:spacing w:after="0"/>
        <w:ind w:left="0"/>
        <w:jc w:val="both"/>
      </w:pPr>
      <w:r>
        <w:rPr>
          <w:rFonts w:ascii="Times New Roman"/>
          <w:b w:val="false"/>
          <w:i w:val="false"/>
          <w:color w:val="000000"/>
          <w:sz w:val="28"/>
        </w:rPr>
        <w:t>
      Өтініш беруші 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тұқымының мемлекеттiк</w:t>
            </w:r>
            <w:r>
              <w:br/>
            </w:r>
            <w:r>
              <w:rPr>
                <w:rFonts w:ascii="Times New Roman"/>
                <w:b w:val="false"/>
                <w:i w:val="false"/>
                <w:color w:val="000000"/>
                <w:sz w:val="20"/>
              </w:rPr>
              <w:t>ресурстарын қалыптастыру, сақтау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 ________</w:t>
      </w:r>
    </w:p>
    <w:bookmarkStart w:name="z46" w:id="39"/>
    <w:p>
      <w:pPr>
        <w:spacing w:after="0"/>
        <w:ind w:left="0"/>
        <w:jc w:val="left"/>
      </w:pPr>
      <w:r>
        <w:rPr>
          <w:rFonts w:ascii="Times New Roman"/>
          <w:b/>
          <w:i w:val="false"/>
          <w:color w:val="000000"/>
        </w:rPr>
        <w:t xml:space="preserve"> Мақта тұқымын сатып алуға</w:t>
      </w:r>
      <w:r>
        <w:br/>
      </w:r>
      <w:r>
        <w:rPr>
          <w:rFonts w:ascii="Times New Roman"/>
          <w:b/>
          <w:i w:val="false"/>
          <w:color w:val="000000"/>
        </w:rPr>
        <w:t>өтініш</w:t>
      </w:r>
    </w:p>
    <w:bookmarkEnd w:id="39"/>
    <w:p>
      <w:pPr>
        <w:spacing w:after="0"/>
        <w:ind w:left="0"/>
        <w:jc w:val="both"/>
      </w:pPr>
      <w:r>
        <w:rPr>
          <w:rFonts w:ascii="Times New Roman"/>
          <w:b w:val="false"/>
          <w:i w:val="false"/>
          <w:color w:val="000000"/>
          <w:sz w:val="28"/>
        </w:rPr>
        <w:t>
      Өтініш беруші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______________________________________________________</w:t>
      </w:r>
    </w:p>
    <w:p>
      <w:pPr>
        <w:spacing w:after="0"/>
        <w:ind w:left="0"/>
        <w:jc w:val="both"/>
      </w:pPr>
      <w:r>
        <w:rPr>
          <w:rFonts w:ascii="Times New Roman"/>
          <w:b w:val="false"/>
          <w:i w:val="false"/>
          <w:color w:val="000000"/>
          <w:sz w:val="28"/>
        </w:rPr>
        <w:t>
      ________________________________ мақта өңдеу кәсіпорнында сақтауда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тұрған, ____________________ арналған __________ тонна көлеміндегі</w:t>
      </w:r>
    </w:p>
    <w:p>
      <w:pPr>
        <w:spacing w:after="0"/>
        <w:ind w:left="0"/>
        <w:jc w:val="both"/>
      </w:pPr>
      <w:r>
        <w:rPr>
          <w:rFonts w:ascii="Times New Roman"/>
          <w:b w:val="false"/>
          <w:i w:val="false"/>
          <w:color w:val="000000"/>
          <w:sz w:val="28"/>
        </w:rPr>
        <w:t>
               (мақсатын көрсету)           (жазбаша)</w:t>
      </w:r>
    </w:p>
    <w:p>
      <w:pPr>
        <w:spacing w:after="0"/>
        <w:ind w:left="0"/>
        <w:jc w:val="both"/>
      </w:pPr>
      <w:r>
        <w:rPr>
          <w:rFonts w:ascii="Times New Roman"/>
          <w:b w:val="false"/>
          <w:i w:val="false"/>
          <w:color w:val="000000"/>
          <w:sz w:val="28"/>
        </w:rPr>
        <w:t>
      мақта тұқымын сатуды сұраймын.</w:t>
      </w:r>
    </w:p>
    <w:p>
      <w:pPr>
        <w:spacing w:after="0"/>
        <w:ind w:left="0"/>
        <w:jc w:val="both"/>
      </w:pPr>
      <w:r>
        <w:rPr>
          <w:rFonts w:ascii="Times New Roman"/>
          <w:b w:val="false"/>
          <w:i w:val="false"/>
          <w:color w:val="000000"/>
          <w:sz w:val="28"/>
        </w:rPr>
        <w:t>
      ______________ 20 ____ жыл__________________________________________</w:t>
      </w:r>
    </w:p>
    <w:p>
      <w:pPr>
        <w:spacing w:after="0"/>
        <w:ind w:left="0"/>
        <w:jc w:val="both"/>
      </w:pPr>
      <w:r>
        <w:rPr>
          <w:rFonts w:ascii="Times New Roman"/>
          <w:b w:val="false"/>
          <w:i w:val="false"/>
          <w:color w:val="000000"/>
          <w:sz w:val="28"/>
        </w:rPr>
        <w:t>
      (өтініш берілген күні) (қолы, тегі, аты, әкесінің аты (бар болған жағдайда)</w:t>
      </w:r>
    </w:p>
    <w:p>
      <w:pPr>
        <w:spacing w:after="0"/>
        <w:ind w:left="0"/>
        <w:jc w:val="both"/>
      </w:pPr>
      <w:r>
        <w:rPr>
          <w:rFonts w:ascii="Times New Roman"/>
          <w:b w:val="false"/>
          <w:i w:val="false"/>
          <w:color w:val="000000"/>
          <w:sz w:val="28"/>
        </w:rPr>
        <w:t>
      Өтініш беруші 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тұқымының мемлекеттiк</w:t>
            </w:r>
            <w:r>
              <w:br/>
            </w:r>
            <w:r>
              <w:rPr>
                <w:rFonts w:ascii="Times New Roman"/>
                <w:b w:val="false"/>
                <w:i w:val="false"/>
                <w:color w:val="000000"/>
                <w:sz w:val="20"/>
              </w:rPr>
              <w:t>ресурстарын қалыптастыру, сақтау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8" w:id="40"/>
    <w:p>
      <w:pPr>
        <w:spacing w:after="0"/>
        <w:ind w:left="0"/>
        <w:jc w:val="left"/>
      </w:pPr>
      <w:r>
        <w:rPr>
          <w:rFonts w:ascii="Times New Roman"/>
          <w:b/>
          <w:i w:val="false"/>
          <w:color w:val="000000"/>
        </w:rPr>
        <w:t xml:space="preserve"> 20_ жылғы "___" __________ мақта тұқымының мемлекеттiк ресурстарының болуы және қозғалысы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 мақта тұқымының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 _ _______ аралығындағы есепті кезең үшін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 _ _______ аралығындағы есепті кезең үшін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 мақта тұқымының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________________ 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bookmarkStart w:name="z49" w:id="41"/>
    <w:p>
      <w:pPr>
        <w:spacing w:after="0"/>
        <w:ind w:left="0"/>
        <w:jc w:val="both"/>
      </w:pPr>
      <w:r>
        <w:rPr>
          <w:rFonts w:ascii="Times New Roman"/>
          <w:b w:val="false"/>
          <w:i w:val="false"/>
          <w:color w:val="000000"/>
          <w:sz w:val="28"/>
        </w:rPr>
        <w:t>
      Ескертпе: мамандандырылған ұйым жергілікті атқарушы органға айына бiр рет 29-күнге дейін тапсырады.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