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fc4b" w14:textId="502f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Санитариялық-эпидемиологиялық саламаттылық саласындағы Қазақстан Республикасы Қарулы Күштерінің бөлімшелері көрсететін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29 шілдедегі № 434 бұйрығы. Қазақстан Республикасының Әділет министрлігінде 2015 жылы 1 қыркүйекте № 11992 болып тіркелді. Күші жойылды - Қазақстан Республикасы Қорғаныс министрінің 2020 жылғы 10 шiлдедегi № 322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Қорғаныс министрінің 10.07.2020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"Мемлекеттік санитариялық-эпидемиологиялық қадағалау объектісінің халықтың санитариялық-эпидемиологиялық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(сәйкес еместігі) туралы санитариялық-эпидемиологиялық қорытындылар беру" мемлекеттік көрсетілетін қызмет регламенті;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"Қазақстан Республикасы Қорғаныс министрлігінің әскери қалашықтары мен оқу орталықтарының аумағында орналасқан объектілерде жобаларға, жұмыстар мен көрсетілетін қызметтерге санитариялық-эпидемиологиялық қорытынды беру" мемлекеттік көрсетілетін қызмет регламенті бекітілсін.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әскери-медициналық басқармасының бастығы: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тіркеу үшін Қазақстан Республикасының Әділет министрлігіне жолдасын;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тіркелгеннен кейін күнтізбелік он күн ішінде осы бұйрықтың көшірмесін ресми жариялау үшін мерзімді баспасөз басылымдарына және "Әділет" ақпараттық-құқықтық жүйесіне жолдасын;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бұйрықты Қазақстан Республикасы Қорғаныс министрлігінің интернет-ресурсына орналастырсын.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Қазақстан Республикасы Қорғаныс министрінің орынбасары генерал-лейтенант О.Б. Сапаровқа жүктелсін.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Бұйрық лауазымды адамдарға, оларға қатысты бөлігінде жеткізілсін.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Тасмағамбетов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санитариялық-эпидемиологиялық қадағалау</w:t>
      </w:r>
      <w:r>
        <w:br/>
      </w:r>
      <w:r>
        <w:rPr>
          <w:rFonts w:ascii="Times New Roman"/>
          <w:b/>
          <w:i w:val="false"/>
          <w:color w:val="000000"/>
        </w:rPr>
        <w:t>объектісінің халықтың санитариялық-эпидемиологиялық</w:t>
      </w:r>
      <w:r>
        <w:br/>
      </w:r>
      <w:r>
        <w:rPr>
          <w:rFonts w:ascii="Times New Roman"/>
          <w:b/>
          <w:i w:val="false"/>
          <w:color w:val="000000"/>
        </w:rPr>
        <w:t>саламаттылығы саласындағы нормативтік құқықтық актілерге</w:t>
      </w:r>
      <w:r>
        <w:br/>
      </w:r>
      <w:r>
        <w:rPr>
          <w:rFonts w:ascii="Times New Roman"/>
          <w:b/>
          <w:i w:val="false"/>
          <w:color w:val="000000"/>
        </w:rPr>
        <w:t>және Қазақстан Республикасы Қорғаныс министрлігінің әскери</w:t>
      </w:r>
      <w:r>
        <w:br/>
      </w:r>
      <w:r>
        <w:rPr>
          <w:rFonts w:ascii="Times New Roman"/>
          <w:b/>
          <w:i w:val="false"/>
          <w:color w:val="000000"/>
        </w:rPr>
        <w:t>қалашықтары мен оқу орталықтарының аумағында орналасқан</w:t>
      </w:r>
      <w:r>
        <w:br/>
      </w:r>
      <w:r>
        <w:rPr>
          <w:rFonts w:ascii="Times New Roman"/>
          <w:b/>
          <w:i w:val="false"/>
          <w:color w:val="000000"/>
        </w:rPr>
        <w:t>объектілердегі гигиеналық нормативтерге сәйкестігі (сәйкес</w:t>
      </w:r>
      <w:r>
        <w:br/>
      </w:r>
      <w:r>
        <w:rPr>
          <w:rFonts w:ascii="Times New Roman"/>
          <w:b/>
          <w:i w:val="false"/>
          <w:color w:val="000000"/>
        </w:rPr>
        <w:t>еместігі) туралы санитариялық-эпидемиологиялық қорытындылар</w:t>
      </w:r>
      <w:r>
        <w:br/>
      </w:r>
      <w:r>
        <w:rPr>
          <w:rFonts w:ascii="Times New Roman"/>
          <w:b/>
          <w:i w:val="false"/>
          <w:color w:val="000000"/>
        </w:rPr>
        <w:t>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көрсетілетін қызметті халықтың санитариялық-эпидемиологиялық саламаттылығы саласындағы қызметті жүзеге асыратын Қазақстан Республикасы Қарулы Күштерінің бөлімшелері (бұдан әрі – қызмет беруші) Қазақстан Республикасы Қорғаныс министрінің 2015 жылғы 30 сәуірдегі № 238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11467 болып тіркелген) бекітілген "Мемлекеттік санитариялық-эпидемиологиялық қадағалау объектісінің халықтың санитариялық-эпидемиологиялық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(сәйкес еместігі) туралы санитариялық-эпидемиологиялық қорытындылар беру" мемлекеттік көрсетілетін қызмет стандартының (бұдан әрі – Стандарт) негізінде көрсетеді.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"64615 әскери бөлімі" республикалық мемлекеттік мекемесінің (бұдан әрі – РММ), "01826 әскери бөлімі" РММ-нің іс жүргізуі арқылы жүзеге асырылады.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мемлекеттік санитариялық-эпидемиологиялық қадағалау объектісінің халықтың санитариялық-эпидемиологиялық саламаттылығы саласындағы нормативтік құқықтық актілерге және гигиеналық нормативтерге сәйкестігі (сәйкес еместігі) туралы санитариялық-эпидемиологиялық қорытынды беру.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Start w:name="z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қызмет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іс-қимылы</w:t>
      </w:r>
      <w:r>
        <w:br/>
      </w:r>
      <w:r>
        <w:rPr>
          <w:rFonts w:ascii="Times New Roman"/>
          <w:b/>
          <w:i w:val="false"/>
          <w:color w:val="000000"/>
        </w:rPr>
        <w:t>тәртібінің сипаттамасы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рәсімдердің (іс-қимылдың) басталуы үшін негіздеме қызмет берушінің Стандарттың 9-тармағында көзделген құжаттарды қоса бере отырып, қызмет алушының өтінішін алуы болып табылады. 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процесiнiң құрамына кiретiн әрбiр рәсiмнiң (iс-қимылдың) мазмұны, оны орындаудың ұзақтығы: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 іс жүргізуі құжаттарды қабылдауды жүзеге асырады, тіркеу жүргізеді және басшылыққа қарауға береді, орындалу уақыты – 15 (он бес) минут;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басшылық бөлім/бөлімше басшысына қарар жазады, орындалу уақыты – 4 (төрт) сағат;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 бөлім/бөлімшесінің басшысы жауапты орындаушыны айқындайды, орындалу уақыты – 2 (екі) сағат;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жауапты орындаушы объектінің ұсынылған құжаттарға сәйкестігін тексереді, объектіні халықтың санитариялық-эпидемиологиялық саламаттылығы саласындағы нормативтік құқықтық актілерге және гигиеналық нормативтерге сәйкестігіне тексеруді жүзеге асырады, объектіні санитариялық-эпидемиологиялық тексеру актісін ресімдейді, мемлекеттік қызмет көрсету нәтижесін ресімдейді және бөлім/бөлімше басшысына келісуге енгізеді, орындалу мерзімі – 11 (он бір) күнтізбелік күн; 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бөлім/бөлімше басшысы мемлекеттік қызмет көрсету нәтижесіне бұрыштама қояды, қызмет берушінің уәкілетті тұлғаға қол қоюға береді, орындалу мерзімі – 1 (бір) күнтізбелік күн;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 берушінің уәкілетті адамы мемлекеттік қызмет көрсету нәтижесіне қол қояды және оны қызмет берушінің іс жүргізуіне береді, орындалу мерзімі – 1 (бір) күнтізбелік күн;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іс жүргізу қызмет алушы (немесе оның сенімхаты бойынша өкіл) мемлекеттік қызмет көрсету нәтижесіне жүгінген кезден бастап 15 (он бес) минут ішінде мемлекеттік қызмет көрсету нәтижесін береді.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Келесi рәсiмдi (iс-қимылды) орындауды бастау үшiн негiз болатын мемлекеттiк қызметтi көрсету бойынша рәсiмнің (iс-қимылдың) нәтижелерi: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алушының өтінішін және құжаттарын тіркеу;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қарау үшін басшының қарары;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бөлім/бөлімше басшысының қарары;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ресімдеу, бұрыштама қоюға енгізу;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нәтижесіне бұрыштама қою;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көрсету нәтижесіне қол қою;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 көрсету нәтижесін беру.</w:t>
      </w:r>
    </w:p>
    <w:bookmarkEnd w:id="31"/>
    <w:bookmarkStart w:name="z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қызмет берушiнің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бөлiмшелерінің (қызметкерлерінің) өзара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тәртiбiнің сипаттамасы</w:t>
      </w:r>
    </w:p>
    <w:bookmarkEnd w:id="32"/>
    <w:bookmarkStart w:name="z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процесіне қатысатын қызмет берушiнің құрылымдық бөлiмшелерiнiң (қызметкерлерiнiң) тiзбесi: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іс жүргізуі;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 бөлім/бөлімшесінің басшысы;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жауапты орындаушысы.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қызмет берушінің құрылымдық бөлімшелері (қызметкерлері) арасындағы рәсімдер (іс-қимылдар) реттілігінің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блок-схемада келтірілген.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қызмет берушінің құрылымдық бөлімшелерінің (қызметкерлерінің) өзара іс-қимыл рәсімдері (іс-қимылдары) реттілігінің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 анықтамалығында көрсетілген.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объектісінің халықтың санитариялық-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саламаттылығы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актілерге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министрлігінің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қалашықтары мен оқу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орналасқан 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нормативтерге сәйкестігі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(сәйкес еместігі) туралы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қорытындылар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1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қызмет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 (қызметкерлері) арасындағы</w:t>
      </w:r>
      <w:r>
        <w:br/>
      </w:r>
      <w:r>
        <w:rPr>
          <w:rFonts w:ascii="Times New Roman"/>
          <w:b/>
          <w:i w:val="false"/>
          <w:color w:val="000000"/>
        </w:rPr>
        <w:t>рәсімдердің (іс-қимылдардың) реттілігі сипаттамасының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блок-схемасы 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4549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объектісінің халықтың санитариялық-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саламаттылығы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актілерге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министрлігінің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қалашықтары мен оқу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орналасқан 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нормативтерге сәйкестігі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(сәйкес еместігі) туралы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 қорытындылар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1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 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Қорғаныс министрлігінің әскери</w:t>
      </w:r>
      <w:r>
        <w:br/>
      </w:r>
      <w:r>
        <w:rPr>
          <w:rFonts w:ascii="Times New Roman"/>
          <w:b/>
          <w:i w:val="false"/>
          <w:color w:val="000000"/>
        </w:rPr>
        <w:t>қалашықтары мен оқу орталықтарының аумағында орналасқан</w:t>
      </w:r>
      <w:r>
        <w:br/>
      </w:r>
      <w:r>
        <w:rPr>
          <w:rFonts w:ascii="Times New Roman"/>
          <w:b/>
          <w:i w:val="false"/>
          <w:color w:val="000000"/>
        </w:rPr>
        <w:t>объектілерде жобаларға, жұмыстар мен көрсетілетін қызметтерге</w:t>
      </w:r>
      <w:r>
        <w:br/>
      </w:r>
      <w:r>
        <w:rPr>
          <w:rFonts w:ascii="Times New Roman"/>
          <w:b/>
          <w:i w:val="false"/>
          <w:color w:val="000000"/>
        </w:rPr>
        <w:t>санитариялық-эпидемиологиялық қорытынды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2"/>
    <w:bookmarkStart w:name="z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көрсетілетін қызметті халықтың санитариялық-эпидемиологиялық саламаттылығы саласындағы қызметті жүзеге асыратын Қазақстан Республикасы Қарулы Күштерінің бөлімшелері (бұдан әрі – қызмет беруші) Қазақстан Республикасы Қорғаныс министрінің 2015 жылғы 30 сәуірдегі № 238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11467 болып тіркелген) бекітілген "Қазақстан Республикасы Қорғаныс министрлігінің әскери қалашықтары мен оқу орталықтарының аумағында орналасқан объектілерде жобаларға, жұмыстар мен көрсетілетін қызметтерге санитариялық-эпидемиологиялық қорытынды беру" мемлекеттік көрсетілетін қызмет стандартының (бұдан әрі – Стандарт) негізінде көрсетеді.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 "64615 әскери бөлімі" республикалық мемлекттік мекемесінің (бұдан әрі – РММ), "01826 әскери бөлімі" РММ-нің іс жүргізуі арқылы жүзеге асырылады.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 нәтижесі: жоба, жұмыс пен көрсетілетін қызметінің халықтың санитариялық-эпидемиологиялық саламаттылығы саласындағы нормативтік құқықтық актілерге, гигиеналық нормативтерге сәйкестігі (сәйкес еместігі) туралы санитариялық-эпидемиологиялық қорытынды беру.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47"/>
    <w:bookmarkStart w:name="z1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қызмет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іс-қимылы</w:t>
      </w:r>
      <w:r>
        <w:br/>
      </w:r>
      <w:r>
        <w:rPr>
          <w:rFonts w:ascii="Times New Roman"/>
          <w:b/>
          <w:i w:val="false"/>
          <w:color w:val="000000"/>
        </w:rPr>
        <w:t>тәртібінің сипаттамасы</w:t>
      </w:r>
    </w:p>
    <w:bookmarkEnd w:id="48"/>
    <w:bookmarkStart w:name="z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рәсімдердің (іс-қимылдың) басталуы үшін негіздеме қызмет берушінің Стандарттың 9-тармағында көзделген қызмет алушының өтінішін және құжаттарын алуы болып табылады.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процесiнiң құрамына кiретiн әрбiр рәсiмнiң (iс-қимылдың) мазмұны, оны орындау ұзақтығы: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іс жүргізуі құжаттарды қабылдауды жүзеге асырады, тіркеуді жүргізеді және басшылыққа қарауға береді, орындалу уақыты – 15 (он бес) минут;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басшылық бөлім/бөлімше басшысына қарарын қояды, орындалу уақыты – 4 (төрт) сағат;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берушінің бөлім/бөлімше басшысы жауапты орындаушыны айқындайды, орындалу уақыты – 2 (екі) сағат;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жауапты орындаушы ұсынылған құжаттарға санитариялық-эпидемиологиялық сараптау жүргізеді, мемлекеттік қызмет көрсету нәтижесін ресімдейді, бөлім/бөлімше басшысына бұрыштама қоюға енгізеді, орындалу мерзімі – 11 (он бір) күнтізбелік күн;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 берушінің бөлім/бөлімше басшысы мемлекеттік қызмет көрсету нәтижесіне бұрыштама қояды, қызмет берушінің уәкілетті тұлғасына қол қоюға береді, орындалу мерзімі – 1 (бір) күнтізбелік күн;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 берушінің уәкілетті адамы мемлекеттік қызмет көрсету нәтижесіне қол қояды және оны қызмет берушінің іс жүргізуіне береді, орындалу мерзімі – 1 (бір) күнтізбелік күн;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іс жүргізу қызмет алушы (немесе оның сенімхаты бойынша өкіл) мемлекеттік қызмет көрсету нәтижесіне жүгінген кезден бастап 15 (он бес) минут ішінде мемлекеттік қызмет көрсету нәтижесін береді.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Келесi рәсiмдi (iс-қимылды) орындауды бастау үшiн негiз болатын мемлекеттiк қызмет көрсету бойынша рәсiмнің (iс-қимылдың) нәтижесi: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алушының өтінішін және құжаттарын қызмет берушінің іс жүргізуінде тіркеу;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қызметті беруші басшылығының бөлім/бөлімше басшысына қарары;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бөлім/бөлімше басшысының жауапты орындаушыға беру туралы қарары;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ресімдеу;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нәтижесіне бұрыштама қою;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көрсету нәтижесіне қол қою;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қызмет көрсету нәтижесін беру.</w:t>
      </w:r>
    </w:p>
    <w:bookmarkEnd w:id="65"/>
    <w:bookmarkStart w:name="z2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қызмет көрсету процесiнде қызмет берушiнің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бөлiмшелерінің (қызметкерлерінің) өзара iс-қимыл</w:t>
      </w:r>
      <w:r>
        <w:br/>
      </w:r>
      <w:r>
        <w:rPr>
          <w:rFonts w:ascii="Times New Roman"/>
          <w:b/>
          <w:i w:val="false"/>
          <w:color w:val="000000"/>
        </w:rPr>
        <w:t>тәртiбiнің сипаттамасы</w:t>
      </w:r>
    </w:p>
    <w:bookmarkEnd w:id="66"/>
    <w:bookmarkStart w:name="z2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үдерісіне қатысатын қызмет берушiнің құрылымдық бөлiмшелерiнiң (қызметкерлерiнiң) тiзбесi: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 берушінің іс жүргізуі;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берушінің басшылығы;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 беруші бөлім/бөлімшесінің басшысы;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қызмет берушінің жауапты орындаушысы.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Әрбір рәсімнің (іс-қимылдың) ұзақтығын көрсете отырып, қызмет берушінің құрылымдық бөлімшелері (қызметкерлері) арасындағы рәсімдер (іс-қимылдар) реттілігінің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блок-схемада келтірілген.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қызмет берушінің құрылымдық бөлімшелерінің (қызметкерлерінің) өзара іс-қимыл рәсімдері (іс-қимылдары) реттілігінің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 анықтамалығында көрсетілген.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әскери қалашықтары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 орталықтарының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объектілерде жобаларға,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мен көрсетілетін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</w:t>
      </w:r>
      <w:r>
        <w:br/>
      </w:r>
      <w:r>
        <w:rPr>
          <w:rFonts w:ascii="Times New Roman"/>
          <w:b/>
          <w:i w:val="false"/>
          <w:color w:val="000000"/>
        </w:rPr>
        <w:t>қызмет берушінің құрылымдық бөлімшелері (қызметкерлері)</w:t>
      </w:r>
      <w:r>
        <w:br/>
      </w:r>
      <w:r>
        <w:rPr>
          <w:rFonts w:ascii="Times New Roman"/>
          <w:b/>
          <w:i w:val="false"/>
          <w:color w:val="000000"/>
        </w:rPr>
        <w:t>арасындағы рәсімдердің (іс-қимылдардың) реттілігі</w:t>
      </w:r>
      <w:r>
        <w:br/>
      </w:r>
      <w:r>
        <w:rPr>
          <w:rFonts w:ascii="Times New Roman"/>
          <w:b/>
          <w:i w:val="false"/>
          <w:color w:val="000000"/>
        </w:rPr>
        <w:t xml:space="preserve">сипаттамасының блок-схемасы 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әскери қалашықтары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оқу орталықтарының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объектілерде жобаларға,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 мен көрсетілетін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6200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