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6b92" w14:textId="c756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қаржы қызметкерлерінің еңбек жөніндегі үлгi нормалары мен нормативтерiн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24 маусымдағы № 363 бұйрығы. Қазақстан Республикасының Әділет министрлігінде 2015 жылы 28 тамызда № 11979 болып тіркелді. Күші жойылды - Қазақстан Республикасы Қорғаныс министрінің 2016 жылғы 3 маусымдағы № 273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03.06.2016 </w:t>
      </w:r>
      <w:r>
        <w:rPr>
          <w:rFonts w:ascii="Times New Roman"/>
          <w:b w:val="false"/>
          <w:i w:val="false"/>
          <w:color w:val="ff0000"/>
          <w:sz w:val="28"/>
        </w:rPr>
        <w:t>№ 273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Республикасының Еңбек кодексі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Қарулы Күштері қаржы қызметкерлерінің еңбек жөніндегі үлгі нормалары мен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Бюджеттік жоспарлау және қаржы департаментінің бастығы:</w:t>
      </w:r>
      <w:r>
        <w:br/>
      </w:r>
      <w:r>
        <w:rPr>
          <w:rFonts w:ascii="Times New Roman"/>
          <w:b w:val="false"/>
          <w:i w:val="false"/>
          <w:color w:val="000000"/>
          <w:sz w:val="28"/>
        </w:rPr>
        <w:t>
      1) осы бұйрықты заңнамада белгіленген тәртіппен Қазақстан Республикасының Әділет министрлігіне мемлекеттік тіркеу үшін жолдасын;</w:t>
      </w:r>
      <w:r>
        <w:br/>
      </w: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r>
        <w:br/>
      </w:r>
      <w:r>
        <w:rPr>
          <w:rFonts w:ascii="Times New Roman"/>
          <w:b w:val="false"/>
          <w:i w:val="false"/>
          <w:color w:val="000000"/>
          <w:sz w:val="28"/>
        </w:rPr>
        <w:t>
      3) ресми жарияланғаннан кейін осы бұйрықты Қазақстан Республикасы Қорғаныс министрлігінің веб-сайтына орналастырсын.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Қорғаныс министрінің орынбасары Б.Ш. Шолпанқұловқа жүктелсін.</w:t>
      </w:r>
      <w:r>
        <w:br/>
      </w:r>
      <w:r>
        <w:rPr>
          <w:rFonts w:ascii="Times New Roman"/>
          <w:b w:val="false"/>
          <w:i w:val="false"/>
          <w:color w:val="000000"/>
          <w:sz w:val="28"/>
        </w:rPr>
        <w:t>
</w:t>
      </w:r>
      <w:r>
        <w:rPr>
          <w:rFonts w:ascii="Times New Roman"/>
          <w:b w:val="false"/>
          <w:i w:val="false"/>
          <w:color w:val="000000"/>
          <w:sz w:val="28"/>
        </w:rPr>
        <w:t>
      4. Осы бұйрық лауазымды адамдарға, оларға қатысты бөлігінде жеткізілсін.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_______________Т. Дүйсенова</w:t>
      </w:r>
      <w:r>
        <w:br/>
      </w:r>
      <w:r>
        <w:rPr>
          <w:rFonts w:ascii="Times New Roman"/>
          <w:b w:val="false"/>
          <w:i w:val="false"/>
          <w:color w:val="000000"/>
          <w:sz w:val="28"/>
        </w:rPr>
        <w:t>
</w:t>
      </w:r>
      <w:r>
        <w:rPr>
          <w:rFonts w:ascii="Times New Roman"/>
          <w:b w:val="false"/>
          <w:i/>
          <w:color w:val="000000"/>
          <w:sz w:val="28"/>
        </w:rPr>
        <w:t>      2015 жылғы «___»_______</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Қорғаныс министрінің</w:t>
      </w:r>
      <w:r>
        <w:br/>
      </w:r>
      <w:r>
        <w:rPr>
          <w:rFonts w:ascii="Times New Roman"/>
          <w:b w:val="false"/>
          <w:i w:val="false"/>
          <w:color w:val="000000"/>
          <w:sz w:val="28"/>
        </w:rPr>
        <w:t>
2015 жылғы 24 маусымдағы</w:t>
      </w:r>
      <w:r>
        <w:br/>
      </w:r>
      <w:r>
        <w:rPr>
          <w:rFonts w:ascii="Times New Roman"/>
          <w:b w:val="false"/>
          <w:i w:val="false"/>
          <w:color w:val="000000"/>
          <w:sz w:val="28"/>
        </w:rPr>
        <w:t xml:space="preserve">
№ 363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Қарулы Күштері қаржы қызметкерлерінің</w:t>
      </w:r>
      <w:r>
        <w:br/>
      </w:r>
      <w:r>
        <w:rPr>
          <w:rFonts w:ascii="Times New Roman"/>
          <w:b/>
          <w:i w:val="false"/>
          <w:color w:val="000000"/>
        </w:rPr>
        <w:t>
еңбек жөніндегі үлгi нормалары мен нормативтері</w:t>
      </w:r>
    </w:p>
    <w:bookmarkEnd w:id="2"/>
    <w:p>
      <w:pPr>
        <w:spacing w:after="0"/>
        <w:ind w:left="0"/>
        <w:jc w:val="both"/>
      </w:pPr>
      <w:r>
        <w:rPr>
          <w:rFonts w:ascii="Times New Roman"/>
          <w:b w:val="false"/>
          <w:i w:val="false"/>
          <w:color w:val="000000"/>
          <w:sz w:val="28"/>
        </w:rPr>
        <w:t>Функциялар бойынша қызметкерлер санының нормативтері:</w:t>
      </w:r>
    </w:p>
    <w:p>
      <w:pPr>
        <w:spacing w:after="0"/>
        <w:ind w:left="0"/>
        <w:jc w:val="both"/>
      </w:pPr>
      <w:r>
        <w:rPr>
          <w:rFonts w:ascii="Times New Roman"/>
          <w:b w:val="false"/>
          <w:i w:val="false"/>
          <w:color w:val="000000"/>
          <w:sz w:val="28"/>
        </w:rPr>
        <w:t>«Бюджеттік бағдарлама бойынша шығыстар түрлері бойынша есептерді</w:t>
      </w:r>
      <w:r>
        <w:br/>
      </w:r>
      <w:r>
        <w:rPr>
          <w:rFonts w:ascii="Times New Roman"/>
          <w:b w:val="false"/>
          <w:i w:val="false"/>
          <w:color w:val="000000"/>
          <w:sz w:val="28"/>
        </w:rPr>
        <w:t>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757"/>
        <w:gridCol w:w="1633"/>
        <w:gridCol w:w="1981"/>
        <w:gridCol w:w="1758"/>
        <w:gridCol w:w="1858"/>
      </w:tblGrid>
      <w:tr>
        <w:trPr>
          <w:trHeight w:val="330" w:hRule="atLeast"/>
        </w:trPr>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алғанда ұйымның жеке құрамының бір жылдағы тізімдік саны, адам,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ерекшеліктерінің саны, дейін:</w:t>
            </w:r>
          </w:p>
        </w:tc>
      </w:tr>
      <w:tr>
        <w:trPr>
          <w:trHeight w:val="36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18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w:t>
            </w:r>
          </w:p>
        </w:tc>
      </w:tr>
      <w:tr>
        <w:trPr>
          <w:trHeight w:val="31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0,256</w:t>
            </w:r>
          </w:p>
        </w:tc>
      </w:tr>
    </w:tbl>
    <w:bookmarkStart w:name="z9" w:id="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офицер (аға), сержант, бухгалтер (жетекші, аға маман), экономист (жетекші, аға маман).</w:t>
      </w:r>
      <w:r>
        <w:br/>
      </w:r>
      <w:r>
        <w:rPr>
          <w:rFonts w:ascii="Times New Roman"/>
          <w:b w:val="false"/>
          <w:i w:val="false"/>
          <w:color w:val="000000"/>
          <w:sz w:val="28"/>
        </w:rPr>
        <w:t>
      Жұмыстар құрамы: ақшалай қаражат қажеттілігін есептеу үшін деректерді жинау. Кезекті жоспарлы кезеңге арналған қажетті ақшалай қаражаттың қажеттілігін есептеу. Жоспарлы кезеңнің әрбір жылына арналған шығыстардың экономикалық жіктемесінің әрбір ерекшелігі бойынша шығыстар түрлері бойынша есептерді орындау.</w:t>
      </w:r>
    </w:p>
    <w:bookmarkEnd w:id="3"/>
    <w:p>
      <w:pPr>
        <w:spacing w:after="0"/>
        <w:ind w:left="0"/>
        <w:jc w:val="both"/>
      </w:pPr>
      <w:r>
        <w:rPr>
          <w:rFonts w:ascii="Times New Roman"/>
          <w:b w:val="false"/>
          <w:i w:val="false"/>
          <w:color w:val="000000"/>
          <w:sz w:val="28"/>
        </w:rPr>
        <w:t>«Бюджеттік өтінімді жасау және сүйемелдеу»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4"/>
        <w:gridCol w:w="6586"/>
      </w:tblGrid>
      <w:tr>
        <w:trPr>
          <w:trHeight w:val="46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ерекшеліктерінің саны, дейін:</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315"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bl>
    <w:bookmarkStart w:name="z10" w:id="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Бюджеттік өтінім шығыстары бойынша есептерді жинау. Бюджеттік өтінімге түсіндірме жазба жасау. Бюджеттік өтінімді негіздейтін есептерді және құжаттарды ұсыну. Жоғары тұрған органдарда бюджеттік өтінімді негіздеу (қорғау).</w:t>
      </w:r>
    </w:p>
    <w:bookmarkEnd w:id="4"/>
    <w:p>
      <w:pPr>
        <w:spacing w:after="0"/>
        <w:ind w:left="0"/>
        <w:jc w:val="both"/>
      </w:pPr>
      <w:r>
        <w:rPr>
          <w:rFonts w:ascii="Times New Roman"/>
          <w:b w:val="false"/>
          <w:i w:val="false"/>
          <w:color w:val="000000"/>
          <w:sz w:val="28"/>
        </w:rPr>
        <w:t>«Жиынтық бюджеттік өтінімді жасау және сүйемелдеу»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6"/>
        <w:gridCol w:w="2292"/>
        <w:gridCol w:w="1827"/>
        <w:gridCol w:w="1827"/>
        <w:gridCol w:w="1569"/>
        <w:gridCol w:w="1569"/>
      </w:tblGrid>
      <w:tr>
        <w:trPr>
          <w:trHeight w:val="315" w:hRule="atLeast"/>
        </w:trPr>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ерекшеліктерінің саны,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құрылымдық бөлімшелердің саны, дейін:</w:t>
            </w:r>
          </w:p>
        </w:tc>
      </w:tr>
      <w:tr>
        <w:trPr>
          <w:trHeight w:val="315" w:hRule="atLeast"/>
        </w:trPr>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0,762</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0,941</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15"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bl>
    <w:bookmarkStart w:name="z11" w:id="5"/>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Қазақстан Республикасы Қорғаныс министрлігінің жиынтыққа кіретін құрылымдық бөлімшелерінен бюджеттік өтінімдерді және оны негіздейтін есептер мен құжаттарды жинауды жүргізу. Бюджеттік бағдарламалардың шығыстары ерекшеліктері бойынша шығыстарды жоспарлау дұрыстығын тексеру. Құрылымдық бөлімшелердің бюджеттік өтінімдерінің шығыстары бойынша есептерді жинау. Жиынтық бюджеттік өтінімге түсіндірме жазба жасау. Бюджеттік өтінімді негіздейтін есептерді және құжаттарды ұсыну. Жиынтық бюджеттік өтінімді жоғары тұрған органдарға негіздеу (қорғау).</w:t>
      </w:r>
      <w:r>
        <w:br/>
      </w:r>
      <w:r>
        <w:rPr>
          <w:rFonts w:ascii="Times New Roman"/>
          <w:b w:val="false"/>
          <w:i w:val="false"/>
          <w:color w:val="000000"/>
          <w:sz w:val="28"/>
        </w:rPr>
        <w:t>
      «Қаржыландыру жеке жоспарларын қалыптастыру және өзгерістер енгізу»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4"/>
        <w:gridCol w:w="6616"/>
      </w:tblGrid>
      <w:tr>
        <w:trPr>
          <w:trHeight w:val="360"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ерекшеліктерінің саны, дейін:</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r>
    </w:tbl>
    <w:bookmarkStart w:name="z12" w:id="6"/>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xml:space="preserve">
      Жұмыстар құрамы: Белгіленген (бөлінген) лимиттер шегінде міндеттемелер мен төлемдер бойынша қаржыландырудың жеке жоспарын жасау. Жоспарларды ай бойынша бөлумен есептерді және негіздемелерді ұсыну. Бюджет шығыстарын ай бойынша түзетуге және міндеттемелер мен төлемдер бойынша қаржыландырудың жеке жоспарына өзгерістер енгізу үшін қосымша бюджет қаражаты қажеттіліктерінің есептеуді және/немесе ерекшеліктері арасындағы сомаларды түзетуді негіздеу. Міндеттемелер мен төлемдер бойынша қаржыландырудың жеке жоспарларына өзгерістер енгізуге өтінімді дайындау және ұсыну.«Қаржыландыру жеке жоспарларын жинақтап қалыптастыру және өзгерістер енгізу»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9"/>
        <w:gridCol w:w="2016"/>
        <w:gridCol w:w="1789"/>
        <w:gridCol w:w="1789"/>
        <w:gridCol w:w="2017"/>
        <w:gridCol w:w="1790"/>
      </w:tblGrid>
      <w:tr>
        <w:trPr>
          <w:trHeight w:val="345" w:hRule="atLeast"/>
        </w:trPr>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ерекшеліктерінің саны,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құрылымдық бөлімшелердің саны, дейін:</w:t>
            </w:r>
          </w:p>
        </w:tc>
      </w:tr>
      <w:tr>
        <w:trPr>
          <w:trHeight w:val="345"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45"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bl>
    <w:bookmarkStart w:name="z13" w:id="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Бағынысты құрылымдық бөлімшелерде қаржыландырудың жеке жоспарларын жасау дұрыстығын тексеру. Құрылымдық бөлімшелерді қаржыландыру бағдарламалары бойынша жиынтықты қалыптастыру. Жиынтыққа кіретін құрылымдық бөлімшелерден міндеттемелер мен төлемдер бойынша қаржыландыру жоспарларына өзгерістер енгізуге өтінімдерді қабылдау. Ұсынылған өтінімдерді негіздейтін қажетті есептерді және басқа да құжаттарды талап ету. Міндеттемелер мен төлемдер бойынша қаржыландырудың жоспарларына өзгерістер енгізуге қаржыландыру бағдарламасы бойынша жиынтықты жасау. Міндеттемелер мен төлемдер бойынша қаржыландырудың жеке жоспарларына өзгерістер енгізуге өтінімді дайындау және ұсыну. Енгізілетін өзгерістер мен бөлінген лимиттердің сомалары бойынша жиынтыққа кіретін құрылымдық бөлімшелерді және басқармаларды жазбаша хабардар ету.</w:t>
      </w:r>
    </w:p>
    <w:bookmarkEnd w:id="7"/>
    <w:bookmarkStart w:name="z14" w:id="8"/>
    <w:p>
      <w:pPr>
        <w:spacing w:after="0"/>
        <w:ind w:left="0"/>
        <w:jc w:val="both"/>
      </w:pPr>
      <w:r>
        <w:rPr>
          <w:rFonts w:ascii="Times New Roman"/>
          <w:b w:val="false"/>
          <w:i w:val="false"/>
          <w:color w:val="000000"/>
          <w:sz w:val="28"/>
        </w:rPr>
        <w:t>
«Бюджет қаражатының игерілуін талдау»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4"/>
        <w:gridCol w:w="6616"/>
      </w:tblGrid>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ерекшеліктерінің саны, дейін:</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w:t>
            </w:r>
          </w:p>
        </w:tc>
      </w:tr>
      <w:tr>
        <w:trPr>
          <w:trHeight w:val="315"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0,286</w:t>
            </w:r>
          </w:p>
        </w:tc>
      </w:tr>
    </w:tbl>
    <w:bookmarkStart w:name="z15" w:id="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Қаржыландыру бағдарламалары бойынша қаражаттың игерілуін мониторингілеу. Ақшалай қаражаттың үнемді және тиімді жұмсалуына талдау жүргізу және бақылауды жүзеге асыру.</w:t>
      </w:r>
    </w:p>
    <w:bookmarkEnd w:id="9"/>
    <w:bookmarkStart w:name="z16" w:id="10"/>
    <w:p>
      <w:pPr>
        <w:spacing w:after="0"/>
        <w:ind w:left="0"/>
        <w:jc w:val="both"/>
      </w:pPr>
      <w:r>
        <w:rPr>
          <w:rFonts w:ascii="Times New Roman"/>
          <w:b w:val="false"/>
          <w:i w:val="false"/>
          <w:color w:val="000000"/>
          <w:sz w:val="28"/>
        </w:rPr>
        <w:t>
«Бюджет қаражатының игерілуіне жиынтық талдау»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1760"/>
        <w:gridCol w:w="1760"/>
        <w:gridCol w:w="1984"/>
        <w:gridCol w:w="1985"/>
        <w:gridCol w:w="1761"/>
      </w:tblGrid>
      <w:tr>
        <w:trPr>
          <w:trHeight w:val="315" w:hRule="atLeast"/>
        </w:trPr>
        <w:tc>
          <w:tcPr>
            <w:tcW w:w="4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ерекшеліктерінің саны,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құрылымдық бөлімшелер саны, дейін:</w:t>
            </w:r>
          </w:p>
        </w:tc>
      </w:tr>
      <w:tr>
        <w:trPr>
          <w:trHeight w:val="315"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1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bl>
    <w:bookmarkStart w:name="z17" w:id="1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Мониторингілеу бойынша құрылымдық бөлімшелерден есептерді жинау және қаржыландыру бағдарламалары бойынша бюджет қаражатының игерілуін жиынтық мониторингілеу. Құрылымдық бөлімшелерден есептерді жинау және ағымдағы жылдың міндеттемелері бойынша қаржыландыру жоспарлары мен қаржыландыру бағдарламалары бойынша шығыстарды талдау. Жоспарланатын кезеңге қаржыландыру бағдарламалары бойынша бюджетті қалыптастыру мәселелері бойынша жоғары тұрған органмен жұмыс жүргізу.</w:t>
      </w:r>
    </w:p>
    <w:bookmarkEnd w:id="11"/>
    <w:bookmarkStart w:name="z18" w:id="12"/>
    <w:p>
      <w:pPr>
        <w:spacing w:after="0"/>
        <w:ind w:left="0"/>
        <w:jc w:val="both"/>
      </w:pPr>
      <w:r>
        <w:rPr>
          <w:rFonts w:ascii="Times New Roman"/>
          <w:b w:val="false"/>
          <w:i w:val="false"/>
          <w:color w:val="000000"/>
          <w:sz w:val="28"/>
        </w:rPr>
        <w:t>
«Қазынашылық органдарында азаматтық-құқықтық мәмілелерді тіркеу»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4"/>
        <w:gridCol w:w="4155"/>
        <w:gridCol w:w="4371"/>
      </w:tblGrid>
      <w:tr>
        <w:trPr>
          <w:trHeight w:val="255" w:hRule="atLeast"/>
        </w:trPr>
        <w:tc>
          <w:tcPr>
            <w:tcW w:w="5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азаматтық-құқықтық мәмілелерді тіркеуге өтінімдер саны, бірлік,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555"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бағдарламасынсыз</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бағдарламасымен</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w:t>
            </w:r>
          </w:p>
        </w:tc>
      </w:tr>
      <w:tr>
        <w:trPr>
          <w:trHeight w:val="315"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0,560</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0,396</w:t>
            </w:r>
          </w:p>
        </w:tc>
      </w:tr>
    </w:tbl>
    <w:bookmarkStart w:name="z19" w:id="1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Қазынашылықта тіркеуге дайындалған шарттарды және қосымша келісімдерді нормативтері-құқықтық актілерге сәйкес келу және қаржылық ресурстармен қамтылу мәніне тексеру. Азаматтық-құқықтық мәмілелерді тіркеуге өтінімдерді дайындау және ұсыну және өтінімдер тізілімін жүргізу. Міндеттемелерді тіркеуге өтінімдерді ресімдеу және ұсыну.</w:t>
      </w:r>
    </w:p>
    <w:bookmarkEnd w:id="13"/>
    <w:bookmarkStart w:name="z20" w:id="14"/>
    <w:p>
      <w:pPr>
        <w:spacing w:after="0"/>
        <w:ind w:left="0"/>
        <w:jc w:val="both"/>
      </w:pPr>
      <w:r>
        <w:rPr>
          <w:rFonts w:ascii="Times New Roman"/>
          <w:b w:val="false"/>
          <w:i w:val="false"/>
          <w:color w:val="000000"/>
          <w:sz w:val="28"/>
        </w:rPr>
        <w:t>
«Төлем құжаттарын өңдеу»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4"/>
        <w:gridCol w:w="4592"/>
        <w:gridCol w:w="4594"/>
      </w:tblGrid>
      <w:tr>
        <w:trPr>
          <w:trHeight w:val="285" w:hRule="atLeast"/>
        </w:trPr>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төлем құжаттарының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кезіндегі сан нормативтері, адам</w:t>
            </w:r>
          </w:p>
        </w:tc>
      </w:tr>
      <w:tr>
        <w:trPr>
          <w:trHeight w:val="585" w:hRule="atLeast"/>
        </w:trPr>
        <w:tc>
          <w:tcPr>
            <w:tcW w:w="0" w:type="auto"/>
            <w:vMerge/>
            <w:tcBorders>
              <w:top w:val="nil"/>
              <w:left w:val="single" w:color="cfcfcf" w:sz="5"/>
              <w:bottom w:val="single" w:color="cfcfcf" w:sz="5"/>
              <w:right w:val="single" w:color="cfcfcf" w:sz="5"/>
            </w:tcBorders>
          </w:tcP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бағдарламасынсыз</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бағдарламасынмен</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0,672</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bl>
    <w:bookmarkStart w:name="z21" w:id="15"/>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бухгалтер (бас, жетекші, аға маман).</w:t>
      </w:r>
      <w:r>
        <w:br/>
      </w:r>
      <w:r>
        <w:rPr>
          <w:rFonts w:ascii="Times New Roman"/>
          <w:b w:val="false"/>
          <w:i w:val="false"/>
          <w:color w:val="000000"/>
          <w:sz w:val="28"/>
        </w:rPr>
        <w:t>
      Жұмыстар құрамы: Төлем құжаттарын қалыптастыру, тексеру, қазынашылыққа тапсыру. Төлемге шоттарды тіркеу журналын жүргізу. Төлемге шоттар тізілімін дайындау. Қазынашылық берген үзінді-көшірмелермен төлем құжаттарын тексеру.</w:t>
      </w:r>
    </w:p>
    <w:bookmarkEnd w:id="15"/>
    <w:bookmarkStart w:name="z22" w:id="16"/>
    <w:p>
      <w:pPr>
        <w:spacing w:after="0"/>
        <w:ind w:left="0"/>
        <w:jc w:val="both"/>
      </w:pPr>
      <w:r>
        <w:rPr>
          <w:rFonts w:ascii="Times New Roman"/>
          <w:b w:val="false"/>
          <w:i w:val="false"/>
          <w:color w:val="000000"/>
          <w:sz w:val="28"/>
        </w:rPr>
        <w:t>
«Шарттардың орындалуын мониторингілеу және есептілік»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9"/>
        <w:gridCol w:w="7301"/>
      </w:tblGrid>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шарттар саны, бірлік</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4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bl>
    <w:bookmarkStart w:name="z23" w:id="1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Шарттық міндеттемелерді орындауды мониторингілеу. Жеткізушілер, шарттар тізілімін жүргізу. Жасасылған шарттар мен жүргізілген төлемдер бойынша есептілік.</w:t>
      </w:r>
    </w:p>
    <w:bookmarkEnd w:id="17"/>
    <w:bookmarkStart w:name="z31" w:id="18"/>
    <w:p>
      <w:pPr>
        <w:spacing w:after="0"/>
        <w:ind w:left="0"/>
        <w:jc w:val="both"/>
      </w:pPr>
      <w:r>
        <w:rPr>
          <w:rFonts w:ascii="Times New Roman"/>
          <w:b w:val="false"/>
          <w:i w:val="false"/>
          <w:color w:val="000000"/>
          <w:sz w:val="28"/>
        </w:rPr>
        <w:t>
«Жеткізушілермен жұмысты ұйымдастыру»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9"/>
        <w:gridCol w:w="7301"/>
      </w:tblGrid>
      <w:tr>
        <w:trPr>
          <w:trHeight w:val="37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шарттар саны, бірлік</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0,560</w:t>
            </w:r>
          </w:p>
        </w:tc>
      </w:tr>
      <w:tr>
        <w:trPr>
          <w:trHeight w:val="285" w:hRule="atLeast"/>
        </w:trPr>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w:t>
            </w:r>
          </w:p>
        </w:tc>
      </w:tr>
    </w:tbl>
    <w:bookmarkStart w:name="z24" w:id="1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экономист (жетекші, аға маман).</w:t>
      </w:r>
      <w:r>
        <w:br/>
      </w:r>
      <w:r>
        <w:rPr>
          <w:rFonts w:ascii="Times New Roman"/>
          <w:b w:val="false"/>
          <w:i w:val="false"/>
          <w:color w:val="000000"/>
          <w:sz w:val="28"/>
        </w:rPr>
        <w:t>
      Жұмыстар құрамы: Мемлекеттік сатып алу жоспарын құруға және келісуге қатысу. Жобаларды жасауға және жеткізушілермен шарттарды жасасуға қатысу. Жеткізушілердің бағаларын, тарифтерін мониторингілеу.</w:t>
      </w:r>
    </w:p>
    <w:bookmarkEnd w:id="19"/>
    <w:bookmarkStart w:name="z25" w:id="20"/>
    <w:p>
      <w:pPr>
        <w:spacing w:after="0"/>
        <w:ind w:left="0"/>
        <w:jc w:val="both"/>
      </w:pPr>
      <w:r>
        <w:rPr>
          <w:rFonts w:ascii="Times New Roman"/>
          <w:b w:val="false"/>
          <w:i w:val="false"/>
          <w:color w:val="000000"/>
          <w:sz w:val="28"/>
        </w:rPr>
        <w:t>
«Бухгалтерлік есеп және есептілік»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3"/>
        <w:gridCol w:w="6197"/>
      </w:tblGrid>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алғанда бір жылдағы бухгалтерлік есепке алу-есептілік құжат айналымы, бірлік, дейін:</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85"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bl>
    <w:bookmarkStart w:name="z26" w:id="2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көмекші, офицер (аға), сержант, бухгалтер (бас, жетекші, аға маман).</w:t>
      </w:r>
      <w:r>
        <w:br/>
      </w:r>
      <w:r>
        <w:rPr>
          <w:rFonts w:ascii="Times New Roman"/>
          <w:b w:val="false"/>
          <w:i w:val="false"/>
          <w:color w:val="000000"/>
          <w:sz w:val="28"/>
        </w:rPr>
        <w:t>
      Жұмыстар құрамы: Ұйымға жедел басшылық ету талаптарына жауап беретін бухгалтерлік есепті дұрыс және тиімді ұйымдастыру және есеп жүргізудің белгіленген қағидаларын қатаң сақтау. Негізгі қорларды, отынды, ақшалай қаражатты және басқа да құндылықтарды, өндіріс шығыстарын және өтініштерді есепке алуды ұйымдастыру. Уақтылы есептеуді бюджетпен және тиісті қорлармен уақтылы есеп айырысуға бақылау жасау. Ақша қаражатының қозғалысымен, салықтарды және басқа бухгалтерлік шоттарда төлемдерді де есептеумен және мемлекеттік бюджетке аударумен байланысты операцияларды құжаттамалық көрсетуді қамтамасыз ету. Ұйымдағы ақшалай қаражатты, тауар-материалдық құндылықтарды және есеп айырысуды түгендеуді жүргізу. Дұрыс бастапқы құжаттар мен тиісті бухгалтерлік жазулар негізінде бухгалтерлік есептілікті жасау, оны тиісті органдарға уақтылы ұсыну. Бюджеттік және қаржылық есептілікті жасау. Есептіліктің басқа нысандарын дайындау және ұсыну. Белгіленген тәртіппен бекітілген бастапқы есепке алу құжаттамасының типтік бір нысандарын қолдану, осы құжаттаманы ресімдеу тәртібін қатаң сақтау. Кассалық және есептілік тәртібінің қатаң сақталуын қамтамасыз ету.</w:t>
      </w:r>
    </w:p>
    <w:bookmarkEnd w:id="21"/>
    <w:bookmarkStart w:name="z27" w:id="22"/>
    <w:p>
      <w:pPr>
        <w:spacing w:after="0"/>
        <w:ind w:left="0"/>
        <w:jc w:val="both"/>
      </w:pPr>
      <w:r>
        <w:rPr>
          <w:rFonts w:ascii="Times New Roman"/>
          <w:b w:val="false"/>
          <w:i w:val="false"/>
          <w:color w:val="000000"/>
          <w:sz w:val="28"/>
        </w:rPr>
        <w:t>
«Әскери қызметшілердің ақшалай үлесін, азаматтық персоналдың</w:t>
      </w:r>
      <w:r>
        <w:br/>
      </w:r>
      <w:r>
        <w:rPr>
          <w:rFonts w:ascii="Times New Roman"/>
          <w:b w:val="false"/>
          <w:i w:val="false"/>
          <w:color w:val="000000"/>
          <w:sz w:val="28"/>
        </w:rPr>
        <w:t>
еңбекақысын есептеуді есепке алу, еңбекке ақы төлеу бойынша басқа да есептер»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2"/>
        <w:gridCol w:w="6468"/>
      </w:tblGrid>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алғанда бір жылдағы ұйым жеке құрамының тізімдік саны, адам, дейін:</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bl>
    <w:bookmarkStart w:name="z28" w:id="2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 (бөлімі) бастығының көмекшісі, офицер (аға), сержант, бухгалтер (жетекші, аға маман).</w:t>
      </w:r>
      <w:r>
        <w:br/>
      </w:r>
      <w:r>
        <w:rPr>
          <w:rFonts w:ascii="Times New Roman"/>
          <w:b w:val="false"/>
          <w:i w:val="false"/>
          <w:color w:val="000000"/>
          <w:sz w:val="28"/>
        </w:rPr>
        <w:t>
      Жұмыстар құрамы: Әскери қызметшілерге ақшалай үлесті және азаматтық персоналға еңбекақыны есептеу үшін құжаттарды тексеру және өңдеу. Қызметкерлердің жеке шоттарымен жұмыс істеу. Әскери қызметшілерге ақшалай үлесті және азаматтық персоналға еңбекақыны есептеу және аудару. Оқитындарға, курсанттарға стипендияларды есептеу. Салықтарды және кірістерден аударымдарды есептеу және аудару. Алименттерді және атқару парақтары бойынша басқа да төлемдерді есептеу және ұстап қалу. Есеп айырысу ведомостарын жасау.Төлем ведомостарын, ақшалай үлесті және басқа төлемдерді банктің карт-шоттарына аудару бойынша төлемге шоттардың тізімдерін жасау. Пластикалық карточкаларды ресімдеу, шығару, қайта шығару және беру бойынша банкпен жұмыс істеу. Ақшалай үлесті есептеу бойынша талдамалы есепке алу карточкаларын жүргізу. Операцияларды мемориалдық ордерлерде көрсету.</w:t>
      </w:r>
    </w:p>
    <w:bookmarkEnd w:id="23"/>
    <w:bookmarkStart w:name="z29" w:id="24"/>
    <w:p>
      <w:pPr>
        <w:spacing w:after="0"/>
        <w:ind w:left="0"/>
        <w:jc w:val="both"/>
      </w:pPr>
      <w:r>
        <w:rPr>
          <w:rFonts w:ascii="Times New Roman"/>
          <w:b w:val="false"/>
          <w:i w:val="false"/>
          <w:color w:val="000000"/>
          <w:sz w:val="28"/>
        </w:rPr>
        <w:t>
«Бухгалтерлік есепті және есептілікті жүргізу бөлігінде құрылымдық</w:t>
      </w:r>
      <w:r>
        <w:br/>
      </w:r>
      <w:r>
        <w:rPr>
          <w:rFonts w:ascii="Times New Roman"/>
          <w:b w:val="false"/>
          <w:i w:val="false"/>
          <w:color w:val="000000"/>
          <w:sz w:val="28"/>
        </w:rPr>
        <w:t>
бөлімшелермен жұмыс істеу»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1"/>
        <w:gridCol w:w="6879"/>
      </w:tblGrid>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құрылымдық бөлімшелер саны, дейін:</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r>
      <w:tr>
        <w:trPr>
          <w:trHeight w:val="345"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bl>
    <w:bookmarkStart w:name="z30" w:id="25"/>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қызмет (бөлім) бастығы, көмекші, офицер (аға), бухгалтер (бас, жетекші, аға маман).</w:t>
      </w:r>
      <w:r>
        <w:br/>
      </w:r>
      <w:r>
        <w:rPr>
          <w:rFonts w:ascii="Times New Roman"/>
          <w:b w:val="false"/>
          <w:i w:val="false"/>
          <w:color w:val="000000"/>
          <w:sz w:val="28"/>
        </w:rPr>
        <w:t>
      Жұмыстар құрамы: Бухгалтерлік есепті жүргізу бөлігінде бағынысты қаржы органдарымен түсіндіру жұмысын жүргізу. Бағынысты мемлекеттік мекемелерде бухгалтерлік есепке алу жай-күйіне бақылау жасау. Есептердің дұрыс қалыптастыруын және оларды жоғары тұрған басшылыққа бұрыштама қоюға ұсыну дұрыстығын тексеру. Құрылымдық бөлімшелерде бақылау-тексеру жұмысына басшылық жасау.</w:t>
      </w:r>
    </w:p>
    <w:bookmarkEnd w:id="25"/>
    <w:bookmarkStart w:name="z32" w:id="26"/>
    <w:p>
      <w:pPr>
        <w:spacing w:after="0"/>
        <w:ind w:left="0"/>
        <w:jc w:val="both"/>
      </w:pPr>
      <w:r>
        <w:rPr>
          <w:rFonts w:ascii="Times New Roman"/>
          <w:b w:val="false"/>
          <w:i w:val="false"/>
          <w:color w:val="000000"/>
          <w:sz w:val="28"/>
        </w:rPr>
        <w:t>
      «Ақшалай үлесті, зейнетақы аударымдарын есептеу және басқа да есептер мәселелері бойынша жеке құраммен түсіндіру жұмысын жүргізу»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5"/>
        <w:gridCol w:w="5935"/>
      </w:tblGrid>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алғанда, бір жылдағы ұйым жеке құрамының тізімдік саны адам, дейін:</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w:t>
            </w:r>
          </w:p>
        </w:tc>
      </w:tr>
      <w:tr>
        <w:trPr>
          <w:trHeight w:val="285"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tc>
      </w:tr>
    </w:tbl>
    <w:bookmarkStart w:name="z33" w:id="2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бухгалтер (жетекші, аға маман).</w:t>
      </w:r>
      <w:r>
        <w:br/>
      </w:r>
      <w:r>
        <w:rPr>
          <w:rFonts w:ascii="Times New Roman"/>
          <w:b w:val="false"/>
          <w:i w:val="false"/>
          <w:color w:val="000000"/>
          <w:sz w:val="28"/>
        </w:rPr>
        <w:t>
      Жұмыстар құрамы: Ақшалай үлесті, зейнетақы аударымдарын есептеу және басқа да есептер мәселелері бойынша жеке құраммен түсіндіру жұмысын жүргізу.</w:t>
      </w:r>
    </w:p>
    <w:bookmarkEnd w:id="27"/>
    <w:bookmarkStart w:name="z34" w:id="28"/>
    <w:p>
      <w:pPr>
        <w:spacing w:after="0"/>
        <w:ind w:left="0"/>
        <w:jc w:val="both"/>
      </w:pPr>
      <w:r>
        <w:rPr>
          <w:rFonts w:ascii="Times New Roman"/>
          <w:b w:val="false"/>
          <w:i w:val="false"/>
          <w:color w:val="000000"/>
          <w:sz w:val="28"/>
        </w:rPr>
        <w:t>
«Әскери басқару органдарының және басқа да ұйымдардың сұрау салулары</w:t>
      </w:r>
      <w:r>
        <w:br/>
      </w:r>
      <w:r>
        <w:rPr>
          <w:rFonts w:ascii="Times New Roman"/>
          <w:b w:val="false"/>
          <w:i w:val="false"/>
          <w:color w:val="000000"/>
          <w:sz w:val="28"/>
        </w:rPr>
        <w:t>
бойынша анықтамаларды, ақпараттарды дайындау»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8"/>
        <w:gridCol w:w="5752"/>
      </w:tblGrid>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алғанда бір жылдағы әскери басқару органдарының және басқа ұйымдардың сұрау салуларының саны, бірлік, дейін:</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28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bl>
    <w:bookmarkStart w:name="z35" w:id="2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бухгалтер (жетекші, аға маман), экономист (жетекші, аға маман).</w:t>
      </w:r>
      <w:r>
        <w:br/>
      </w:r>
      <w:r>
        <w:rPr>
          <w:rFonts w:ascii="Times New Roman"/>
          <w:b w:val="false"/>
          <w:i w:val="false"/>
          <w:color w:val="000000"/>
          <w:sz w:val="28"/>
        </w:rPr>
        <w:t>
      Жұмыстар құрамы: Әскери басқару органдарының және басқа да ұйымдардың сұрау салуларына жауаптарды дайындау.</w:t>
      </w:r>
    </w:p>
    <w:bookmarkEnd w:id="29"/>
    <w:bookmarkStart w:name="z36" w:id="30"/>
    <w:p>
      <w:pPr>
        <w:spacing w:after="0"/>
        <w:ind w:left="0"/>
        <w:jc w:val="both"/>
      </w:pPr>
      <w:r>
        <w:rPr>
          <w:rFonts w:ascii="Times New Roman"/>
          <w:b w:val="false"/>
          <w:i w:val="false"/>
          <w:color w:val="000000"/>
          <w:sz w:val="28"/>
        </w:rPr>
        <w:t>
«Түгендеуді жүргізуге қатысу»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6"/>
        <w:gridCol w:w="5604"/>
      </w:tblGrid>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алғанда бір жылдағы сепке алынатын активтердің саны, бірлік, дейін:</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0,246</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w:t>
            </w:r>
          </w:p>
        </w:tc>
      </w:tr>
      <w:tr>
        <w:trPr>
          <w:trHeight w:val="285" w:hRule="atLeast"/>
        </w:trPr>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p>
        </w:tc>
      </w:tr>
    </w:tbl>
    <w:bookmarkStart w:name="z37" w:id="3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 (бөлімі) бастығының орынбасары, көмекші, офицер (аға), сержант, бухгалтер (жетекші, аға маман).</w:t>
      </w:r>
      <w:r>
        <w:br/>
      </w:r>
      <w:r>
        <w:rPr>
          <w:rFonts w:ascii="Times New Roman"/>
          <w:b w:val="false"/>
          <w:i w:val="false"/>
          <w:color w:val="000000"/>
          <w:sz w:val="28"/>
        </w:rPr>
        <w:t>
      Жұмыстар құрамы: Активтерді жыл сайынғы түгендеуді жүргізуді ұйымдастыру және қатысу. Активтердің жетіспеушілігімен, жетіспейтін шығындарды өтеумен, ұрлаумен, бүлдірумен байланысты материалдарды ресімдеу. Басқа бөлімшелердің түгендеуді жүргізудің белгіленген қағидаларын сақтауына бақылауды жүзеге асыру. Материалдық-жауапты адамдарға нұсқау беруді өткізу.</w:t>
      </w:r>
    </w:p>
    <w:bookmarkEnd w:id="31"/>
    <w:bookmarkStart w:name="z38" w:id="32"/>
    <w:p>
      <w:pPr>
        <w:spacing w:after="0"/>
        <w:ind w:left="0"/>
        <w:jc w:val="both"/>
      </w:pPr>
      <w:r>
        <w:rPr>
          <w:rFonts w:ascii="Times New Roman"/>
          <w:b w:val="false"/>
          <w:i w:val="false"/>
          <w:color w:val="000000"/>
          <w:sz w:val="28"/>
        </w:rPr>
        <w:t>
«Пайдалану бөлімі көрсететін қызметтерге ақшалай қаражат қажеттілігін</w:t>
      </w:r>
      <w:r>
        <w:br/>
      </w:r>
      <w:r>
        <w:rPr>
          <w:rFonts w:ascii="Times New Roman"/>
          <w:b w:val="false"/>
          <w:i w:val="false"/>
          <w:color w:val="000000"/>
          <w:sz w:val="28"/>
        </w:rPr>
        <w:t>
және оның жұмсалуын талдау»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9"/>
        <w:gridCol w:w="6271"/>
      </w:tblGrid>
      <w:tr>
        <w:trPr>
          <w:trHeight w:val="45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көрсетілетін қызметтер түрлерінің саны, бірлік, дейін:</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0,762</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34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bl>
    <w:bookmarkStart w:name="z39" w:id="3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 (бөлімі) бастығының көмекшісі, сержант, бухгалтер, экономист.</w:t>
      </w:r>
      <w:r>
        <w:br/>
      </w:r>
      <w:r>
        <w:rPr>
          <w:rFonts w:ascii="Times New Roman"/>
          <w:b w:val="false"/>
          <w:i w:val="false"/>
          <w:color w:val="000000"/>
          <w:sz w:val="28"/>
        </w:rPr>
        <w:t>
      Жұмыстар құрамы: Отын шығысына, электр энергиясы шығысына, жылу энергиясы, сумен жабдықтау және кәріз шығысына ақшалай қаражат қажеттілігін есептеу. Электр энергиясын, жылу энергиясын, сумен жабдықтауды және кәрізді тұтыну лимиттерін есептеу. Электр энергиясын, жылу энергиясын, сумен жабдықтауды және кәрізді нақты тұтынуды талдау. Әскери бөлімдер мен мекемелердің электр энергиясын, жылу энергиясын, сумен жабдықтауды және кәрізді жұмсауды үнемдеу жөніндегі іс-шаралар жоспарын әзірлеу.</w:t>
      </w:r>
    </w:p>
    <w:bookmarkEnd w:id="33"/>
    <w:bookmarkStart w:name="z40" w:id="34"/>
    <w:p>
      <w:pPr>
        <w:spacing w:after="0"/>
        <w:ind w:left="0"/>
        <w:jc w:val="both"/>
      </w:pPr>
      <w:r>
        <w:rPr>
          <w:rFonts w:ascii="Times New Roman"/>
          <w:b w:val="false"/>
          <w:i w:val="false"/>
          <w:color w:val="000000"/>
          <w:sz w:val="28"/>
        </w:rPr>
        <w:t>
«Электрмен жабдықтау ұйымына ұсыну үшін коммерциялық есепке алу аспаптарының көрсеткіштерін тексеру»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9"/>
        <w:gridCol w:w="6271"/>
      </w:tblGrid>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коммерциялық есепке алу аспаптарының саны, бірлік, дейін:</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0,252</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0,396</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0,468</w:t>
            </w:r>
          </w:p>
        </w:tc>
      </w:tr>
      <w:tr>
        <w:trPr>
          <w:trHeight w:val="3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w:t>
            </w:r>
          </w:p>
        </w:tc>
      </w:tr>
    </w:tbl>
    <w:bookmarkStart w:name="z41" w:id="35"/>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 (бөлімі) бастығының көмекшісі, сержант, бухгалтер, экономист.</w:t>
      </w:r>
      <w:r>
        <w:br/>
      </w:r>
      <w:r>
        <w:rPr>
          <w:rFonts w:ascii="Times New Roman"/>
          <w:b w:val="false"/>
          <w:i w:val="false"/>
          <w:color w:val="000000"/>
          <w:sz w:val="28"/>
        </w:rPr>
        <w:t>
      Жұмыстар құрамы: Электрмен жабдықтау ұйымына ұсыну үшін коммерциялық есепке алу аспаптарының көрсеткіштерін тексеру.</w:t>
      </w:r>
    </w:p>
    <w:bookmarkEnd w:id="35"/>
    <w:bookmarkStart w:name="z42" w:id="36"/>
    <w:p>
      <w:pPr>
        <w:spacing w:after="0"/>
        <w:ind w:left="0"/>
        <w:jc w:val="both"/>
      </w:pPr>
      <w:r>
        <w:rPr>
          <w:rFonts w:ascii="Times New Roman"/>
          <w:b w:val="false"/>
          <w:i w:val="false"/>
          <w:color w:val="000000"/>
          <w:sz w:val="28"/>
        </w:rPr>
        <w:t>
«Мұрағатқа тапсыру үшін бухгалтерлік және қаржы құжаттарын дайындау»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9"/>
        <w:gridCol w:w="6271"/>
      </w:tblGrid>
      <w:tr>
        <w:trPr>
          <w:trHeight w:val="25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дайындалған мұрағат істерінің саны, бірлік, дейін:</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нормативтері, адам</w:t>
            </w:r>
          </w:p>
        </w:tc>
      </w:tr>
      <w:tr>
        <w:trPr>
          <w:trHeight w:val="48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r>
      <w:tr>
        <w:trPr>
          <w:trHeight w:val="40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r>
      <w:tr>
        <w:trPr>
          <w:trHeight w:val="42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r>
      <w:tr>
        <w:trPr>
          <w:trHeight w:val="570"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r>
      <w:tr>
        <w:trPr>
          <w:trHeight w:val="555" w:hRule="atLeast"/>
        </w:trPr>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0,560</w:t>
            </w:r>
          </w:p>
        </w:tc>
      </w:tr>
    </w:tbl>
    <w:bookmarkStart w:name="z43" w:id="3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 (бөлімі) бастығының көмекшісі, сержант, бухгалтер (жетекші, аға маман), экономист (жетекші, аға маман).</w:t>
      </w:r>
      <w:r>
        <w:br/>
      </w:r>
      <w:r>
        <w:rPr>
          <w:rFonts w:ascii="Times New Roman"/>
          <w:b w:val="false"/>
          <w:i w:val="false"/>
          <w:color w:val="000000"/>
          <w:sz w:val="28"/>
        </w:rPr>
        <w:t>
      Жұмыстар құрамы: Бухгалтерлік құжаттардың сақталуын қамтамасыз ету, оларды белгіленген тәртіппен ресімдеу және ұйым мұрағатына тапсыру. Құжаттарды хронология бойынша жүйелеу. Құжаттардың тізімдемесін жасау, беттерін нөмірлеу. Томдарды мұқабалау (тігу). Мұрағатқа тапсырған кезде мұрағат істерінің тізімдемесін жасау.</w:t>
      </w:r>
    </w:p>
    <w:bookmarkEnd w:id="37"/>
    <w:bookmarkStart w:name="z44" w:id="38"/>
    <w:p>
      <w:pPr>
        <w:spacing w:after="0"/>
        <w:ind w:left="0"/>
        <w:jc w:val="both"/>
      </w:pPr>
      <w:r>
        <w:rPr>
          <w:rFonts w:ascii="Times New Roman"/>
          <w:b w:val="false"/>
          <w:i w:val="false"/>
          <w:color w:val="000000"/>
          <w:sz w:val="28"/>
        </w:rPr>
        <w:t>
Қазақстан Республикасы Қорғаныс министрлігінің мемлекеттік</w:t>
      </w:r>
      <w:r>
        <w:br/>
      </w:r>
      <w:r>
        <w:rPr>
          <w:rFonts w:ascii="Times New Roman"/>
          <w:b w:val="false"/>
          <w:i w:val="false"/>
          <w:color w:val="000000"/>
          <w:sz w:val="28"/>
        </w:rPr>
        <w:t>
мекемелерінде бухгалтерлік есеп және қаржылық қызмет жөніндегі</w:t>
      </w:r>
      <w:r>
        <w:br/>
      </w:r>
      <w:r>
        <w:rPr>
          <w:rFonts w:ascii="Times New Roman"/>
          <w:b w:val="false"/>
          <w:i w:val="false"/>
          <w:color w:val="000000"/>
          <w:sz w:val="28"/>
        </w:rPr>
        <w:t>
жұмыстарға уақыт нормалары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4876"/>
        <w:gridCol w:w="4189"/>
        <w:gridCol w:w="3552"/>
      </w:tblGrid>
      <w:tr>
        <w:trPr>
          <w:trHeight w:val="115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нормаланатын жұмыс түрін орындауға жұмсалатын уақыт нормасы </w:t>
            </w: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17500"/>
                          </a:xfrm>
                          <a:prstGeom prst="rect">
                            <a:avLst/>
                          </a:prstGeom>
                        </pic:spPr>
                      </pic:pic>
                    </a:graphicData>
                  </a:graphic>
                </wp:inline>
              </w:drawing>
            </w:r>
            <w:r>
              <w:rPr>
                <w:rFonts w:ascii="Times New Roman"/>
                <w:b w:val="false"/>
                <w:i w:val="false"/>
                <w:color w:val="000000"/>
                <w:sz w:val="20"/>
              </w:rPr>
              <w:t>адам-сағат</w:t>
            </w:r>
          </w:p>
        </w:tc>
      </w:tr>
      <w:tr>
        <w:trPr>
          <w:trHeight w:val="12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бойынша шығыстар түрлері бойынша есеп айырысуды жүргізу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бюджеттік бағдарламадағы шығыстардың бір ерекшелігі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2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өтінімді жасау және оны сүйемелдеу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бюджеттік бағдарламадағы шығыстардың бір ерекшелігі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басқару органдары үшін жиынтық бюджеттік өтінім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құрылымдық бөлімшеден бір бюджеттік бағдарламадағы шығыстардың бір ерекшелігі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басқару органдары үшін бюджеттік өтінімді сүйемелдеу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бюджеттік өтінім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жеке жоспарын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бір ерекшелігі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0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жеке жоспарларына өзгерістерді енгізуге өтінімді дайындау және ұсыну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жеке жоспарларына өзгерістерді енгізуге бір өтінім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басқару органдары үшін қаржыландырудың жеке жоспарын жинақтап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құрылымдық бөлімшеден қаржыландырудың бір жеке жоспарына шығыстардың бір ерекшелігі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басқару органдары үшін қаржыландырудың жеке жоспарларына өзгерістер енгізуге өтінімді дайындау және жинақтап ұсыну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құрылымдық бөлімшеден қаржыландырудың жеке жоспарларына өзгерістер енгізуге бір өтінім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игерілуін талдау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бір ерекшелігі бойынша бір талдау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басқару органдары үшін бюджет қаражатының игерілуін жинақтап талдау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құрылымдық бөлімшеден шығыстардың бір ерекшелігі бойынша бір талдау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«Қазынашылық-Клиент» бағдарламасымен жұмыс кезінде қазынашылық органдарындағы азаматтық-құқықтық мәмілелерді дайындау және тіркеу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азаматтық-құқықтық мәмілелерді тіркеуге бір өтінім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«Қазынашылық-Клиент» бағдарламасынсыз жұмыс кезінде қазынашылық органдарындағы азаматтық-құқықтық мәмілелерді дайындау және тіркеу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мәмілелерді тіркеуге бір өтінім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«Қазынашылық-Клиент» бағдарламасымен жұмыс кезінде төлем құжаттарын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төлем құжаты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бағдарламасынсыз жұмыс кезінде төлем құжаттарын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төлем құжаты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орындалуын мониторингілеу және есептілік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Жеткізушілермен жұмысты ұйымдастыру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және материалдық емес активтерді есепке алу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/материалдық емес активтерді қабылдау-тапсыру туралы актіні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ішкі ауыстыруға жүкқұжатты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басқа жаққа жіберуге жүкқұжатты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нысанын алып тастауға (есептен шығаруға) актіні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Активтің анықталған кемшіліктері туралы актіні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нысанын есепке алудың түгендеу карточкасын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есепке алу карточкасын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ведомосын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түгендеу тізімдемесін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түгендеу тізімдемесін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есепті (қойма бойынша) тексеру және қабылдау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есепті (активтер бойынша) тексеру және қабылдау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активтерді шығару және ауыстыру жөніндегі 9-шы мемориалдық ордерді-жиынтық ведомосын жасау және тексеру, Үлгілер альбомының 438-шы үлгісі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326-ОС үлгісінің айналым ведомосын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326–НА үлгісінің айналым ведомосын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шоттар бойынша айналым ведомосын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есепке алу</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ресімдеу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сенімхаттарды есепке алу журналына жазба енгізу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қабылдау-тапсыру туралы актіні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қорларды есептен шығару актісін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 қабылдау бойынша тауар-көліктік жүкқұжатты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 сұрыптау актісін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ведомосты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құндылықтар қозғалысының айналым ведомосын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есептілікті тексеру және қабылдау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бойынша материалдық есептілікті тексеру және қабылдау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құндылықтарды түгендеу тізімдемесін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келіп түсуі бойынша</w:t>
            </w:r>
            <w:r>
              <w:br/>
            </w:r>
            <w:r>
              <w:rPr>
                <w:rFonts w:ascii="Times New Roman"/>
                <w:b w:val="false"/>
                <w:i w:val="false"/>
                <w:color w:val="000000"/>
                <w:sz w:val="20"/>
              </w:rPr>
              <w:t xml:space="preserve">
11-ші мемориалдық ордерді-жиынтық ведомосын жасау және тексеру, Үлгілер альбомының 398-ші үлгісі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өнімдерінің шығысы бойынша 12-ші мемориалдық ордерді-жиынтық ведомосын жасау және тексеру, Үлгілер альбомының 411-ші үлгісі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шығысы бойынша 13-ші мемориалдық ордерді жиынтық ведомосын жасау және тексеру, Үлгілер альбомының 396-шы үлгісі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және басқа да заттарды есептен шығару және ауыстыру бойынша 10-шы мемориалдық ордерді-жиынтық ведомосын жасау және тексеру, Үлгілер альбомының 438-ші үлгісі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ордерін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ішкі ауыстыруға жүкқұжатты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Лимиттік-жинақтау картасын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Талап-жүкқұжатты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басқа жаққа босатуға жүкқұжатты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қорларды есепке алудың түгендеу карточкасын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қорларды топтық есепке алудың түгендеу карточкасын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өнімдерінің келіп түсуі бойынша ведомосты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өнімдерінің шығысы бойынша ведомосты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шығысы туралы актілерді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құндылықтар қалдықтарын есепке алу ведомосын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 аяқ киім беруді есепке алу ведомосын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 және басқа да жеке пайдалану заттарын есептен шығару және орнын ауыстыру бойынша ведомосты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құралдарды есепке алу кітабына жазба жазу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М-17 үлгі Материалдарды қоймалық есепке алу кітабына жазба жазу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сыйлықтарды есепке алу кітабына жазба жазу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және есеп айырысу операцияларын есепке алу </w:t>
            </w:r>
          </w:p>
        </w:tc>
      </w:tr>
      <w:tr>
        <w:trPr>
          <w:trHeight w:val="67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кассалық ордерді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кассалық ордерді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87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КО-3а үлгісі </w:t>
            </w:r>
            <w:r>
              <w:br/>
            </w:r>
            <w:r>
              <w:rPr>
                <w:rFonts w:ascii="Times New Roman"/>
                <w:b w:val="false"/>
                <w:i w:val="false"/>
                <w:color w:val="000000"/>
                <w:sz w:val="20"/>
              </w:rPr>
              <w:t xml:space="preserve">
Кіріс және шығыс кассалық құжаттарын тіркеу журналына жазба жазу.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КО-4 үлгісі Кассалық кітапты жасау және тексеру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453-ші үлгі Қолма-қол ақшаны мақсатты арналуы бойынша пайдалануды бақылау кітабын жасау және тексеру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Кассир қабылдаған және берген ақшалай қаражатты есепке алу кітабын жасау және тексеру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22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Авизо-хабарламалар жазу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22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көрсетілетін қызметтердің барлық қолма-қол бақылау шотына, демеушілік, қайырымдылық көмек бақылау шотына, сыртқы қарыздар мен гранттар бойынша бюджеттік инвестициялық жобаның арнайы шоттарында және шетел валютасындағы шотта уақтылы ақшалай қаражатты орналастырудың қолма-қол бақылау шотына қаражатты есепке алу бойынша 3-ші мемориалдық ордерді- жиынтық ведомосын жасау және тексеру, Үлгілер альбомының 381-ші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есеп айырысу бойынша 6-шы мемориалдық ордерді- жиынтық ведомосын жасау және тексеру, Үлгілер альбомының 408-ші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төлемдер тәртібінде есеп айырысу бойынша 7-ші мемориалдық ордерді- жиынтық ведомосын жасау және тексеру, Үлгілер альбомының 408-ші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және кредиторлық берешекті түгендеу актісін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76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Келешектегі кезеңдердің шығыстарын түгендеу актісін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48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есепті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1-ші мемориалдық ордерді- жиынтық ведомосын жасау және тексеру, Үлгілер альбомының 381-ші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кодтарында құралдар қозғалысы бойынша 2-ші мемориалдық ордерді- жиынтық ведомосын жасау және тексеру, Үлгілер альбомының 381-ші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беретін адамдармен есеп айырысу бойынша 8-ші мемориалдық ордерді-жиынтық ведомосын жасау және тексеру, Үлгілер альбомының 386-шы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басқарудан түсетін кірісті есептеу бойынша 17-ші мемориалдық ордерді-жиынтық ведомосын жасау және тексеру, Үлгілер альбомының 409-б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154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операциялар мен «Тараптар» операциялары бойынша жекелеген мемориалдық ордерлерді жасау және тексеру, Үлгілер альбомының 274-ші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есептіліктегі бланкілерді (оның ішінде ақша аттестаттарын) есепке алу бойынша кіріс-шығыс кітабын жасау және тексеру, Үлгілер альбомының 448-ші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тасымалдау құжаттарының бланкілері бойынша қатаң есептегі бланкілерді есепке алу журналын жасау және тексеру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есептіліктегі бланкілерді (оның ішінде ақша аттестаттарын) түгендеу актісін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94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есептіліктегі бланкілерді (оның ішінде ақша аттестаттарын) есептен шығару актісін өңдеу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тасымалдау құжаттарын есептен шығару актісін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қызметтерді қайта қалпына келтірудің бухгалтерлік анықтамаларын жасау және тексеру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Ерекшеліктер бойынша ақшалай қаражат қалдықтарын Қазынашылықпен салыстырып тексеру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Қазынашылықтың бекітілген үлгілері бойынша үзінді-көшірмелер алу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5-15А үлгісі бойынша үзінді-көшірмелер алу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операцияларын есепке алу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одақ шеңберінде қосымша кұн салығы бойынша декларация жасау және тексеру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декларация жасау және тексеру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төлем бойынша декларация жасау және тексеру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бажды төлеуге төлем тапсырмасын өңдеу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және кедендік төлемдер бойынша авизо-хабарламаларды жазу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және салық органдарымен салыстырып тексеру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9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қызметкерге жеке табыс салығын және әлеуметтік салықты есептеу және оны ұстау бойынша есептер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салығын және әлеуметтік салықты есептеу бойынша жиынтық есеп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 және әлеуметтік салық бойынша декларация жасау және тексеру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7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Жиынтық-баланстық операцияларды есепке алу, есептілікті жасау және ұсыну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бойынша айналым-сальдо ведомосын қалыптастыру және тексеру (Бас кітап)</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теңгерімді қалыптастыру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қызметінің нәтижелері жөніндегі есепті қалыптастыру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бойынша мемлекеттік мекеменің шоттарында ақша қозғалысы жөніндегі есепті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активтер/капитал өзгерістері жөніндегі есепті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 хат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КЗ-Б үлгісі бойынша несие берешегі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КЗ-П үлгісі бойынша несие берешегі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ДЗ-Б үлгісі бойынша дебиторлық берешек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ДЗ-П үлгісі бойынша дебиторлық берешек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жоспарын орындау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қозғалысы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қорлардың қозғалысы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мекемелердегі материалдық құндылықтардың және ақшалай қаражаттың кем шығуы мен ұрлануы туралы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бойынша жиынтық есеп жасау (4-20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лауазымдар мен кәсіптер бойынша қызметкерлердің еңбекақы мөлшері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бойынша есеп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желісі, штаты, контрагенттері жөніндегі мәліметтер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және тізімдік саны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97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жыл кірісі және ұсталған кіріс салығы туралы анықтама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қызметтерінің кадрлармен жасақталуы жөніндегі есеп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қаржы бұзушылықтары, материалдық құндылықтардың кем шығуы мен ұрлануы және келтірілген залалдың орнын толтыруға өндіріп алулар жөніндегі мәліметтерді жинау және қалыптастыру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 жойылуы, ұрлануы мен кем шығуы жөніндегі мәліметтерді жинау және қалыптастыру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саны, қаржы бұзушылықтары мен қабылданған шаралар жөніндегі мәліметтерді жинау және қалыптастыру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есептегі бланкілердің қозғалысы және болуы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тасымалдау құжаттарының бланкілері қозғалысы жөніндегі есеп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тұтынушылар жөніндегі басшылықтың талабы бойынша анықтама дайындау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52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қаражаттың болуы жөніндегі анықтаманы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шығыстарына ақшалай қаражаттың жұмсалуы туралы мәліметтерді жинау және қалыптастыру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іссапарлар жоспарын орындау жөніндегі мәліметтерді құру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бойынша есеп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7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бойынша есеп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2б-үлгісі мағынасын ашуды қалыптастыру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2391 қосалқы шоты (тозу) жөніндегі есеп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салымдарды қаржыландыру жөніндегі есеп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авизо-хабарламалар тізілімін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81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авизо- хабарламалар тізілімін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активтерді есептен шығару тізілімін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есептен шығару тізілімін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авизо-хабарламалар (басқа ведомство) тізілімін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авизо-хабарламалар (басқа ведомство) тізілімін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жоспары бойынша ақшалай қаражатты игеру туралы анықтама-баяндама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іс-шараларының жауапты орындаушыларын қаржыландыру бағдарламалары бойынша шығыстардың жиынтық кестесін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қызметшілерге ақшалай үлесті төлеу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шот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техникалық персоналға жалақы төлеу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Курсанттарға шәкіртақы төлеу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қызметтерге өтемақы есептеу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үшін өтемақы есептеу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Алименттерді ұстап қалу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қызметтерден алименттер ұстап қалу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шот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көмекті есептеу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ұстап қалу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салығын төлеуге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төлеуге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ұстап қалуларды төлеуге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аударымдарды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Сауықтыру бойынша жәрдемақы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бойынша жәрдемақыны төлеуге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Демалысқа шыққанда берілетін қаражатты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жәрдемақы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жәрдемақыны төлеуге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шығардағы жәрдемақыны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шот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Іссапарлықты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қызметшілердің зейнетақы аударымдарын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қызметшілердің тізімін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жол қызметтерін төлеу</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персоналдың зейнетақы аударымдарын есептеу</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персоналдың тізімін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шартты құжат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43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демалыс үшін өтемақы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тізім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Науқастану парағы бойынша төлемдерді есептеу </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тізім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шот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қызметтерін көрсетуге шот жасау (банкке комиссия)</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айырысу-төлем ведомосын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ведомостарын тіркеу журналын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қосымша төлемдер кезінде қосымшалар (есептер)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парағын жасау және беру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142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Жалақылар мен шәкіртақылар бойынша 5 мемориалдық ордерді–есеп айырысу ведомостарын жинақтауды жасау және тексеру, Үлгілер альбомының 405-ші үлгісі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9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есепке алу кітабына жазба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96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жылдық табыс және ұсталған табыс салығы туралы анықтама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туралы анықтамаларды тіркеу журналына жазба жазу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шығын жазуды және өндіртіп алуды есепке алу кітабына жазба жазу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парақтарын есепке алу кітабына жазба жазу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138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ақшалай үлесінің жеке карточкаларын (ақшалай аттестат) толтыру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салатын жалақыны және шәкіртақыларды талдамалық есепке алу кітабына жазба жазу, 441-нысан</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84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қызметшілерге төлемдерді есепке алу кестесін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персоналға төлемдерді есепке алу кестесін жасау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қызметшілердің және азаматтық персоналдың карт-шоттарына аударғаны үшін банкке төленетін қаржы қызметтерін есепке алу ведомосын жасау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Ұсталынған және аударылған алименттерді, пошта алымын және қаржы қызметтерін есепке алу бойынша 292-нысандағы кітабына жазба жазу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ақшалай аттестаттарды тіркеу кітабына жазба жазу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пайдалануды есепке алу табелін пысықтау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төлемдерін есепке алу карточкаларын жасау, Үлгілер альбомының 451-ші үлгісі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демалыстар бойынша резервтер есебі, Үлгілер альбомының 463-ші үлгісі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үлгідегі айналым ведомосын жасау және тексеру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құжат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басқару органдары үшін бухгалтерлік есеп пен есептілікті жүргізу бөлігінде құрылымдық бөлімшелермен жұмыс істеу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құрылымдық бөлімше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үлесті, зейнетақы аударымдарын есептеу және басқа да есептер мәселелері бойынша түсіндіру жұмысын жүргізу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түсіндіме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басқару органдарының және басқа да ұйымдардың сұрау салуларына жауаптар дайындау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сұрау салу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Түгендеуді жүргізуге қатысу</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актив</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бөлімінің қызметтеріне ақшалай қаражат қажеттілігін және жұмсалуын талдау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 түріне бір талдау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ұйымына ұсыну үшін коммерциялық есепке алу аспаптарының көрсеткіштерін тексеру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коммерциялық есепке алу аспабына бір тексеріс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Мұрағатқа тапсыру үшін бухгалтерлік және қаржы құжаттарын дайындау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дайындалған мұрағат ісі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45" w:id="3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Қызметкерлердің үлгілік құрамы: қаржы қызметінің (бөлімінің) бастығы, қаржы қызметі (бөлімі) бастығының орынбасары, көмекші, офицер (аға), сержант, бухгалтер (бас, жетекші, аға маман), экономист (бас, жетекші, аға маман).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