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f911" w14:textId="a6a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әскери-техникалық және басқа да әскери мамандықтар бойынша даярлау"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27 шілдедегі № 430 бұйрығы. Қазақстан Республикасының Әділет министрлігінде 2015 жылы 27 тамызда № 11953 болып тіркелді. Күші жойылды - Қазақстан Республикасы Қорғаныс министрінің 2016 жылғы 24 ақпандағы № 86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24.02.2016 </w:t>
      </w:r>
      <w:r>
        <w:rPr>
          <w:rFonts w:ascii="Times New Roman"/>
          <w:b w:val="false"/>
          <w:i w:val="false"/>
          <w:color w:val="ff0000"/>
          <w:sz w:val="28"/>
        </w:rPr>
        <w:t>№ 86</w:t>
      </w:r>
      <w:r>
        <w:rPr>
          <w:rFonts w:ascii="Times New Roman"/>
          <w:b w:val="false"/>
          <w:i w:val="false"/>
          <w:color w:val="ff0000"/>
          <w:sz w:val="28"/>
        </w:rPr>
        <w:t xml:space="preserve"> (алғаш ресми жарияланған күнінен кейін күнтізбелік он күн өткен соң күшіне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 әскери-техникалық және басқа да әскери мамандықтар бойынша даярлау»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күнтізбелік он күн ішінде ресми жариялау үшін осы бұйрықтың көшірмесін мерзімді баспасөз басылымдарына және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xml:space="preserve">
      4. Бұйрық алғаш ресми жарияланған күнінен кейін күнтізбелік он күн өткен соң күшіне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2015 жылғы 27 шілдедегі</w:t>
      </w:r>
      <w:r>
        <w:br/>
      </w:r>
      <w:r>
        <w:rPr>
          <w:rFonts w:ascii="Times New Roman"/>
          <w:b w:val="false"/>
          <w:i w:val="false"/>
          <w:color w:val="000000"/>
          <w:sz w:val="28"/>
        </w:rPr>
        <w:t xml:space="preserve">
№ 430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«Азаматтарды әскери-техникалық және басқа да әскери мамандықтар</w:t>
      </w:r>
      <w:r>
        <w:br/>
      </w:r>
      <w:r>
        <w:rPr>
          <w:rFonts w:ascii="Times New Roman"/>
          <w:b/>
          <w:i w:val="false"/>
          <w:color w:val="000000"/>
        </w:rPr>
        <w:t>
бойынша даярлау» мемлекеттік көрсетілетін қызмет регламенті 1. Жалпы ережелер</w:t>
      </w:r>
    </w:p>
    <w:bookmarkEnd w:id="2"/>
    <w:bookmarkStart w:name="z11" w:id="3"/>
    <w:p>
      <w:pPr>
        <w:spacing w:after="0"/>
        <w:ind w:left="0"/>
        <w:jc w:val="both"/>
      </w:pPr>
      <w:r>
        <w:rPr>
          <w:rFonts w:ascii="Times New Roman"/>
          <w:b w:val="false"/>
          <w:i w:val="false"/>
          <w:color w:val="000000"/>
          <w:sz w:val="28"/>
        </w:rPr>
        <w:t>
      1. «Азаматтарды әскери-техникалық және басқа да әскери мамандықтар бойынша даярлау» мемлекеттік көрсетілетін қызметін (бұдан әрі – мемлекеттік көрсетілетін қызмет) «Азаматтарды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(бұдан әрі – стандарт) Қазақстан Республикасы Қорғаныс министрінің 2015 жылғы 3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«Азаматтарды әскери-техникалық және басқа да әскери мамандықтар бойынша даярлау» мемлекеттік көрсетілетін қызмет стандартының негізінде жергілікті әскери басқару органдары (бұдан әрі – көрсетілетін қызметті беруші) көрсетеді (нормативтік құқықтық актілерді мемлекеттік тіркеу тізілімінде № 11536 болып тіркелген).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әскери оқытылған резервті даярлау бағдарламасы бойынша оқытудың аяқталуы туралы сертификатты көрсетілетін қызметті алушыға беру болып табылады.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 нәтижесін ұсыну нысаны: қағаз түрінде.</w:t>
      </w:r>
    </w:p>
    <w:bookmarkEnd w:id="3"/>
    <w:bookmarkStart w:name="z15" w:id="4"/>
    <w:p>
      <w:pPr>
        <w:spacing w:after="0"/>
        <w:ind w:left="0"/>
        <w:jc w:val="left"/>
      </w:pPr>
      <w:r>
        <w:rPr>
          <w:rFonts w:ascii="Times New Roman"/>
          <w:b/>
          <w:i w:val="false"/>
          <w:color w:val="000000"/>
        </w:rPr>
        <w:t xml:space="preserve"> 
2. Мемлекеттік қызметтер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іс-қимылы тәртібін сипаттау</w:t>
      </w:r>
    </w:p>
    <w:bookmarkEnd w:id="4"/>
    <w:bookmarkStart w:name="z16" w:id="5"/>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 көрсетілетін қызметті алушының стандарттың 9-тармағына сәйкес құжаттар тізбесін (бұдан әрі – құжаттар) ұсынуы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көрсетілетін қызметті алушының көрсетілетін қызметті берушіге өтініш жасаған кезде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құжаттамалық қамтамасыз ету бөлімшесі көрсетілетін қызметті алушының құжаттарын өтініш жасаған күні 15 (он бес) минут ішінде қабылдайды және тіркейді және құжаттарды көрсетілетін қызметті беруші бөлімінің (басқармасының) (бұдан әрі – бөлім (басқарма) басшысына көрсетілетін қызметті алушының өтініш жасаған күні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бөлімінің (басқармасының) басшысы құжаттарды 6 (алты) сағат ішінде қарайды, көрсетілетін қызметті беруші бөлімінің (бөлімшесінің) орындаушысына орындауға нұсқау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бөлімінің (басқармасының) орындаушысы стандарттың 9-тармағында көрсетілген тізбеге сәйкес 1 (бір) жұмыс күні ішінде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 15 (он бес) минут ішінде әскери оқытылған резервті даярлау бағдарламасы бойынша оқытуды аяқтау туралы сертификат алады.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жөніндегі рәсімнің (іс-қимылдың) нәтижесі Стандарттың 6-тармағына сәйкес жүзеге асырылады. </w:t>
      </w:r>
    </w:p>
    <w:bookmarkEnd w:id="5"/>
    <w:bookmarkStart w:name="z23" w:id="6"/>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
қызмет берушінің құрылымдық бөлімшелерінің (қызметкерлерінің)</w:t>
      </w:r>
      <w:r>
        <w:br/>
      </w:r>
      <w:r>
        <w:rPr>
          <w:rFonts w:ascii="Times New Roman"/>
          <w:b/>
          <w:i w:val="false"/>
          <w:color w:val="000000"/>
        </w:rPr>
        <w:t>
өзара іс-қимылы тәртібін сипаттау</w:t>
      </w:r>
    </w:p>
    <w:bookmarkEnd w:id="6"/>
    <w:bookmarkStart w:name="z24" w:id="7"/>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құжаттамалық қамтамасыз ету бөлімшесі;</w:t>
      </w:r>
      <w:r>
        <w:br/>
      </w:r>
      <w:r>
        <w:rPr>
          <w:rFonts w:ascii="Times New Roman"/>
          <w:b w:val="false"/>
          <w:i w:val="false"/>
          <w:color w:val="000000"/>
          <w:sz w:val="28"/>
        </w:rPr>
        <w:t>
</w:t>
      </w:r>
      <w:r>
        <w:rPr>
          <w:rFonts w:ascii="Times New Roman"/>
          <w:b w:val="false"/>
          <w:i w:val="false"/>
          <w:color w:val="000000"/>
          <w:sz w:val="28"/>
        </w:rPr>
        <w:t>
      2) бөлімнің (басқарманың) орындаушысы;</w:t>
      </w:r>
      <w:r>
        <w:br/>
      </w:r>
      <w:r>
        <w:rPr>
          <w:rFonts w:ascii="Times New Roman"/>
          <w:b w:val="false"/>
          <w:i w:val="false"/>
          <w:color w:val="000000"/>
          <w:sz w:val="28"/>
        </w:rPr>
        <w:t>
</w:t>
      </w:r>
      <w:r>
        <w:rPr>
          <w:rFonts w:ascii="Times New Roman"/>
          <w:b w:val="false"/>
          <w:i w:val="false"/>
          <w:color w:val="000000"/>
          <w:sz w:val="28"/>
        </w:rPr>
        <w:t>
      3) бөлімнің (басқарманың) басшысы.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құжаттамалық қамтамасыз ету бөлімшесі құжаттарды 15 (он бес) минут ішінде қабылдайды және тіркейді және көрсетілетін қызметті берушінің бөлім (басқарма) басшысына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бөлім (басқарма) басшысы құжаттарды 6 (алты) сағат ішінде қарайды және көрсетілетін қызметті беруші бөлімінің (басқармасының) орындаушысына орындауға нұсқау береді;</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 бөлімінің (басқармасының) орындаушысы стандарттың 9-тармағында көрсетілген тізбеге сәйкес 1 (бір) жұмыс күні ішінде құжаттардың толықтығын тексереді; </w:t>
      </w:r>
      <w:r>
        <w:br/>
      </w:r>
      <w:r>
        <w:rPr>
          <w:rFonts w:ascii="Times New Roman"/>
          <w:b w:val="false"/>
          <w:i w:val="false"/>
          <w:color w:val="000000"/>
          <w:sz w:val="28"/>
        </w:rPr>
        <w:t>
</w:t>
      </w:r>
      <w:r>
        <w:rPr>
          <w:rFonts w:ascii="Times New Roman"/>
          <w:b w:val="false"/>
          <w:i w:val="false"/>
          <w:color w:val="000000"/>
          <w:sz w:val="28"/>
        </w:rPr>
        <w:t>
      4) көрсетілетін қызметті алушы 15 (он бес) минут ішінде әскери оқытылған резервті даярлау бағдарламасы бойынша оқытуды аяқтау туралы сертификат алады.</w:t>
      </w:r>
      <w:r>
        <w:br/>
      </w:r>
      <w:r>
        <w:rPr>
          <w:rFonts w:ascii="Times New Roman"/>
          <w:b w:val="false"/>
          <w:i w:val="false"/>
          <w:color w:val="000000"/>
          <w:sz w:val="28"/>
        </w:rPr>
        <w:t>
</w:t>
      </w:r>
      <w:r>
        <w:rPr>
          <w:rFonts w:ascii="Times New Roman"/>
          <w:b w:val="false"/>
          <w:i w:val="false"/>
          <w:color w:val="000000"/>
          <w:sz w:val="28"/>
        </w:rPr>
        <w:t>
      9. Әрбір (іс-қимылдың) рәсімнің ұзақтығын көрсете отырып, әрбір іс-қимылдың (рәсімнің) өту рәсімдерінің (іс-қимылдарының) реттілігін сипаттайтын блок-сұлба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көрсетілетін қызметті беруші құрылымдық бөлімшелері (қызметкерлері) рәсімдері (іс-қимылдары) өзара іс-қимылдары реттілігінің толық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мемлекеттік қызмет көрсету бизнес-үдерістерінің анықтамалығында көрсетілген.</w:t>
      </w:r>
    </w:p>
    <w:bookmarkEnd w:id="7"/>
    <w:bookmarkStart w:name="z35" w:id="8"/>
    <w:p>
      <w:pPr>
        <w:spacing w:after="0"/>
        <w:ind w:left="0"/>
        <w:jc w:val="both"/>
      </w:pPr>
      <w:r>
        <w:rPr>
          <w:rFonts w:ascii="Times New Roman"/>
          <w:b w:val="false"/>
          <w:i w:val="false"/>
          <w:color w:val="000000"/>
          <w:sz w:val="28"/>
        </w:rPr>
        <w:t xml:space="preserve">
«Азаматтарды әскери-техникалық </w:t>
      </w:r>
      <w:r>
        <w:br/>
      </w:r>
      <w:r>
        <w:rPr>
          <w:rFonts w:ascii="Times New Roman"/>
          <w:b w:val="false"/>
          <w:i w:val="false"/>
          <w:color w:val="000000"/>
          <w:sz w:val="28"/>
        </w:rPr>
        <w:t>
және басқа да әскери мамандықтар</w:t>
      </w:r>
      <w:r>
        <w:br/>
      </w:r>
      <w:r>
        <w:rPr>
          <w:rFonts w:ascii="Times New Roman"/>
          <w:b w:val="false"/>
          <w:i w:val="false"/>
          <w:color w:val="000000"/>
          <w:sz w:val="28"/>
        </w:rPr>
        <w:t xml:space="preserve">
бойынша даярлау»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«Азаматтарды әскери-техникалық және басқа да әскери мамандықтар</w:t>
      </w:r>
      <w:r>
        <w:br/>
      </w:r>
      <w:r>
        <w:rPr>
          <w:rFonts w:ascii="Times New Roman"/>
          <w:b/>
          <w:i w:val="false"/>
          <w:color w:val="000000"/>
        </w:rPr>
        <w:t>
бойынша даярлау» мемлекеттік қызмет көрсету процесінде әрбір</w:t>
      </w:r>
      <w:r>
        <w:br/>
      </w:r>
      <w:r>
        <w:rPr>
          <w:rFonts w:ascii="Times New Roman"/>
          <w:b/>
          <w:i w:val="false"/>
          <w:color w:val="000000"/>
        </w:rPr>
        <w:t>
(іс-қимылдың) рәсімнің ұзақтығын көрсете отырып, әрбір</w:t>
      </w:r>
      <w:r>
        <w:br/>
      </w:r>
      <w:r>
        <w:rPr>
          <w:rFonts w:ascii="Times New Roman"/>
          <w:b/>
          <w:i w:val="false"/>
          <w:color w:val="000000"/>
        </w:rPr>
        <w:t>
іс-қимылдың (рәсімнің) өту рәсімдерінің (іс-қимылдарының)</w:t>
      </w:r>
      <w:r>
        <w:br/>
      </w:r>
      <w:r>
        <w:rPr>
          <w:rFonts w:ascii="Times New Roman"/>
          <w:b/>
          <w:i w:val="false"/>
          <w:color w:val="000000"/>
        </w:rPr>
        <w:t>
реттілігін сипаттайтын блок-сұлба</w:t>
      </w:r>
    </w:p>
    <w:p>
      <w:pPr>
        <w:spacing w:after="0"/>
        <w:ind w:left="0"/>
        <w:jc w:val="both"/>
      </w:pPr>
      <w:r>
        <w:drawing>
          <wp:inline distT="0" distB="0" distL="0" distR="0">
            <wp:extent cx="64008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5969000"/>
                    </a:xfrm>
                    <a:prstGeom prst="rect">
                      <a:avLst/>
                    </a:prstGeom>
                  </pic:spPr>
                </pic:pic>
              </a:graphicData>
            </a:graphic>
          </wp:inline>
        </w:drawing>
      </w:r>
    </w:p>
    <w:bookmarkStart w:name="z36" w:id="9"/>
    <w:p>
      <w:pPr>
        <w:spacing w:after="0"/>
        <w:ind w:left="0"/>
        <w:jc w:val="both"/>
      </w:pPr>
      <w:r>
        <w:rPr>
          <w:rFonts w:ascii="Times New Roman"/>
          <w:b w:val="false"/>
          <w:i w:val="false"/>
          <w:color w:val="000000"/>
          <w:sz w:val="28"/>
        </w:rPr>
        <w:t xml:space="preserve">
«Азаматтарды әскери-техникалық </w:t>
      </w:r>
      <w:r>
        <w:br/>
      </w:r>
      <w:r>
        <w:rPr>
          <w:rFonts w:ascii="Times New Roman"/>
          <w:b w:val="false"/>
          <w:i w:val="false"/>
          <w:color w:val="000000"/>
          <w:sz w:val="28"/>
        </w:rPr>
        <w:t>
және басқа да әскери мамандықтар</w:t>
      </w:r>
      <w:r>
        <w:br/>
      </w:r>
      <w:r>
        <w:rPr>
          <w:rFonts w:ascii="Times New Roman"/>
          <w:b w:val="false"/>
          <w:i w:val="false"/>
          <w:color w:val="000000"/>
          <w:sz w:val="28"/>
        </w:rPr>
        <w:t xml:space="preserve">
бойынша даярлау»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«Азаматтарды әскери-техникалық және басқа да әскери</w:t>
      </w:r>
      <w:r>
        <w:br/>
      </w:r>
      <w:r>
        <w:rPr>
          <w:rFonts w:ascii="Times New Roman"/>
          <w:b/>
          <w:i w:val="false"/>
          <w:color w:val="000000"/>
        </w:rPr>
        <w:t>
мамандықтар бойынша даярлау» мемлекеттік қызмет көрсету</w:t>
      </w:r>
      <w:r>
        <w:br/>
      </w:r>
      <w:r>
        <w:rPr>
          <w:rFonts w:ascii="Times New Roman"/>
          <w:b/>
          <w:i w:val="false"/>
          <w:color w:val="000000"/>
        </w:rPr>
        <w:t>
бизнес-үдерістерінің анықтамалығы</w:t>
      </w:r>
    </w:p>
    <w:p>
      <w:pPr>
        <w:spacing w:after="0"/>
        <w:ind w:left="0"/>
        <w:jc w:val="both"/>
      </w:pPr>
      <w:r>
        <w:drawing>
          <wp:inline distT="0" distB="0" distL="0" distR="0">
            <wp:extent cx="7175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441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