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112c" w14:textId="9111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24 шілдедегі № 18-03/692 бұйрығы. Қазақстан Республикасының Әділет министрлігінде 2015 жылы 25 тамызда № 11942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7573 болып тіркелген, 2012 жылғы 26 мамырдағы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29)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Аңшылық шаруашылықтарының, өсімін молайту учаскелері мен тыныштық аймақтарының шекараларын, сондай-ақ аң аулауға тыйым салынған мерзімдер мен орындарын көрсететін аншлагтардың үлгілері;»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Өсімін молайту учаскелері мен тыныштық аймақтарының, балық шаруашылығы су айдындары мен учаскелерінің шекараларын, сондай-ақ балық аулауға тыйым салынған мерзімдер мен орындарын көрсететін аншлагтардың үлгілері;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Балық ресурстарын және басқа да су жануарларын аулауды есепке алу журналының (кәсіпшілік журналдың) нысаны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Балық ресурстары мен басқа да су жануарларын аулауды есепке алу </w:t>
      </w:r>
      <w:r>
        <w:rPr>
          <w:rFonts w:ascii="Times New Roman"/>
          <w:b w:val="false"/>
          <w:i w:val="false"/>
          <w:color w:val="000000"/>
          <w:sz w:val="28"/>
        </w:rPr>
        <w:t>журналында</w:t>
      </w:r>
      <w:r>
        <w:rPr>
          <w:rFonts w:ascii="Times New Roman"/>
          <w:b w:val="false"/>
          <w:i w:val="false"/>
          <w:color w:val="000000"/>
          <w:sz w:val="28"/>
        </w:rPr>
        <w:t xml:space="preserve"> (кәсіпшілік журнал):</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w:t>
      </w:r>
      <w:r>
        <w:br/>
      </w:r>
      <w:r>
        <w:rPr>
          <w:rFonts w:ascii="Times New Roman"/>
          <w:b w:val="false"/>
          <w:i w:val="false"/>
          <w:color w:val="000000"/>
          <w:sz w:val="28"/>
        </w:rPr>
        <w:t>
</w:t>
      </w:r>
      <w:r>
        <w:rPr>
          <w:rFonts w:ascii="Times New Roman"/>
          <w:b w:val="false"/>
          <w:i w:val="false"/>
          <w:color w:val="000000"/>
          <w:sz w:val="28"/>
        </w:rPr>
        <w:t>
Балық шаруашылығы комитеті» деген сөздері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министрінің </w:t>
      </w:r>
      <w:r>
        <w:br/>
      </w:r>
      <w:r>
        <w:rPr>
          <w:rFonts w:ascii="Times New Roman"/>
          <w:b w:val="false"/>
          <w:i w:val="false"/>
          <w:color w:val="000000"/>
          <w:sz w:val="28"/>
        </w:rPr>
        <w:t>
</w:t>
      </w:r>
      <w:r>
        <w:rPr>
          <w:rFonts w:ascii="Times New Roman"/>
          <w:b w:val="false"/>
          <w:i/>
          <w:color w:val="000000"/>
          <w:sz w:val="28"/>
        </w:rPr>
        <w:t>      міндетін атқарушы                          Е. Нысанбаев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