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8cd3" w14:textId="b928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адамдарды, көлік құралдарын, жүктерді және тауарларды өткізу пункттерінде өткізуді ұйымдастырудың үлгілік схемаларын бекіту туралы" Қазақстан Республикасы Ұлттық қауіпсіздік комитеті Төрағасының 2013 жылғы 30 қарашадағы № 504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22 шілдедегі № 60 бұйрығы. Қазақстан Республикасының Әділет министрлігінде 2015 жылы 25 тамызда № 11937 болып тіркелді. Күші жойылды - Қазақстан Республикасы Ұлттық қауіпсіздік комитеті Төрағасының 2024 жылғы 23 ақпандағы № 42/қе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23.02.2024 </w:t>
      </w:r>
      <w:r>
        <w:rPr>
          <w:rFonts w:ascii="Times New Roman"/>
          <w:b w:val="false"/>
          <w:i w:val="false"/>
          <w:color w:val="ff0000"/>
          <w:sz w:val="28"/>
        </w:rPr>
        <w:t>№ 42/қе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шекарасы туралы" 2013 жылғы 16 қаңтардағы Қазақстан Республикасының Заңы </w:t>
      </w:r>
      <w:r>
        <w:rPr>
          <w:rFonts w:ascii="Times New Roman"/>
          <w:b w:val="false"/>
          <w:i w:val="false"/>
          <w:color w:val="000000"/>
          <w:sz w:val="28"/>
        </w:rPr>
        <w:t>56-бабының</w:t>
      </w:r>
      <w:r>
        <w:rPr>
          <w:rFonts w:ascii="Times New Roman"/>
          <w:b w:val="false"/>
          <w:i w:val="false"/>
          <w:color w:val="000000"/>
          <w:sz w:val="28"/>
        </w:rPr>
        <w:t xml:space="preserve"> 42)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шекарасы арқылы адамдарды, көлік құралдарын, жүктерді және тауарларды өткізу пункттерінде өткізуді ұйымдастырудың үлгілік схемаларын бекіту туралы" Қазақстан Республикасы Ұлттық қауіпсіздік комитеті Төрағасының 2013 жылғы 30 қарашадағы № 504 </w:t>
      </w:r>
      <w:r>
        <w:rPr>
          <w:rFonts w:ascii="Times New Roman"/>
          <w:b w:val="false"/>
          <w:i w:val="false"/>
          <w:color w:val="000000"/>
          <w:sz w:val="28"/>
        </w:rPr>
        <w:t>бұйрығына</w:t>
      </w:r>
      <w:r>
        <w:rPr>
          <w:rFonts w:ascii="Times New Roman"/>
          <w:b w:val="false"/>
          <w:i w:val="false"/>
          <w:color w:val="000000"/>
          <w:sz w:val="28"/>
        </w:rPr>
        <w:t xml:space="preserve"> (2014 жылғы 8 наурыздағы № 47 (27668) "Казахстанская правда", 2014 жылғы 8 наурыздағы № 47 (28271) "Егеменді Қазақстан" газеттерінде жарияланған Нормативтік құқықтық актілерді мемлекеттік тіркеу тізілімінде № 9070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Республикасының Мемлекеттік шекарасы арқылы адамдарды, көлік құралдарын, жүктерді және тауарларды өткізу пункттерінде өткізуді ұйымдастырудың </w:t>
      </w:r>
      <w:r>
        <w:rPr>
          <w:rFonts w:ascii="Times New Roman"/>
          <w:b w:val="false"/>
          <w:i w:val="false"/>
          <w:color w:val="000000"/>
          <w:sz w:val="28"/>
        </w:rPr>
        <w:t>үлгілік схемасында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Қазақстан Республикасының аумағына кіретін автокөлік құралдарының өткізу пункттеріне келуі кезінде бақылаушы органдар мынадай негізгі бақылау операцияларын жүзеге асырады:</w:t>
      </w:r>
    </w:p>
    <w:bookmarkEnd w:id="3"/>
    <w:bookmarkStart w:name="z6" w:id="4"/>
    <w:p>
      <w:pPr>
        <w:spacing w:after="0"/>
        <w:ind w:left="0"/>
        <w:jc w:val="both"/>
      </w:pPr>
      <w:r>
        <w:rPr>
          <w:rFonts w:ascii="Times New Roman"/>
          <w:b w:val="false"/>
          <w:i w:val="false"/>
          <w:color w:val="000000"/>
          <w:sz w:val="28"/>
        </w:rPr>
        <w:t>
      1) шекаралық бақылау бөлімшесі:</w:t>
      </w:r>
    </w:p>
    <w:bookmarkEnd w:id="4"/>
    <w:bookmarkStart w:name="z7" w:id="5"/>
    <w:p>
      <w:pPr>
        <w:spacing w:after="0"/>
        <w:ind w:left="0"/>
        <w:jc w:val="both"/>
      </w:pPr>
      <w:r>
        <w:rPr>
          <w:rFonts w:ascii="Times New Roman"/>
          <w:b w:val="false"/>
          <w:i w:val="false"/>
          <w:color w:val="000000"/>
          <w:sz w:val="28"/>
        </w:rPr>
        <w:t>
      өткізу пунктіне кіру кезінде автокөлік құралдарын тіркейді;</w:t>
      </w:r>
    </w:p>
    <w:bookmarkEnd w:id="5"/>
    <w:bookmarkStart w:name="z8" w:id="6"/>
    <w:p>
      <w:pPr>
        <w:spacing w:after="0"/>
        <w:ind w:left="0"/>
        <w:jc w:val="both"/>
      </w:pPr>
      <w:r>
        <w:rPr>
          <w:rFonts w:ascii="Times New Roman"/>
          <w:b w:val="false"/>
          <w:i w:val="false"/>
          <w:color w:val="000000"/>
          <w:sz w:val="28"/>
        </w:rPr>
        <w:t>
      автокөлік құралдарында баратын адамдардың Қазақстан Республикасына кіруіне құқық беретін құжаттарын тексереді және шекаралық бақылау нәтижелерін ақпараттық жүйеге енгізеді;</w:t>
      </w:r>
    </w:p>
    <w:bookmarkEnd w:id="6"/>
    <w:bookmarkStart w:name="z9" w:id="7"/>
    <w:p>
      <w:pPr>
        <w:spacing w:after="0"/>
        <w:ind w:left="0"/>
        <w:jc w:val="both"/>
      </w:pPr>
      <w:r>
        <w:rPr>
          <w:rFonts w:ascii="Times New Roman"/>
          <w:b w:val="false"/>
          <w:i w:val="false"/>
          <w:color w:val="000000"/>
          <w:sz w:val="28"/>
        </w:rPr>
        <w:t>
      автокөлік құралдарын қажет болған кезде кедендік бақылау бөлімшесінің лауазымды тұлғаларымен бірлесіп тексеріп қарайды;</w:t>
      </w:r>
    </w:p>
    <w:bookmarkEnd w:id="7"/>
    <w:bookmarkStart w:name="z10" w:id="8"/>
    <w:p>
      <w:pPr>
        <w:spacing w:after="0"/>
        <w:ind w:left="0"/>
        <w:jc w:val="both"/>
      </w:pPr>
      <w:r>
        <w:rPr>
          <w:rFonts w:ascii="Times New Roman"/>
          <w:b w:val="false"/>
          <w:i w:val="false"/>
          <w:color w:val="000000"/>
          <w:sz w:val="28"/>
        </w:rPr>
        <w:t>
      адамдарға және көлік құралдарына одан әрі жүру құқығын беру туралы шешім қабылдайды;</w:t>
      </w:r>
    </w:p>
    <w:bookmarkEnd w:id="8"/>
    <w:bookmarkStart w:name="z11" w:id="9"/>
    <w:p>
      <w:pPr>
        <w:spacing w:after="0"/>
        <w:ind w:left="0"/>
        <w:jc w:val="both"/>
      </w:pPr>
      <w:r>
        <w:rPr>
          <w:rFonts w:ascii="Times New Roman"/>
          <w:b w:val="false"/>
          <w:i w:val="false"/>
          <w:color w:val="000000"/>
          <w:sz w:val="28"/>
        </w:rPr>
        <w:t>
      2) кедендік бақылау бөлімшесі:</w:t>
      </w:r>
    </w:p>
    <w:bookmarkEnd w:id="9"/>
    <w:bookmarkStart w:name="z12" w:id="10"/>
    <w:p>
      <w:pPr>
        <w:spacing w:after="0"/>
        <w:ind w:left="0"/>
        <w:jc w:val="both"/>
      </w:pPr>
      <w:r>
        <w:rPr>
          <w:rFonts w:ascii="Times New Roman"/>
          <w:b w:val="false"/>
          <w:i w:val="false"/>
          <w:color w:val="000000"/>
          <w:sz w:val="28"/>
        </w:rPr>
        <w:t>
      автокөлік құралдарын есепке алудың автоматтандырылған жүйесін қолдана отырып, көлік құралдарының кіруін тіркейді;</w:t>
      </w:r>
    </w:p>
    <w:bookmarkEnd w:id="10"/>
    <w:bookmarkStart w:name="z13" w:id="11"/>
    <w:p>
      <w:pPr>
        <w:spacing w:after="0"/>
        <w:ind w:left="0"/>
        <w:jc w:val="both"/>
      </w:pPr>
      <w:r>
        <w:rPr>
          <w:rFonts w:ascii="Times New Roman"/>
          <w:b w:val="false"/>
          <w:i w:val="false"/>
          <w:color w:val="000000"/>
          <w:sz w:val="28"/>
        </w:rPr>
        <w:t>
      радиациялық бақылаудың автоматтандырылған жүйесін және/немесе радиациялық бақылаудың ауыспалы техникалық құралдарын қолдана отырып, радиациялық бақылауды жүзеге асырады;</w:t>
      </w:r>
    </w:p>
    <w:bookmarkEnd w:id="11"/>
    <w:bookmarkStart w:name="z14" w:id="12"/>
    <w:p>
      <w:pPr>
        <w:spacing w:after="0"/>
        <w:ind w:left="0"/>
        <w:jc w:val="both"/>
      </w:pPr>
      <w:r>
        <w:rPr>
          <w:rFonts w:ascii="Times New Roman"/>
          <w:b w:val="false"/>
          <w:i w:val="false"/>
          <w:color w:val="000000"/>
          <w:sz w:val="28"/>
        </w:rPr>
        <w:t>
      көлік құралдары мен тауарларды кедендік ресімдейді және кедендік бақылауды жүзеге асырады;</w:t>
      </w:r>
    </w:p>
    <w:bookmarkEnd w:id="12"/>
    <w:bookmarkStart w:name="z15" w:id="13"/>
    <w:p>
      <w:pPr>
        <w:spacing w:after="0"/>
        <w:ind w:left="0"/>
        <w:jc w:val="both"/>
      </w:pPr>
      <w:r>
        <w:rPr>
          <w:rFonts w:ascii="Times New Roman"/>
          <w:b w:val="false"/>
          <w:i w:val="false"/>
          <w:color w:val="000000"/>
          <w:sz w:val="28"/>
        </w:rPr>
        <w:t xml:space="preserve">
      автокөлік құралдарын шекарлық бақылау бөлімшесінің лауазымды тұлғаларымен бірлесе қарап тексереді (қажет болғанда); </w:t>
      </w:r>
    </w:p>
    <w:bookmarkEnd w:id="13"/>
    <w:bookmarkStart w:name="z16" w:id="14"/>
    <w:p>
      <w:pPr>
        <w:spacing w:after="0"/>
        <w:ind w:left="0"/>
        <w:jc w:val="both"/>
      </w:pPr>
      <w:r>
        <w:rPr>
          <w:rFonts w:ascii="Times New Roman"/>
          <w:b w:val="false"/>
          <w:i w:val="false"/>
          <w:color w:val="000000"/>
          <w:sz w:val="28"/>
        </w:rPr>
        <w:t xml:space="preserve">
      көліктік бақылау Қазақстан Республикасымен ратификациялаған халықаралық шарттарға және Қазақстан Республикасының заңынамасына сәйкес рұқсат құжаттарының бар болуы мен қолданылуын тексеру, автомобильдік автокөлік құралдарының салмақтық және көлемдік параметрлерін қолда бар бақылау жүйесімен анықтау арқылы жүзеге асырады; </w:t>
      </w:r>
    </w:p>
    <w:bookmarkEnd w:id="14"/>
    <w:bookmarkStart w:name="z17" w:id="15"/>
    <w:p>
      <w:pPr>
        <w:spacing w:after="0"/>
        <w:ind w:left="0"/>
        <w:jc w:val="both"/>
      </w:pPr>
      <w:r>
        <w:rPr>
          <w:rFonts w:ascii="Times New Roman"/>
          <w:b w:val="false"/>
          <w:i w:val="false"/>
          <w:color w:val="000000"/>
          <w:sz w:val="28"/>
        </w:rPr>
        <w:t>
      мемлекеттік карантиндік фитосанитарлық бақылау мен мемлекеттік ветеринарлық-санитарлық бақылау зертханалық бақылау мен зертханалық сараптаманы қоспағанда Қазақстан Республикасымен ратификациялаған халықаралық шарттарға және Қазақстан Республикасының заңнамасына сәйкес жүзеге асырылады.</w:t>
      </w:r>
    </w:p>
    <w:bookmarkEnd w:id="15"/>
    <w:bookmarkStart w:name="z18" w:id="16"/>
    <w:p>
      <w:pPr>
        <w:spacing w:after="0"/>
        <w:ind w:left="0"/>
        <w:jc w:val="both"/>
      </w:pPr>
      <w:r>
        <w:rPr>
          <w:rFonts w:ascii="Times New Roman"/>
          <w:b w:val="false"/>
          <w:i w:val="false"/>
          <w:color w:val="000000"/>
          <w:sz w:val="28"/>
        </w:rPr>
        <w:t>
      Мемлекеттік шекараның қазақстан-ресей учаскесіндегі автомобильдік пункттерінде тек шекаралық бақылау ғана жүзеге асырылады.</w:t>
      </w:r>
    </w:p>
    <w:bookmarkEnd w:id="16"/>
    <w:bookmarkStart w:name="z19" w:id="17"/>
    <w:p>
      <w:pPr>
        <w:spacing w:after="0"/>
        <w:ind w:left="0"/>
        <w:jc w:val="both"/>
      </w:pPr>
      <w:r>
        <w:rPr>
          <w:rFonts w:ascii="Times New Roman"/>
          <w:b w:val="false"/>
          <w:i w:val="false"/>
          <w:color w:val="000000"/>
          <w:sz w:val="28"/>
        </w:rPr>
        <w:t>
      Барлық белгіленген бақылау түрлерін жүргізгеннен кейін шекаралық наряд өткізу пунктінің аумағынан көлік құралдарын шығаруды жүзеге асырады.".</w:t>
      </w:r>
    </w:p>
    <w:bookmarkEnd w:id="17"/>
    <w:bookmarkStart w:name="z20" w:id="18"/>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(Д.А. Ділманов) заңнамада белгіленген тәртіпте:</w:t>
      </w:r>
    </w:p>
    <w:bookmarkEnd w:id="18"/>
    <w:bookmarkStart w:name="z21" w:id="19"/>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9"/>
    <w:bookmarkStart w:name="z22" w:id="20"/>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баспасөз басылымдарына және "Әділет" ақпараттық-құқықтық жүйесіне ресми жариялауға жіберуді;</w:t>
      </w:r>
    </w:p>
    <w:bookmarkEnd w:id="20"/>
    <w:bookmarkStart w:name="z23" w:id="21"/>
    <w:p>
      <w:pPr>
        <w:spacing w:after="0"/>
        <w:ind w:left="0"/>
        <w:jc w:val="both"/>
      </w:pPr>
      <w:r>
        <w:rPr>
          <w:rFonts w:ascii="Times New Roman"/>
          <w:b w:val="false"/>
          <w:i w:val="false"/>
          <w:color w:val="000000"/>
          <w:sz w:val="28"/>
        </w:rPr>
        <w:t xml:space="preserve">
      3) осы бұйрықты Қазақстан Республикасы Ұлттық қауіпсіздік комитетінің ресми интернет-ресурсына орналастыруды қамтамасыз етсін. </w:t>
      </w:r>
    </w:p>
    <w:bookmarkEnd w:id="21"/>
    <w:bookmarkStart w:name="z24" w:id="22"/>
    <w:p>
      <w:pPr>
        <w:spacing w:after="0"/>
        <w:ind w:left="0"/>
        <w:jc w:val="both"/>
      </w:pPr>
      <w:r>
        <w:rPr>
          <w:rFonts w:ascii="Times New Roman"/>
          <w:b w:val="false"/>
          <w:i w:val="false"/>
          <w:color w:val="000000"/>
          <w:sz w:val="28"/>
        </w:rPr>
        <w:t>
      3. Осы бұйрық алғаш рет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шаруашылық министрі   </w:t>
      </w:r>
    </w:p>
    <w:p>
      <w:pPr>
        <w:spacing w:after="0"/>
        <w:ind w:left="0"/>
        <w:jc w:val="both"/>
      </w:pPr>
      <w:r>
        <w:rPr>
          <w:rFonts w:ascii="Times New Roman"/>
          <w:b w:val="false"/>
          <w:i w:val="false"/>
          <w:color w:val="000000"/>
          <w:sz w:val="28"/>
        </w:rPr>
        <w:t xml:space="preserve">
      ________________А. Мамытбеков   </w:t>
      </w:r>
    </w:p>
    <w:p>
      <w:pPr>
        <w:spacing w:after="0"/>
        <w:ind w:left="0"/>
        <w:jc w:val="both"/>
      </w:pPr>
      <w:r>
        <w:rPr>
          <w:rFonts w:ascii="Times New Roman"/>
          <w:b w:val="false"/>
          <w:i w:val="false"/>
          <w:color w:val="000000"/>
          <w:sz w:val="28"/>
        </w:rPr>
        <w:t>
      2015 жылғы "___" 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________________А. Исекешев   </w:t>
      </w:r>
    </w:p>
    <w:p>
      <w:pPr>
        <w:spacing w:after="0"/>
        <w:ind w:left="0"/>
        <w:jc w:val="both"/>
      </w:pPr>
      <w:r>
        <w:rPr>
          <w:rFonts w:ascii="Times New Roman"/>
          <w:b w:val="false"/>
          <w:i w:val="false"/>
          <w:color w:val="000000"/>
          <w:sz w:val="28"/>
        </w:rPr>
        <w:t>
      2015 жылғы "___" 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2015 жылғы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