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c700" w14:textId="f24c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13 тамыздағы № 664 бұйрығы. Қазақстан Республикасының Әділет министрлігінде 2015 жылы 24 тамызда № 11933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2015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w:t>
      </w:r>
      <w:r>
        <w:rPr>
          <w:rFonts w:ascii="Times New Roman"/>
          <w:b w:val="false"/>
          <w:i w:val="false"/>
          <w:color w:val="000000"/>
          <w:sz w:val="28"/>
        </w:rPr>
        <w:t>тізімі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10 күннің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бұйрығына қосымша      </w:t>
      </w:r>
      <w:r>
        <w:br/>
      </w:r>
      <w:r>
        <w:rPr>
          <w:rFonts w:ascii="Times New Roman"/>
          <w:b w:val="false"/>
          <w:i w:val="false"/>
          <w:color w:val="000000"/>
          <w:sz w:val="28"/>
        </w:rPr>
        <w:t>
2015 жылғы 13 тамыздағы № 664</w:t>
      </w:r>
    </w:p>
    <w:bookmarkEnd w:id="1"/>
    <w:bookmarkStart w:name="z11" w:id="2"/>
    <w:p>
      <w:pPr>
        <w:spacing w:after="0"/>
        <w:ind w:left="0"/>
        <w:jc w:val="left"/>
      </w:pPr>
      <w:r>
        <w:rPr>
          <w:rFonts w:ascii="Times New Roman"/>
          <w:b/>
          <w:i w:val="false"/>
          <w:color w:val="000000"/>
        </w:rPr>
        <w:t xml:space="preserve"> 
2015 жылға арналған Бірыңғай дистрибьютордан сатып алынатын</w:t>
      </w:r>
      <w:r>
        <w:br/>
      </w:r>
      <w:r>
        <w:rPr>
          <w:rFonts w:ascii="Times New Roman"/>
          <w:b/>
          <w:i w:val="false"/>
          <w:color w:val="000000"/>
        </w:rPr>
        <w:t>
тегін медициналық көмектің кепілдік берілген көлемі шеңберінде</w:t>
      </w:r>
      <w:r>
        <w:br/>
      </w:r>
      <w:r>
        <w:rPr>
          <w:rFonts w:ascii="Times New Roman"/>
          <w:b/>
          <w:i w:val="false"/>
          <w:color w:val="000000"/>
        </w:rPr>
        <w:t>
дәрілік заттардың және медициналық мақсаттағы бұйымдардың</w:t>
      </w:r>
      <w:r>
        <w:br/>
      </w:r>
      <w:r>
        <w:rPr>
          <w:rFonts w:ascii="Times New Roman"/>
          <w:b/>
          <w:i w:val="false"/>
          <w:color w:val="000000"/>
        </w:rPr>
        <w:t>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3788"/>
        <w:gridCol w:w="4037"/>
        <w:gridCol w:w="2051"/>
        <w:gridCol w:w="2852"/>
      </w:tblGrid>
      <w:tr>
        <w:trPr>
          <w:trHeight w:val="300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 (халықаралық патенттелмеген атауы немесе құрамы)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- 1 дана (банка, доза, таблетка, капсула, дан)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баға (теңге)</w:t>
            </w:r>
          </w:p>
        </w:tc>
      </w:tr>
      <w:tr>
        <w:trPr>
          <w:trHeight w:val="37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тізімі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жасушасыз көкжөтел компоненті бар адсорбирленген көкжөтелді-дифтериялық-сіреспелік вакцина (АбКДС)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жасушасыз көкжөтелдік компоненті бар дифтериялық-сіреспелі вакцина, 1 дозалық.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1 975,53</w:t>
            </w:r>
          </w:p>
        </w:tc>
      </w:tr>
      <w:tr>
        <w:trPr>
          <w:trHeight w:val="154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полиомиелитқа қарсы вакцина (АПВ)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ішуге арналған, құрамында полиомиелит вирусының иммунологиялық 1,2,3 түрлерінің аттенуирленген штаммдары бар.Шығарылу түрі - 10; 20 дозалық құты,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154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тамызғышы бар немесе пластмассалы құты - пипеткада.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Ритонавир</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мг/50 мг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7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аминосалицилаты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түйіршіктер 600 мг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8 239,00</w:t>
            </w:r>
          </w:p>
        </w:tc>
      </w:tr>
      <w:tr>
        <w:trPr>
          <w:trHeight w:val="46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Нилотиниб</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 мг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11 881,08</w:t>
            </w:r>
          </w:p>
        </w:tc>
      </w:tr>
      <w:tr>
        <w:trPr>
          <w:trHeight w:val="4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Протионамид</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Эрлотиниб</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16 124,96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тізімі</w:t>
            </w:r>
          </w:p>
        </w:tc>
      </w:tr>
      <w:tr>
        <w:trPr>
          <w:trHeight w:val="523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 бар инсулинді помпа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мл көлемінің сұйыққоймасы үшін, қан глюкозасының үздіксіз жұмыс жасау мониторингі, есептелген мөлшерлерді автоматты түрде енгізу, орыс тіліндегі деректері бейнеленген мәтінді экран, болюсті автоматты түрде есептеу функциясы, шығыс материалдарының болуы (жылдық тұтынуы), емделушілерді техникалық қолдау (жедел ақпарат желісі, бұзылған помпаларды кепіл бойынша аустыру), дәрігерлерді оқыту.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1 033 772,45</w:t>
            </w:r>
          </w:p>
        </w:tc>
      </w:tr>
      <w:tr>
        <w:trPr>
          <w:trHeight w:val="53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 бар инсулинді помпа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мл көлемінің сұйыққоймасы үшін, қан глюкозасының үздіксіз жұмыс жасау мониторингі, есептелген мөлшерлерді автоматты түрде енгізу, орсы тіліндегі деректері бейнеленген мәтінді экран, болюсті автоматты түрде есептеу функциясы, шығыс материалдарының болуы (жылдық тұтынуы), емделушілерді техникалық қолдау (жедел ақпарат желісі, бұзылған помпаларды кепіл бойынша аустыру), дәрігерлерді оқыту.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1 033 772,45</w:t>
            </w:r>
          </w:p>
        </w:tc>
      </w:tr>
      <w:tr>
        <w:trPr>
          <w:trHeight w:val="75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Инсулинді помпаларға арналған сұйыққойма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3,0 мл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1 020,27</w:t>
            </w:r>
          </w:p>
        </w:tc>
      </w:tr>
    </w:tbl>
    <w:p>
      <w:pPr>
        <w:spacing w:after="0"/>
        <w:ind w:left="0"/>
        <w:jc w:val="both"/>
      </w:pPr>
      <w:r>
        <w:rPr>
          <w:rFonts w:ascii="Times New Roman"/>
          <w:b w:val="false"/>
          <w:i w:val="false"/>
          <w:color w:val="000000"/>
          <w:sz w:val="28"/>
        </w:rPr>
        <w:t>        *Таблеткаға таблетка; қабықпен қапталған таблетка; үлдір қабықпен қапталған таблетка, ішекте еритін қабықпен қапталған таблетка, дисперсияланатын таблетка, соруға арналған таблетка, кепіршитін таблетка жатады</w:t>
      </w:r>
      <w:r>
        <w:br/>
      </w:r>
      <w:r>
        <w:rPr>
          <w:rFonts w:ascii="Times New Roman"/>
          <w:b w:val="false"/>
          <w:i w:val="false"/>
          <w:color w:val="000000"/>
          <w:sz w:val="28"/>
        </w:rPr>
        <w:t>
      Капсулаға капсула, катты капсула жатады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