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4c700" w14:textId="f24c7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жылға арналған Бірыңғай дистрибьютордан сатып алуға жататын, тегін медициналық көмектің кепілдік берілген көлемінің шеңберінде дәрілік заттардың, медициналық мақсаттағы бұйымдардың тізімін бекіту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13 тамыздағы № 664 бұйрығы. Қазақстан Республикасының Әділет министрлігінде 2015 жылы 24 тамызда № 11933 болып тіркелді</w:t>
      </w:r>
    </w:p>
    <w:p>
      <w:pPr>
        <w:spacing w:after="0"/>
        <w:ind w:left="0"/>
        <w:jc w:val="both"/>
      </w:pPr>
      <w:bookmarkStart w:name="z1" w:id="0"/>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7-бабының 1-тармағының </w:t>
      </w:r>
      <w:r>
        <w:rPr>
          <w:rFonts w:ascii="Times New Roman"/>
          <w:b w:val="false"/>
          <w:i w:val="false"/>
          <w:color w:val="000000"/>
          <w:sz w:val="28"/>
        </w:rPr>
        <w:t>68)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Осы бұйрыққа қосымшаға сәйкес 2015 жылға арналған Бірыңғай дистрибьютордан сатып алуға жататын тегін медициналық көмектің кепілдік берілген көлемінің шеңберінде дәрілік заттардың, медициналық мақсаттағы бұйымдардың </w:t>
      </w:r>
      <w:r>
        <w:rPr>
          <w:rFonts w:ascii="Times New Roman"/>
          <w:b w:val="false"/>
          <w:i w:val="false"/>
          <w:color w:val="000000"/>
          <w:sz w:val="28"/>
        </w:rPr>
        <w:t>тізімі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xml:space="preserve">
      1) осы бұйрықты Қазақстан Республикасы Әділет министрлігінде мемлекеттік тіркеуді; </w:t>
      </w:r>
      <w:r>
        <w:br/>
      </w:r>
      <w:r>
        <w:rPr>
          <w:rFonts w:ascii="Times New Roman"/>
          <w:b w:val="false"/>
          <w:i w:val="false"/>
          <w:color w:val="000000"/>
          <w:sz w:val="28"/>
        </w:rPr>
        <w:t>
</w:t>
      </w:r>
      <w:r>
        <w:rPr>
          <w:rFonts w:ascii="Times New Roman"/>
          <w:b w:val="false"/>
          <w:i w:val="false"/>
          <w:color w:val="000000"/>
          <w:sz w:val="28"/>
        </w:rPr>
        <w:t>
      2) осы бұйрықты мемлекеттік тіркегеннен кейін күнтізбелік он күннің ішінде мерзімдік баспасөз басылымдарында және «Әділет» ақпараттық-құқықтық жүйесіне ресми жариялауға жіберуді;</w:t>
      </w:r>
      <w:r>
        <w:br/>
      </w:r>
      <w:r>
        <w:rPr>
          <w:rFonts w:ascii="Times New Roman"/>
          <w:b w:val="false"/>
          <w:i w:val="false"/>
          <w:color w:val="000000"/>
          <w:sz w:val="28"/>
        </w:rPr>
        <w:t>
</w:t>
      </w:r>
      <w:r>
        <w:rPr>
          <w:rFonts w:ascii="Times New Roman"/>
          <w:b w:val="false"/>
          <w:i w:val="false"/>
          <w:color w:val="000000"/>
          <w:sz w:val="28"/>
        </w:rPr>
        <w:t xml:space="preserve">
      3) осы бұйрықты Қазақстан Республикасы Денсаулық сақтау және әлеуметтік даму министрлігінің интернет-ресурсында орналастыруды; </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Әділет министрлігінде мемлекеттік тіркегеннен кейін күнтізбелік 10 күннің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кейін қолданысқа енгізіледі.</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Денсаулық сақтау және </w:t>
      </w:r>
      <w:r>
        <w:br/>
      </w:r>
      <w:r>
        <w:rPr>
          <w:rFonts w:ascii="Times New Roman"/>
          <w:b w:val="false"/>
          <w:i w:val="false"/>
          <w:color w:val="000000"/>
          <w:sz w:val="28"/>
        </w:rPr>
        <w:t>
</w:t>
      </w:r>
      <w:r>
        <w:rPr>
          <w:rFonts w:ascii="Times New Roman"/>
          <w:b w:val="false"/>
          <w:i/>
          <w:color w:val="000000"/>
          <w:sz w:val="28"/>
        </w:rPr>
        <w:t>      әлеуметтік даму министрі                   Т. Дүйсенова</w:t>
      </w:r>
    </w:p>
    <w:bookmarkStart w:name="z10"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xml:space="preserve">
әлеуметтік даму министрінің </w:t>
      </w:r>
      <w:r>
        <w:br/>
      </w:r>
      <w:r>
        <w:rPr>
          <w:rFonts w:ascii="Times New Roman"/>
          <w:b w:val="false"/>
          <w:i w:val="false"/>
          <w:color w:val="000000"/>
          <w:sz w:val="28"/>
        </w:rPr>
        <w:t xml:space="preserve">
бұйрығына қосымша      </w:t>
      </w:r>
      <w:r>
        <w:br/>
      </w:r>
      <w:r>
        <w:rPr>
          <w:rFonts w:ascii="Times New Roman"/>
          <w:b w:val="false"/>
          <w:i w:val="false"/>
          <w:color w:val="000000"/>
          <w:sz w:val="28"/>
        </w:rPr>
        <w:t>
2015 жылғы 13 тамыздағы № 664</w:t>
      </w:r>
    </w:p>
    <w:bookmarkEnd w:id="1"/>
    <w:bookmarkStart w:name="z11" w:id="2"/>
    <w:p>
      <w:pPr>
        <w:spacing w:after="0"/>
        <w:ind w:left="0"/>
        <w:jc w:val="left"/>
      </w:pPr>
      <w:r>
        <w:rPr>
          <w:rFonts w:ascii="Times New Roman"/>
          <w:b/>
          <w:i w:val="false"/>
          <w:color w:val="000000"/>
        </w:rPr>
        <w:t xml:space="preserve"> 
2015 жылға арналған Бірыңғай дистрибьютордан сатып алынатын</w:t>
      </w:r>
      <w:r>
        <w:br/>
      </w:r>
      <w:r>
        <w:rPr>
          <w:rFonts w:ascii="Times New Roman"/>
          <w:b/>
          <w:i w:val="false"/>
          <w:color w:val="000000"/>
        </w:rPr>
        <w:t>
тегін медициналық көмектің кепілдік берілген көлемі шеңберінде</w:t>
      </w:r>
      <w:r>
        <w:br/>
      </w:r>
      <w:r>
        <w:rPr>
          <w:rFonts w:ascii="Times New Roman"/>
          <w:b/>
          <w:i w:val="false"/>
          <w:color w:val="000000"/>
        </w:rPr>
        <w:t>
дәрілік заттардың және медициналық мақсаттағы бұйымдардың</w:t>
      </w:r>
      <w:r>
        <w:br/>
      </w:r>
      <w:r>
        <w:rPr>
          <w:rFonts w:ascii="Times New Roman"/>
          <w:b/>
          <w:i w:val="false"/>
          <w:color w:val="000000"/>
        </w:rPr>
        <w:t>
тізімі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
        <w:gridCol w:w="3788"/>
        <w:gridCol w:w="4037"/>
        <w:gridCol w:w="2051"/>
        <w:gridCol w:w="2852"/>
      </w:tblGrid>
      <w:tr>
        <w:trPr>
          <w:trHeight w:val="300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заттың атауы (халықаралық патенттелмеген атауы немесе құрамы)</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 - 1 дана (банка, доза, таблетка, капсула, дан)</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шекті баға (теңге)</w:t>
            </w:r>
          </w:p>
        </w:tc>
      </w:tr>
      <w:tr>
        <w:trPr>
          <w:trHeight w:val="37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тізімі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7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жасушасыз көкжөтел компоненті бар адсорбирленген көкжөтелді-дифтериялық-сіреспелік вакцина (АбКДС)</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жасушасыз көкжөтелдік компоненті бар дифтериялық-сіреспелі вакцина, 1 дозалық.</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1 975,53</w:t>
            </w:r>
          </w:p>
        </w:tc>
      </w:tr>
      <w:tr>
        <w:trPr>
          <w:trHeight w:val="154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арқылы, полиомиелитқа қарсы вакцина (АПВ)</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тірі ішуге арналған, құрамында полиомиелит вирусының иммунологиялық 1,2,3 түрлерінің аттенуирленген штаммдары бар.Шығарылу түрі - 10; 20 дозалық құты,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55,64</w:t>
            </w:r>
          </w:p>
        </w:tc>
      </w:tr>
      <w:tr>
        <w:trPr>
          <w:trHeight w:val="154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жиынтығында тамызғышы бар немесе пластмассалы құты - пипеткада.</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Лопинавир + Ритонавир</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200 мг/50 мг</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163,90</w:t>
            </w:r>
          </w:p>
        </w:tc>
      </w:tr>
      <w:tr>
        <w:trPr>
          <w:trHeight w:val="37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аминосалицилаты</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түйіршіктер 600 мг</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8 239,00</w:t>
            </w:r>
          </w:p>
        </w:tc>
      </w:tr>
      <w:tr>
        <w:trPr>
          <w:trHeight w:val="46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Нилотиниб</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 200 мг</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11 881,08</w:t>
            </w:r>
          </w:p>
        </w:tc>
      </w:tr>
      <w:tr>
        <w:trPr>
          <w:trHeight w:val="48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Протионамид</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250 мг</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r>
      <w:tr>
        <w:trPr>
          <w:trHeight w:val="58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Эрлотиниб</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150 мг</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16 124,96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мақсаттағы бұйымдардың тізімі</w:t>
            </w:r>
          </w:p>
        </w:tc>
      </w:tr>
      <w:tr>
        <w:trPr>
          <w:trHeight w:val="523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материалдары бар инсулинді помпа</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мл көлемінің сұйыққоймасы үшін, қан глюкозасының үздіксіз жұмыс жасау мониторингі, есептелген мөлшерлерді автоматты түрде енгізу, орыс тіліндегі деректері бейнеленген мәтінді экран, болюсті автоматты түрде есептеу функциясы, шығыс материалдарының болуы (жылдық тұтынуы), емделушілерді техникалық қолдау (жедел ақпарат желісі, бұзылған помпаларды кепіл бойынша аустыру), дәрігерлерді оқыту.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1 033 772,45</w:t>
            </w:r>
          </w:p>
        </w:tc>
      </w:tr>
      <w:tr>
        <w:trPr>
          <w:trHeight w:val="538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материалдары бар инсулинді помпа</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мл көлемінің сұйыққоймасы үшін, қан глюкозасының үздіксіз жұмыс жасау мониторингі, есептелген мөлшерлерді автоматты түрде енгізу, орсы тіліндегі деректері бейнеленген мәтінді экран, болюсті автоматты түрде есептеу функциясы, шығыс материалдарының болуы (жылдық тұтынуы), емделушілерді техникалық қолдау (жедел ақпарат желісі, бұзылған помпаларды кепіл бойынша аустыру), дәрігерлерді оқыту.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1 033 772,45</w:t>
            </w:r>
          </w:p>
        </w:tc>
      </w:tr>
      <w:tr>
        <w:trPr>
          <w:trHeight w:val="75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Инсулинді помпаларға арналған сұйыққойма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3,0 мл</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1 020,27</w:t>
            </w:r>
          </w:p>
        </w:tc>
      </w:tr>
    </w:tbl>
    <w:p>
      <w:pPr>
        <w:spacing w:after="0"/>
        <w:ind w:left="0"/>
        <w:jc w:val="both"/>
      </w:pPr>
      <w:r>
        <w:rPr>
          <w:rFonts w:ascii="Times New Roman"/>
          <w:b w:val="false"/>
          <w:i w:val="false"/>
          <w:color w:val="000000"/>
          <w:sz w:val="28"/>
        </w:rPr>
        <w:t>        *Таблеткаға таблетка; қабықпен қапталған таблетка; үлдір қабықпен қапталған таблетка, ішекте еритін қабықпен қапталған таблетка, дисперсияланатын таблетка, соруға арналған таблетка, кепіршитін таблетка жатады</w:t>
      </w:r>
      <w:r>
        <w:br/>
      </w:r>
      <w:r>
        <w:rPr>
          <w:rFonts w:ascii="Times New Roman"/>
          <w:b w:val="false"/>
          <w:i w:val="false"/>
          <w:color w:val="000000"/>
          <w:sz w:val="28"/>
        </w:rPr>
        <w:t>
      Капсулаға капсула, катты капсула жатады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