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a63d" w14:textId="a22a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нарығына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4-1/582 бұйрығы. Қазақстан Республикасының Әділет министрлігінде 2015 жылы 19 тамызда № 11902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нарығына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маусымдағы № 4-1/582</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Мақта нарығына мониторинг жүргізу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Мақта нарығына мониторинг жүргізу қағидалары (бұдан әрі – Қағидалар)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мақта нарығына мониторинг жүргізудің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xml:space="preserve">
      1) мақта нарығына қатысушылар – шитті мақтаны өндіруге, дайындауға, сатып алуға, оны мақта талшығы етіп </w:t>
      </w:r>
      <w:r>
        <w:rPr>
          <w:rFonts w:ascii="Times New Roman"/>
          <w:b w:val="false"/>
          <w:i w:val="false"/>
          <w:color w:val="000000"/>
          <w:sz w:val="28"/>
        </w:rPr>
        <w:t>бастапқы өңдеуге</w:t>
      </w:r>
      <w:r>
        <w:rPr>
          <w:rFonts w:ascii="Times New Roman"/>
          <w:b w:val="false"/>
          <w:i w:val="false"/>
          <w:color w:val="000000"/>
          <w:sz w:val="28"/>
        </w:rPr>
        <w:t xml:space="preserve"> және мақтаны өткізуге қатысатын жеке және заңды тұлғалар;</w:t>
      </w:r>
    </w:p>
    <w:bookmarkEnd w:id="11"/>
    <w:bookmarkStart w:name="z15" w:id="12"/>
    <w:p>
      <w:pPr>
        <w:spacing w:after="0"/>
        <w:ind w:left="0"/>
        <w:jc w:val="both"/>
      </w:pPr>
      <w:r>
        <w:rPr>
          <w:rFonts w:ascii="Times New Roman"/>
          <w:b w:val="false"/>
          <w:i w:val="false"/>
          <w:color w:val="000000"/>
          <w:sz w:val="28"/>
        </w:rPr>
        <w:t>
      2) мақта нарығының мониторингi (бұдан әрі – мониторинг) – мақта нарығына қатысушылар жүзеге асыратын мақтаны өндiрудi, өңдеудi, сақтауды және өткiзудi қоса алғанда, мақта нарығы деректерiн жинауға, пысықтауға және талдауға бағытталған iс-шаралар жиынтығы;</w:t>
      </w:r>
    </w:p>
    <w:bookmarkEnd w:id="12"/>
    <w:bookmarkStart w:name="z16" w:id="13"/>
    <w:p>
      <w:pPr>
        <w:spacing w:after="0"/>
        <w:ind w:left="0"/>
        <w:jc w:val="both"/>
      </w:pPr>
      <w:r>
        <w:rPr>
          <w:rFonts w:ascii="Times New Roman"/>
          <w:b w:val="false"/>
          <w:i w:val="false"/>
          <w:color w:val="000000"/>
          <w:sz w:val="28"/>
        </w:rPr>
        <w:t xml:space="preserve">
      3) мақта саласын дамыту жүйесiндегi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Қазақстан Республикасының Үкiметi айқындайтын, мақта саласындағы мемлекеттiк реттеудi жүзеге асыратын орталық атқарушы орган;</w:t>
      </w:r>
    </w:p>
    <w:bookmarkEnd w:id="13"/>
    <w:bookmarkStart w:name="z17" w:id="14"/>
    <w:p>
      <w:pPr>
        <w:spacing w:after="0"/>
        <w:ind w:left="0"/>
        <w:jc w:val="both"/>
      </w:pPr>
      <w:r>
        <w:rPr>
          <w:rFonts w:ascii="Times New Roman"/>
          <w:b w:val="false"/>
          <w:i w:val="false"/>
          <w:color w:val="000000"/>
          <w:sz w:val="28"/>
        </w:rPr>
        <w:t>
      4) мониторинг объектілері – мақта нарығына қатысушылардағы шитті мақта және оның бастапқы өңдеу өнімдері (мақта талшығы, тұқым, линт, мақта талшығының қалдықтары).</w:t>
      </w:r>
    </w:p>
    <w:bookmarkEnd w:id="14"/>
    <w:bookmarkStart w:name="z18" w:id="15"/>
    <w:p>
      <w:pPr>
        <w:spacing w:after="0"/>
        <w:ind w:left="0"/>
        <w:jc w:val="both"/>
      </w:pPr>
      <w:r>
        <w:rPr>
          <w:rFonts w:ascii="Times New Roman"/>
          <w:b w:val="false"/>
          <w:i w:val="false"/>
          <w:color w:val="000000"/>
          <w:sz w:val="28"/>
        </w:rPr>
        <w:t xml:space="preserve">
      3. Мониторингті облыстардың, республикалық маңызы бар қалалардың және астананың жергілікті атқарушы органдары (бұдан әрі – жергілікті атқарушы орган) жүзеге асырады. </w:t>
      </w:r>
    </w:p>
    <w:bookmarkEnd w:id="15"/>
    <w:bookmarkStart w:name="z19" w:id="16"/>
    <w:p>
      <w:pPr>
        <w:spacing w:after="0"/>
        <w:ind w:left="0"/>
        <w:jc w:val="left"/>
      </w:pPr>
      <w:r>
        <w:rPr>
          <w:rFonts w:ascii="Times New Roman"/>
          <w:b/>
          <w:i w:val="false"/>
          <w:color w:val="000000"/>
        </w:rPr>
        <w:t xml:space="preserve"> 2. Мақта нарығына мониторинг жүргізу тәртібі</w:t>
      </w:r>
    </w:p>
    <w:bookmarkEnd w:id="16"/>
    <w:bookmarkStart w:name="z20" w:id="17"/>
    <w:p>
      <w:pPr>
        <w:spacing w:after="0"/>
        <w:ind w:left="0"/>
        <w:jc w:val="both"/>
      </w:pPr>
      <w:r>
        <w:rPr>
          <w:rFonts w:ascii="Times New Roman"/>
          <w:b w:val="false"/>
          <w:i w:val="false"/>
          <w:color w:val="000000"/>
          <w:sz w:val="28"/>
        </w:rPr>
        <w:t>
      4. Мониторинг кезеңдері:</w:t>
      </w:r>
    </w:p>
    <w:bookmarkEnd w:id="17"/>
    <w:bookmarkStart w:name="z21" w:id="18"/>
    <w:p>
      <w:pPr>
        <w:spacing w:after="0"/>
        <w:ind w:left="0"/>
        <w:jc w:val="both"/>
      </w:pPr>
      <w:r>
        <w:rPr>
          <w:rFonts w:ascii="Times New Roman"/>
          <w:b w:val="false"/>
          <w:i w:val="false"/>
          <w:color w:val="000000"/>
          <w:sz w:val="28"/>
        </w:rPr>
        <w:t>
      1) деректерді жинау;</w:t>
      </w:r>
    </w:p>
    <w:bookmarkEnd w:id="18"/>
    <w:bookmarkStart w:name="z22" w:id="19"/>
    <w:p>
      <w:pPr>
        <w:spacing w:after="0"/>
        <w:ind w:left="0"/>
        <w:jc w:val="both"/>
      </w:pPr>
      <w:r>
        <w:rPr>
          <w:rFonts w:ascii="Times New Roman"/>
          <w:b w:val="false"/>
          <w:i w:val="false"/>
          <w:color w:val="000000"/>
          <w:sz w:val="28"/>
        </w:rPr>
        <w:t>
      2) деректерді өңдеу;</w:t>
      </w:r>
    </w:p>
    <w:bookmarkEnd w:id="19"/>
    <w:bookmarkStart w:name="z23" w:id="20"/>
    <w:p>
      <w:pPr>
        <w:spacing w:after="0"/>
        <w:ind w:left="0"/>
        <w:jc w:val="both"/>
      </w:pPr>
      <w:r>
        <w:rPr>
          <w:rFonts w:ascii="Times New Roman"/>
          <w:b w:val="false"/>
          <w:i w:val="false"/>
          <w:color w:val="000000"/>
          <w:sz w:val="28"/>
        </w:rPr>
        <w:t>
      3) деректерді талдау.</w:t>
      </w:r>
    </w:p>
    <w:bookmarkEnd w:id="20"/>
    <w:bookmarkStart w:name="z24" w:id="21"/>
    <w:p>
      <w:pPr>
        <w:spacing w:after="0"/>
        <w:ind w:left="0"/>
        <w:jc w:val="both"/>
      </w:pPr>
      <w:r>
        <w:rPr>
          <w:rFonts w:ascii="Times New Roman"/>
          <w:b w:val="false"/>
          <w:i w:val="false"/>
          <w:color w:val="000000"/>
          <w:sz w:val="28"/>
        </w:rPr>
        <w:t>
      5. Мониторинг деректері мыналарды қамтиды:</w:t>
      </w:r>
    </w:p>
    <w:bookmarkEnd w:id="21"/>
    <w:bookmarkStart w:name="z25" w:id="22"/>
    <w:p>
      <w:pPr>
        <w:spacing w:after="0"/>
        <w:ind w:left="0"/>
        <w:jc w:val="both"/>
      </w:pPr>
      <w:r>
        <w:rPr>
          <w:rFonts w:ascii="Times New Roman"/>
          <w:b w:val="false"/>
          <w:i w:val="false"/>
          <w:color w:val="000000"/>
          <w:sz w:val="28"/>
        </w:rPr>
        <w:t>
      1) мақта нарығына қатысушылардың бар-жоғы;</w:t>
      </w:r>
    </w:p>
    <w:bookmarkEnd w:id="22"/>
    <w:bookmarkStart w:name="z26" w:id="23"/>
    <w:p>
      <w:pPr>
        <w:spacing w:after="0"/>
        <w:ind w:left="0"/>
        <w:jc w:val="both"/>
      </w:pPr>
      <w:r>
        <w:rPr>
          <w:rFonts w:ascii="Times New Roman"/>
          <w:b w:val="false"/>
          <w:i w:val="false"/>
          <w:color w:val="000000"/>
          <w:sz w:val="28"/>
        </w:rPr>
        <w:t>
      2) мақта егіс алаңдарының көлемі;</w:t>
      </w:r>
    </w:p>
    <w:bookmarkEnd w:id="23"/>
    <w:bookmarkStart w:name="z27" w:id="24"/>
    <w:p>
      <w:pPr>
        <w:spacing w:after="0"/>
        <w:ind w:left="0"/>
        <w:jc w:val="both"/>
      </w:pPr>
      <w:r>
        <w:rPr>
          <w:rFonts w:ascii="Times New Roman"/>
          <w:b w:val="false"/>
          <w:i w:val="false"/>
          <w:color w:val="000000"/>
          <w:sz w:val="28"/>
        </w:rPr>
        <w:t>
      3) өнімділік болжамы;</w:t>
      </w:r>
    </w:p>
    <w:bookmarkEnd w:id="24"/>
    <w:bookmarkStart w:name="z28" w:id="25"/>
    <w:p>
      <w:pPr>
        <w:spacing w:after="0"/>
        <w:ind w:left="0"/>
        <w:jc w:val="both"/>
      </w:pPr>
      <w:r>
        <w:rPr>
          <w:rFonts w:ascii="Times New Roman"/>
          <w:b w:val="false"/>
          <w:i w:val="false"/>
          <w:color w:val="000000"/>
          <w:sz w:val="28"/>
        </w:rPr>
        <w:t>
      4) нақты өнімділікті, рефакцияны көрсете отырып, іс жүзіндегі және кондициялық салмақ бойынша шитті мақта өндірудің көлемі;</w:t>
      </w:r>
    </w:p>
    <w:bookmarkEnd w:id="25"/>
    <w:bookmarkStart w:name="z29" w:id="26"/>
    <w:p>
      <w:pPr>
        <w:spacing w:after="0"/>
        <w:ind w:left="0"/>
        <w:jc w:val="both"/>
      </w:pPr>
      <w:r>
        <w:rPr>
          <w:rFonts w:ascii="Times New Roman"/>
          <w:b w:val="false"/>
          <w:i w:val="false"/>
          <w:color w:val="000000"/>
          <w:sz w:val="28"/>
        </w:rPr>
        <w:t>
      5) барлық санаттағы шаруашылықтарда шиттi мақта мен оны бастапқы қайта өңдеу өнiмдерiнiң бар-жоғы және қозғалысы;</w:t>
      </w:r>
    </w:p>
    <w:bookmarkEnd w:id="26"/>
    <w:bookmarkStart w:name="z30" w:id="27"/>
    <w:p>
      <w:pPr>
        <w:spacing w:after="0"/>
        <w:ind w:left="0"/>
        <w:jc w:val="both"/>
      </w:pPr>
      <w:r>
        <w:rPr>
          <w:rFonts w:ascii="Times New Roman"/>
          <w:b w:val="false"/>
          <w:i w:val="false"/>
          <w:color w:val="000000"/>
          <w:sz w:val="28"/>
        </w:rPr>
        <w:t>
      6) мақта өңдеу ұйымдарының, мақта тазалау зауыттарының, мақта дайындау ұйымдарының және мақта қабылдау пункттерінің саны;</w:t>
      </w:r>
    </w:p>
    <w:bookmarkEnd w:id="27"/>
    <w:bookmarkStart w:name="z31" w:id="28"/>
    <w:p>
      <w:pPr>
        <w:spacing w:after="0"/>
        <w:ind w:left="0"/>
        <w:jc w:val="both"/>
      </w:pPr>
      <w:r>
        <w:rPr>
          <w:rFonts w:ascii="Times New Roman"/>
          <w:b w:val="false"/>
          <w:i w:val="false"/>
          <w:color w:val="000000"/>
          <w:sz w:val="28"/>
        </w:rPr>
        <w:t>
      7) экспорт режимiнде ресiмделген мақта талшығының салмағы және статистикалық құны.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6. Мақта нарығына қатысушылар Заңның 16-бабы 2-тармағына сәйкес уәкiлеттi органмен бекітілетін есепке алу құжаттарының нысандары және есептілікті ұсыну мерзімдері (бұдан әрі – есептілік нысаны) бойынша айына бір рет, есепті айдан кейінгі айдың 10-күніне дейін ауданның жергілікті атқарушы органына мынадай:</w:t>
      </w:r>
    </w:p>
    <w:bookmarkEnd w:id="29"/>
    <w:bookmarkStart w:name="z61" w:id="30"/>
    <w:p>
      <w:pPr>
        <w:spacing w:after="0"/>
        <w:ind w:left="0"/>
        <w:jc w:val="both"/>
      </w:pPr>
      <w:r>
        <w:rPr>
          <w:rFonts w:ascii="Times New Roman"/>
          <w:b w:val="false"/>
          <w:i w:val="false"/>
          <w:color w:val="000000"/>
          <w:sz w:val="28"/>
        </w:rPr>
        <w:t>
      1) мақта нарығына қатысушыларда шиттi мақта мен оны бастапқы қайта өңдеу өнiмдерiнiң бар-жоғы және қозғалысы туралы;</w:t>
      </w:r>
    </w:p>
    <w:bookmarkEnd w:id="30"/>
    <w:bookmarkStart w:name="z62" w:id="31"/>
    <w:p>
      <w:pPr>
        <w:spacing w:after="0"/>
        <w:ind w:left="0"/>
        <w:jc w:val="both"/>
      </w:pPr>
      <w:r>
        <w:rPr>
          <w:rFonts w:ascii="Times New Roman"/>
          <w:b w:val="false"/>
          <w:i w:val="false"/>
          <w:color w:val="000000"/>
          <w:sz w:val="28"/>
        </w:rPr>
        <w:t>
      2) мақта дайындау ұйымдарында шитті мақтаның қозғалысы және мақта өңдеу ұйымдарында шиттi мақта мен оны бастапқы қайта өңдеу өнiмдерiнiң қозғалысы туралы;</w:t>
      </w:r>
    </w:p>
    <w:bookmarkEnd w:id="31"/>
    <w:bookmarkStart w:name="z63" w:id="32"/>
    <w:p>
      <w:pPr>
        <w:spacing w:after="0"/>
        <w:ind w:left="0"/>
        <w:jc w:val="both"/>
      </w:pPr>
      <w:r>
        <w:rPr>
          <w:rFonts w:ascii="Times New Roman"/>
          <w:b w:val="false"/>
          <w:i w:val="false"/>
          <w:color w:val="000000"/>
          <w:sz w:val="28"/>
        </w:rPr>
        <w:t>
      3) мақта дайындау ұйымдарындағы шитті мақтаның сапалық жай-күйі және мақта өңдеу ұйымдарындағы шиттi мақта мен оны бастапқы қайта өңдеу өнiмдерiнiң сапалық жай-күйі туралы ақпарат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7. Ауданның жергілікті атқарушы органы мақта нарығына қатысушылар ұсынған осы Қағидалардың 5-тармағында көрсетілген мониторинг деректері бойынша шиттi мақта мен оны бастапқы қайта өңдеу өнiмдерiнiң барлық санаттағы шаруашылықтарда бар-жоғы және қозғалысы туралы есептілік нысаны бойынша ақпаратты жасайды және оны айына бір рет, есепті айдан кейінгі айдың 11-күніне дейін жергілікті атқарушы органға ұсынады.</w:t>
      </w:r>
    </w:p>
    <w:bookmarkEnd w:id="33"/>
    <w:bookmarkStart w:name="z37" w:id="34"/>
    <w:p>
      <w:pPr>
        <w:spacing w:after="0"/>
        <w:ind w:left="0"/>
        <w:jc w:val="both"/>
      </w:pPr>
      <w:r>
        <w:rPr>
          <w:rFonts w:ascii="Times New Roman"/>
          <w:b w:val="false"/>
          <w:i w:val="false"/>
          <w:color w:val="000000"/>
          <w:sz w:val="28"/>
        </w:rPr>
        <w:t>
      8. Ауданның жергiлiктi атқарушы органы жылына екi рет, егін егу және жинау жұмыстары аяқталғаннан кейiн күнтізбелік бес күн өткен соң, жергiлiктi атқарушы органға мақта нарығына қатысушылардың бар-жоғы туралы есептілік нысаны бойынша ақпаратты ұсынады.</w:t>
      </w:r>
    </w:p>
    <w:bookmarkEnd w:id="34"/>
    <w:bookmarkStart w:name="z38" w:id="35"/>
    <w:p>
      <w:pPr>
        <w:spacing w:after="0"/>
        <w:ind w:left="0"/>
        <w:jc w:val="both"/>
      </w:pPr>
      <w:r>
        <w:rPr>
          <w:rFonts w:ascii="Times New Roman"/>
          <w:b w:val="false"/>
          <w:i w:val="false"/>
          <w:color w:val="000000"/>
          <w:sz w:val="28"/>
        </w:rPr>
        <w:t>
      9. Мақта нарығына қатысушылардан мақта өнімділігінің болжамы туралы мониторинг деректерін жинауды кейін жиналған ақпаратты есептілік нысаны бойынша жергiлiктi атқарушы органға бере отырып, ауданның жергiлiктi атқарушы органы жылына бiр рет егін жинау жұмыстары алдында жүргізеді.</w:t>
      </w:r>
    </w:p>
    <w:bookmarkEnd w:id="35"/>
    <w:bookmarkStart w:name="z39" w:id="36"/>
    <w:p>
      <w:pPr>
        <w:spacing w:after="0"/>
        <w:ind w:left="0"/>
        <w:jc w:val="both"/>
      </w:pPr>
      <w:r>
        <w:rPr>
          <w:rFonts w:ascii="Times New Roman"/>
          <w:b w:val="false"/>
          <w:i w:val="false"/>
          <w:color w:val="000000"/>
          <w:sz w:val="28"/>
        </w:rPr>
        <w:t>
      10. Жергiлiктi атқарушы орган аудандардың жергiлiктi атқарушы органдары берген мониторинг деректерін өңдеуді жүзеге асырады.</w:t>
      </w:r>
    </w:p>
    <w:bookmarkEnd w:id="36"/>
    <w:bookmarkStart w:name="z40" w:id="37"/>
    <w:p>
      <w:pPr>
        <w:spacing w:after="0"/>
        <w:ind w:left="0"/>
        <w:jc w:val="both"/>
      </w:pPr>
      <w:r>
        <w:rPr>
          <w:rFonts w:ascii="Times New Roman"/>
          <w:b w:val="false"/>
          <w:i w:val="false"/>
          <w:color w:val="000000"/>
          <w:sz w:val="28"/>
        </w:rPr>
        <w:t>
      11. Шиттi мақта мен оны бастапқы қайта өңдеу өнiмдерiнiң бар-жоғы және қозғалысы туралы деректерді өңдеу барысында жергiлiктi атқарушы орган аудандардың жергiлiктi атқарушы органдары ұсынған мынадай көрсеткіштер бойынша қортынды шығарады:</w:t>
      </w:r>
    </w:p>
    <w:bookmarkEnd w:id="37"/>
    <w:bookmarkStart w:name="z41" w:id="38"/>
    <w:p>
      <w:pPr>
        <w:spacing w:after="0"/>
        <w:ind w:left="0"/>
        <w:jc w:val="both"/>
      </w:pPr>
      <w:r>
        <w:rPr>
          <w:rFonts w:ascii="Times New Roman"/>
          <w:b w:val="false"/>
          <w:i w:val="false"/>
          <w:color w:val="000000"/>
          <w:sz w:val="28"/>
        </w:rPr>
        <w:t>
      1) мақта нарығына қатысушыларда есепті онкүндіктің басында және соңында шиттi мақта мен оны бастапқы қайта өңдеу өнiмдерiнiң бар-жоғы;</w:t>
      </w:r>
    </w:p>
    <w:bookmarkEnd w:id="38"/>
    <w:bookmarkStart w:name="z42" w:id="39"/>
    <w:p>
      <w:pPr>
        <w:spacing w:after="0"/>
        <w:ind w:left="0"/>
        <w:jc w:val="both"/>
      </w:pPr>
      <w:r>
        <w:rPr>
          <w:rFonts w:ascii="Times New Roman"/>
          <w:b w:val="false"/>
          <w:i w:val="false"/>
          <w:color w:val="000000"/>
          <w:sz w:val="28"/>
        </w:rPr>
        <w:t>
      2) есепті онкүндікке жаңа жиналған егіннен шитті мақтаның кірісі;</w:t>
      </w:r>
    </w:p>
    <w:bookmarkEnd w:id="39"/>
    <w:bookmarkStart w:name="z43" w:id="40"/>
    <w:p>
      <w:pPr>
        <w:spacing w:after="0"/>
        <w:ind w:left="0"/>
        <w:jc w:val="both"/>
      </w:pPr>
      <w:r>
        <w:rPr>
          <w:rFonts w:ascii="Times New Roman"/>
          <w:b w:val="false"/>
          <w:i w:val="false"/>
          <w:color w:val="000000"/>
          <w:sz w:val="28"/>
        </w:rPr>
        <w:t>
      3) есепті онкүндікке басқа облыстардан және импорттан қайта өңдеуден алынған шитті мақтаның қайта өңдеу өнімдерінің кірісі;</w:t>
      </w:r>
    </w:p>
    <w:bookmarkEnd w:id="40"/>
    <w:bookmarkStart w:name="z44" w:id="41"/>
    <w:p>
      <w:pPr>
        <w:spacing w:after="0"/>
        <w:ind w:left="0"/>
        <w:jc w:val="both"/>
      </w:pPr>
      <w:r>
        <w:rPr>
          <w:rFonts w:ascii="Times New Roman"/>
          <w:b w:val="false"/>
          <w:i w:val="false"/>
          <w:color w:val="000000"/>
          <w:sz w:val="28"/>
        </w:rPr>
        <w:t xml:space="preserve">
      4) басқа облыстарға және экспортқа қайта өңдеуге, тиеп-жөнелтуге есепті онкүндікке шитті мақтаның шығысы; </w:t>
      </w:r>
    </w:p>
    <w:bookmarkEnd w:id="41"/>
    <w:bookmarkStart w:name="z45" w:id="42"/>
    <w:p>
      <w:pPr>
        <w:spacing w:after="0"/>
        <w:ind w:left="0"/>
        <w:jc w:val="both"/>
      </w:pPr>
      <w:r>
        <w:rPr>
          <w:rFonts w:ascii="Times New Roman"/>
          <w:b w:val="false"/>
          <w:i w:val="false"/>
          <w:color w:val="000000"/>
          <w:sz w:val="28"/>
        </w:rPr>
        <w:t xml:space="preserve">
      5) басқа облыстарға және экспортқа тиеп-жөнелтуге облыс ішіндегі есепті онкүндікке шитті мақтаны қайта өңдеу өнімдерінің шығысы. </w:t>
      </w:r>
    </w:p>
    <w:bookmarkEnd w:id="42"/>
    <w:bookmarkStart w:name="z46" w:id="43"/>
    <w:p>
      <w:pPr>
        <w:spacing w:after="0"/>
        <w:ind w:left="0"/>
        <w:jc w:val="both"/>
      </w:pPr>
      <w:r>
        <w:rPr>
          <w:rFonts w:ascii="Times New Roman"/>
          <w:b w:val="false"/>
          <w:i w:val="false"/>
          <w:color w:val="000000"/>
          <w:sz w:val="28"/>
        </w:rPr>
        <w:t>
      Шиттi мақта мен оны бастапқы қайта өңдеу өнiмдерiнiң бар-жоғы және қозғалысы туралы деректерді өңдеу нәтижелері бойынша жергiлiктi атқарушы орган шитті мақтаның теңгерімін және шитті мақтаны бастапқы қайта өңдеу өнімдерінің теңгерімін жасайды, соның негізінде облыс бойынша барлық шаруашылық санаттарында шиттi мақта мен оны бастапқы қайта өңдеу өнiмдерiнiң бар-жоғы және қозғалысы туралы ақпаратты есептілік нысаны бойынша қалыптастырады.</w:t>
      </w:r>
    </w:p>
    <w:bookmarkEnd w:id="43"/>
    <w:bookmarkStart w:name="z47" w:id="44"/>
    <w:p>
      <w:pPr>
        <w:spacing w:after="0"/>
        <w:ind w:left="0"/>
        <w:jc w:val="both"/>
      </w:pPr>
      <w:r>
        <w:rPr>
          <w:rFonts w:ascii="Times New Roman"/>
          <w:b w:val="false"/>
          <w:i w:val="false"/>
          <w:color w:val="000000"/>
          <w:sz w:val="28"/>
        </w:rPr>
        <w:t>
      12. Мақта нарығына қатысушылардың бар-жоғы туралы мониторинг деректерін өңдеу барысында жергiлiктi атқарушы орган аудандардың жергілікті атқарушы органдары ұсынған есептерді есепке қоса берілген мақта нарығына қатысушылардың тізімімен салыстырып тексеруді жүргізеді және облыс бойынша ұсынылған ақпаратты жинақтайды.</w:t>
      </w:r>
    </w:p>
    <w:bookmarkEnd w:id="44"/>
    <w:bookmarkStart w:name="z48" w:id="45"/>
    <w:p>
      <w:pPr>
        <w:spacing w:after="0"/>
        <w:ind w:left="0"/>
        <w:jc w:val="both"/>
      </w:pPr>
      <w:r>
        <w:rPr>
          <w:rFonts w:ascii="Times New Roman"/>
          <w:b w:val="false"/>
          <w:i w:val="false"/>
          <w:color w:val="000000"/>
          <w:sz w:val="28"/>
        </w:rPr>
        <w:t>
      Мақта нарығына қатысушылардың бар-жоғы туралы деректерді өңдеу нәтижелері бойынша жергiлiктi атқарушы орган есептілік нысаны бойынша ақпарат жасайды.</w:t>
      </w:r>
    </w:p>
    <w:bookmarkEnd w:id="45"/>
    <w:bookmarkStart w:name="z49" w:id="46"/>
    <w:p>
      <w:pPr>
        <w:spacing w:after="0"/>
        <w:ind w:left="0"/>
        <w:jc w:val="both"/>
      </w:pPr>
      <w:r>
        <w:rPr>
          <w:rFonts w:ascii="Times New Roman"/>
          <w:b w:val="false"/>
          <w:i w:val="false"/>
          <w:color w:val="000000"/>
          <w:sz w:val="28"/>
        </w:rPr>
        <w:t>
      13. Мақта өнімділігінің болжамы туралы мониторинг деректерін өңдеу барысында жергiлiктi атқарушы орган аудандардың жергілікті атқарушы органдары берген ақпаратты жинақтайды, мақта себілген алаңдар бойынша және жинауға жататын алаңдар бойынша деректерді қосындылайды, мақтаның орташа өнімділігін және облыс бойынша күтілетін жалпы өнімді есептейді.</w:t>
      </w:r>
    </w:p>
    <w:bookmarkEnd w:id="46"/>
    <w:bookmarkStart w:name="z50" w:id="47"/>
    <w:p>
      <w:pPr>
        <w:spacing w:after="0"/>
        <w:ind w:left="0"/>
        <w:jc w:val="both"/>
      </w:pPr>
      <w:r>
        <w:rPr>
          <w:rFonts w:ascii="Times New Roman"/>
          <w:b w:val="false"/>
          <w:i w:val="false"/>
          <w:color w:val="000000"/>
          <w:sz w:val="28"/>
        </w:rPr>
        <w:t>
      Мақта өнімділігінің болжамы туралы деректерді өңдеу нәтижелері бойынша жергiлiктi атқарушы орган жылына бiр рет егін жинау жұмыстары басталар алдында есептілік нысаны бойынша ақпарат жасайды.</w:t>
      </w:r>
    </w:p>
    <w:bookmarkEnd w:id="47"/>
    <w:bookmarkStart w:name="z51" w:id="48"/>
    <w:p>
      <w:pPr>
        <w:spacing w:after="0"/>
        <w:ind w:left="0"/>
        <w:jc w:val="both"/>
      </w:pPr>
      <w:r>
        <w:rPr>
          <w:rFonts w:ascii="Times New Roman"/>
          <w:b w:val="false"/>
          <w:i w:val="false"/>
          <w:color w:val="000000"/>
          <w:sz w:val="28"/>
        </w:rPr>
        <w:t>
      14. Мониторинг деректерін өңдегеннен кейін жергiлiктi атқарушы орган оларды талдауды жүзеге асырады.</w:t>
      </w:r>
    </w:p>
    <w:bookmarkEnd w:id="48"/>
    <w:bookmarkStart w:name="z52" w:id="49"/>
    <w:p>
      <w:pPr>
        <w:spacing w:after="0"/>
        <w:ind w:left="0"/>
        <w:jc w:val="both"/>
      </w:pPr>
      <w:r>
        <w:rPr>
          <w:rFonts w:ascii="Times New Roman"/>
          <w:b w:val="false"/>
          <w:i w:val="false"/>
          <w:color w:val="000000"/>
          <w:sz w:val="28"/>
        </w:rPr>
        <w:t>
      15. Барлық шаруашылық санаттарында шиттi мақта мен оны бастапқы қайта өңдеу өнiмдерiнiң бар-жоғы және қозғалысы туралы мониторинг деректерін талдауды жергiлiктi атқарушы орган тиісті мониторинг деректерін өңдегеннен кейін күнтізбелік бес күн ішінде айына бір рет жүргізеді.</w:t>
      </w:r>
    </w:p>
    <w:bookmarkEnd w:id="49"/>
    <w:bookmarkStart w:name="z53" w:id="50"/>
    <w:p>
      <w:pPr>
        <w:spacing w:after="0"/>
        <w:ind w:left="0"/>
        <w:jc w:val="both"/>
      </w:pPr>
      <w:r>
        <w:rPr>
          <w:rFonts w:ascii="Times New Roman"/>
          <w:b w:val="false"/>
          <w:i w:val="false"/>
          <w:color w:val="000000"/>
          <w:sz w:val="28"/>
        </w:rPr>
        <w:t>
      Талдау жүргізу барысында шиттi мақта мен оны бастапқы қайта өңдеу өнiмдерiнiң кірісі және шығысының, шиттi мақтаны бастапқы қайта өңдеудің көлемдері бойынша және алынған мақта талшығы, мақта тұқымы, мақта линтi, талшықты қалдықтар саны бойынша деректер сипатталады.</w:t>
      </w:r>
    </w:p>
    <w:bookmarkEnd w:id="50"/>
    <w:bookmarkStart w:name="z54" w:id="51"/>
    <w:p>
      <w:pPr>
        <w:spacing w:after="0"/>
        <w:ind w:left="0"/>
        <w:jc w:val="both"/>
      </w:pPr>
      <w:r>
        <w:rPr>
          <w:rFonts w:ascii="Times New Roman"/>
          <w:b w:val="false"/>
          <w:i w:val="false"/>
          <w:color w:val="000000"/>
          <w:sz w:val="28"/>
        </w:rPr>
        <w:t xml:space="preserve">
      16. Мақта нарығына қатысушылардың бар-жоғы туралы мониторинг деректерін талдауды жергiлiктi атқарушы орган тиісті мониторинг деректерін өңдегеннен кейін күнтізбелік бес күн ішінде жүргізеді. </w:t>
      </w:r>
    </w:p>
    <w:bookmarkEnd w:id="51"/>
    <w:bookmarkStart w:name="z55" w:id="52"/>
    <w:p>
      <w:pPr>
        <w:spacing w:after="0"/>
        <w:ind w:left="0"/>
        <w:jc w:val="both"/>
      </w:pPr>
      <w:r>
        <w:rPr>
          <w:rFonts w:ascii="Times New Roman"/>
          <w:b w:val="false"/>
          <w:i w:val="false"/>
          <w:color w:val="000000"/>
          <w:sz w:val="28"/>
        </w:rPr>
        <w:t>
      Талдау жасау барысында алдыңғы есепті кезең деректерімен салыстыру бойынша мақта нарығына қатысушылар санының ұлғаю немесе кему серпіні байқалады.</w:t>
      </w:r>
    </w:p>
    <w:bookmarkEnd w:id="52"/>
    <w:bookmarkStart w:name="z56" w:id="53"/>
    <w:p>
      <w:pPr>
        <w:spacing w:after="0"/>
        <w:ind w:left="0"/>
        <w:jc w:val="both"/>
      </w:pPr>
      <w:r>
        <w:rPr>
          <w:rFonts w:ascii="Times New Roman"/>
          <w:b w:val="false"/>
          <w:i w:val="false"/>
          <w:color w:val="000000"/>
          <w:sz w:val="28"/>
        </w:rPr>
        <w:t>
      17. Мақта өнімділігінің болжамы туралы мониторинг деректерін талдауды жергiлiктi атқарушы орган егін жинау жұмыстары басталар алдында жылына бір рет жүргізеді.</w:t>
      </w:r>
    </w:p>
    <w:bookmarkEnd w:id="53"/>
    <w:bookmarkStart w:name="z57" w:id="54"/>
    <w:p>
      <w:pPr>
        <w:spacing w:after="0"/>
        <w:ind w:left="0"/>
        <w:jc w:val="both"/>
      </w:pPr>
      <w:r>
        <w:rPr>
          <w:rFonts w:ascii="Times New Roman"/>
          <w:b w:val="false"/>
          <w:i w:val="false"/>
          <w:color w:val="000000"/>
          <w:sz w:val="28"/>
        </w:rPr>
        <w:t>
      Талдау жүргізу барысында мақтаның күтілетін өнімділігін қалыптастыруға әсер ететін орын алған жағдайларға сипаттама беріледі.</w:t>
      </w:r>
    </w:p>
    <w:bookmarkEnd w:id="54"/>
    <w:bookmarkStart w:name="z58" w:id="55"/>
    <w:p>
      <w:pPr>
        <w:spacing w:after="0"/>
        <w:ind w:left="0"/>
        <w:jc w:val="both"/>
      </w:pPr>
      <w:r>
        <w:rPr>
          <w:rFonts w:ascii="Times New Roman"/>
          <w:b w:val="false"/>
          <w:i w:val="false"/>
          <w:color w:val="000000"/>
          <w:sz w:val="28"/>
        </w:rPr>
        <w:t xml:space="preserve">
      18. Республика бойынша мониторинг деректерін талдау үшін есептілік нысаны бойынша экспорт режимiнде ресiмделген мақта талшығының салмағы және статистикалық құны туралы кеден ісі мәселелері жөніндегі </w:t>
      </w:r>
      <w:r>
        <w:rPr>
          <w:rFonts w:ascii="Times New Roman"/>
          <w:b w:val="false"/>
          <w:i w:val="false"/>
          <w:color w:val="000000"/>
          <w:sz w:val="28"/>
        </w:rPr>
        <w:t>уәкілетті органнан</w:t>
      </w:r>
      <w:r>
        <w:rPr>
          <w:rFonts w:ascii="Times New Roman"/>
          <w:b w:val="false"/>
          <w:i w:val="false"/>
          <w:color w:val="000000"/>
          <w:sz w:val="28"/>
        </w:rPr>
        <w:t xml:space="preserve"> жергiлiктi атқарушы органмен айына бір рет ақысыз негізде алынатын мәліметтер пайдаланылады.</w:t>
      </w:r>
    </w:p>
    <w:bookmarkEnd w:id="55"/>
    <w:bookmarkStart w:name="z59" w:id="56"/>
    <w:p>
      <w:pPr>
        <w:spacing w:after="0"/>
        <w:ind w:left="0"/>
        <w:jc w:val="both"/>
      </w:pPr>
      <w:r>
        <w:rPr>
          <w:rFonts w:ascii="Times New Roman"/>
          <w:b w:val="false"/>
          <w:i w:val="false"/>
          <w:color w:val="000000"/>
          <w:sz w:val="28"/>
        </w:rPr>
        <w:t>
      19. Мониторинг нәтижелері бойынша жергiлiктi атқарушы орган жиынтық ақпаратты жылына екi рет, егін егу және жинау жұмыстары аяқталғаннан кейiн күнтізбелік он күн өткен соң уәкілеті органға ұсынады.</w:t>
      </w:r>
    </w:p>
    <w:bookmarkEnd w:id="56"/>
    <w:bookmarkStart w:name="z60" w:id="57"/>
    <w:p>
      <w:pPr>
        <w:spacing w:after="0"/>
        <w:ind w:left="0"/>
        <w:jc w:val="both"/>
      </w:pPr>
      <w:r>
        <w:rPr>
          <w:rFonts w:ascii="Times New Roman"/>
          <w:b w:val="false"/>
          <w:i w:val="false"/>
          <w:color w:val="000000"/>
          <w:sz w:val="28"/>
        </w:rPr>
        <w:t>
      20. Республика бойынша жиынтық ақпаратта көрсетілген мониторинг деректері уәкілетті органның интернет-ресурсында орналастырылады және мақта нарығына қатысушылар үшін жалпыға қолжетімді болып табылады.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