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8325" w14:textId="8748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объектілерін пайдалану қағидаларын бекіту туралы" Қазақстан Республикасы Әділет Министрінің 2015 жылғы 26 қаңтардағы № 50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16 шілдедегі № 396 бұйрығы. Қазақстан Республикасының Әділет министрлігінде 2015 жылы 14 тамызда № 11888 болып тіркелді. Күші жойылды - Қазақстан Республикасы Әділет министрінің 2017 жылғы 27 наурыздағы № 305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27.03.2017 </w:t>
      </w:r>
      <w:r>
        <w:rPr>
          <w:rFonts w:ascii="Times New Roman"/>
          <w:b w:val="false"/>
          <w:i w:val="false"/>
          <w:color w:val="ff0000"/>
          <w:sz w:val="28"/>
        </w:rPr>
        <w:t>№ 305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rPr>
        <w:t xml:space="preserve"> 27-бабының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"Сот сараптамасы объектілерін пайдалану қағидаларын бекіту туралы" Қазақстан Республикасы Әділет Министрінің 2015 жылғы 26 қаңтардағы № 50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актілердің мемлекеттік тізілімінде № 10305 болып тіркелген, "Әділет" ақпараттық-құқықтық жүйесінде 2015 жылғы 20 ақпанда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Сот сараптамасы объектілерін пайдалану ережесі осы бұйрыққа қосымшаға сәйкес келесі редакцияда баяндалсын.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Сот сараптамасы орталығы:</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 және мерзімдік баспасөз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сараптамасы объектілерін пайдалану қағидаларын</w:t>
      </w:r>
      <w:r>
        <w:br/>
      </w: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xml:space="preserve">
      1.1. Осы Сот сараптамасы объектілерін пайдалану қағидаларын (бұдан әрі - Қағида) "Қазақстан Республикасындағы сот-сараптама қызметі туралы" Қазақстан Республикасының 2010 жылғы 20 қаңтардағы Заңының (бұдан әрі - Заң) </w:t>
      </w:r>
      <w:r>
        <w:rPr>
          <w:rFonts w:ascii="Times New Roman"/>
          <w:b w:val="false"/>
          <w:i w:val="false"/>
          <w:color w:val="000000"/>
          <w:sz w:val="28"/>
        </w:rPr>
        <w:t xml:space="preserve"> 27-бабына</w:t>
      </w:r>
      <w:r>
        <w:rPr>
          <w:rFonts w:ascii="Times New Roman"/>
          <w:b w:val="false"/>
          <w:i w:val="false"/>
          <w:color w:val="000000"/>
          <w:sz w:val="28"/>
        </w:rPr>
        <w:t xml:space="preserve"> сәйкес әзірленді және сот сараптамасы органдары қызметкерлерінің, сот-сараптама қызметін лицензия негізінде жүзеге асыратын адамдардың және сот сараптамасын бір реттік тәртіпте жүргізетін басқа да адамдардың сот сараптамасы объектілерін ұсынудың, қабылдаудың, есепке алудың, сақтаудың және кері қайтарудың тәртібін белгілейді.</w:t>
      </w:r>
    </w:p>
    <w:bookmarkEnd w:id="9"/>
    <w:bookmarkStart w:name="z13" w:id="10"/>
    <w:p>
      <w:pPr>
        <w:spacing w:after="0"/>
        <w:ind w:left="0"/>
        <w:jc w:val="both"/>
      </w:pPr>
      <w:r>
        <w:rPr>
          <w:rFonts w:ascii="Times New Roman"/>
          <w:b w:val="false"/>
          <w:i w:val="false"/>
          <w:color w:val="000000"/>
          <w:sz w:val="28"/>
        </w:rPr>
        <w:t>
      1.2. Сот сараптамасы объектілері болып, заттай дәлелдемелер, құжаттар, адамның денесі мен психикасының күйі, мәйіттер, жануарлар, үлгілер, сондай-ақ сот сараптамасының мәніне жататын, ол бойынша сот сараптамасы жүргізілетін істердің материалдарында қамтылған мәліметтер (бұдан әрі - Сот сараптамасы объектілері) жатады.</w:t>
      </w:r>
    </w:p>
    <w:bookmarkEnd w:id="10"/>
    <w:bookmarkStart w:name="z14" w:id="11"/>
    <w:p>
      <w:pPr>
        <w:spacing w:after="0"/>
        <w:ind w:left="0"/>
        <w:jc w:val="left"/>
      </w:pPr>
      <w:r>
        <w:rPr>
          <w:rFonts w:ascii="Times New Roman"/>
          <w:b/>
          <w:i w:val="false"/>
          <w:color w:val="000000"/>
        </w:rPr>
        <w:t xml:space="preserve"> 2. Сот сараптамасы объектілерін қабылдаудың тәртібі</w:t>
      </w:r>
    </w:p>
    <w:bookmarkEnd w:id="11"/>
    <w:bookmarkStart w:name="z15" w:id="12"/>
    <w:p>
      <w:pPr>
        <w:spacing w:after="0"/>
        <w:ind w:left="0"/>
        <w:jc w:val="both"/>
      </w:pPr>
      <w:r>
        <w:rPr>
          <w:rFonts w:ascii="Times New Roman"/>
          <w:b w:val="false"/>
          <w:i w:val="false"/>
          <w:color w:val="000000"/>
          <w:sz w:val="28"/>
        </w:rPr>
        <w:t>
      2.1. Сот сараптамасы объектілері сот сараптамасы органына немесе сот-сараптама қызметін лицензия негізінде жүзеге асыратын адамға тікелей сот сараптамасын тағайындайтын адам, не оның уәкілетті өкілі поштамен, арнайы байланыс арқылы жолдайды.</w:t>
      </w:r>
    </w:p>
    <w:bookmarkEnd w:id="12"/>
    <w:p>
      <w:pPr>
        <w:spacing w:after="0"/>
        <w:ind w:left="0"/>
        <w:jc w:val="both"/>
      </w:pPr>
      <w:r>
        <w:rPr>
          <w:rFonts w:ascii="Times New Roman"/>
          <w:b w:val="false"/>
          <w:i w:val="false"/>
          <w:color w:val="000000"/>
          <w:sz w:val="28"/>
        </w:rPr>
        <w:t>
      Пошта арқылы қаруды, оқ-дәрілерді, жарылғыш заттар мен пиротехникалық құрамдарды, жарғыш құрылғылар мен жару құралдарын, жеңіл тұтанатын және жанғыш заттарды, есірткі құралдарын, психотроптық заттар мен прекурсорларды, қатты әсер ететін, уытты және улы заттарды, радиоактивті заттар мен ядролық материалдарды, қымбат бұйымдар, құнды қағаздар, шығу тегі биологиялық үлгілерді олардың табиғи күйінде жіберуге жол берілмейді.</w:t>
      </w:r>
    </w:p>
    <w:bookmarkStart w:name="z16" w:id="13"/>
    <w:p>
      <w:pPr>
        <w:spacing w:after="0"/>
        <w:ind w:left="0"/>
        <w:jc w:val="both"/>
      </w:pPr>
      <w:r>
        <w:rPr>
          <w:rFonts w:ascii="Times New Roman"/>
          <w:b w:val="false"/>
          <w:i w:val="false"/>
          <w:color w:val="000000"/>
          <w:sz w:val="28"/>
        </w:rPr>
        <w:t>
      2.2. Сот сараптамасы объектілері олардың зақымдануы, ауысып кетуі, өзгеруі мүмкіндігін болдырмайтын және істер мен материалдар бойынша объект мағынасын беріп отырған белгілері мен қасиеттерінің, сонымен қатар ондағы іздердің сақталуын қамтамасыз ететін орауышқа салынады.</w:t>
      </w:r>
    </w:p>
    <w:bookmarkEnd w:id="13"/>
    <w:p>
      <w:pPr>
        <w:spacing w:after="0"/>
        <w:ind w:left="0"/>
        <w:jc w:val="both"/>
      </w:pPr>
      <w:r>
        <w:rPr>
          <w:rFonts w:ascii="Times New Roman"/>
          <w:b w:val="false"/>
          <w:i w:val="false"/>
          <w:color w:val="000000"/>
          <w:sz w:val="28"/>
        </w:rPr>
        <w:t>
      Сот сараптамасы объектілерін тасымалдау кезінде олар өз қасиеттері мен пішіндерін жоғалтпайтындай етіп орау қажет, сондай-ақ оларды бұрмалау мүмкіндігін болдырмау керек.</w:t>
      </w:r>
    </w:p>
    <w:p>
      <w:pPr>
        <w:spacing w:after="0"/>
        <w:ind w:left="0"/>
        <w:jc w:val="both"/>
      </w:pPr>
      <w:r>
        <w:rPr>
          <w:rFonts w:ascii="Times New Roman"/>
          <w:b w:val="false"/>
          <w:i w:val="false"/>
          <w:color w:val="000000"/>
          <w:sz w:val="28"/>
        </w:rPr>
        <w:t>
      Әрбір тасымалдаушы-бұйым мен заттардың үлгілері жеке ыдысқа орап салынады.</w:t>
      </w:r>
    </w:p>
    <w:p>
      <w:pPr>
        <w:spacing w:after="0"/>
        <w:ind w:left="0"/>
        <w:jc w:val="both"/>
      </w:pPr>
      <w:r>
        <w:rPr>
          <w:rFonts w:ascii="Times New Roman"/>
          <w:b w:val="false"/>
          <w:i w:val="false"/>
          <w:color w:val="000000"/>
          <w:sz w:val="28"/>
        </w:rPr>
        <w:t>
      Сот-гистологиялық сараптамасының (зерттеулерінің) объектілері үшін бір ыдысқа орап салуға жол беріледі.</w:t>
      </w:r>
    </w:p>
    <w:p>
      <w:pPr>
        <w:spacing w:after="0"/>
        <w:ind w:left="0"/>
        <w:jc w:val="both"/>
      </w:pPr>
      <w:r>
        <w:rPr>
          <w:rFonts w:ascii="Times New Roman"/>
          <w:b w:val="false"/>
          <w:i w:val="false"/>
          <w:color w:val="000000"/>
          <w:sz w:val="28"/>
        </w:rPr>
        <w:t>
      Биологиялық текті объектілерді олардың табиғи күйінде тасымалдау өзінің алғашқы қасиеттерінің өзгеруіне жол берілмейтін жағдайларда қамтамасыз етіледі.</w:t>
      </w:r>
    </w:p>
    <w:bookmarkStart w:name="z17" w:id="14"/>
    <w:p>
      <w:pPr>
        <w:spacing w:after="0"/>
        <w:ind w:left="0"/>
        <w:jc w:val="both"/>
      </w:pPr>
      <w:r>
        <w:rPr>
          <w:rFonts w:ascii="Times New Roman"/>
          <w:b w:val="false"/>
          <w:i w:val="false"/>
          <w:color w:val="000000"/>
          <w:sz w:val="28"/>
        </w:rPr>
        <w:t>
      2.3. Зерттелуге тиіс материалдардың ерекшеліктеріне сай, сот сараптамасы объектілерін олардың көлемдері мен өлшемдеріне байланысты сот сараптамасы органдарына тікелей ұсыну мүмкін болмаған жағдайда, сот сараптамасын тағайындаған адам сарапшыны зерттеу объектісі тұрған орынға жеткізуді және сот сарапшысының оларға кедергісіз қол жеткізуін және сот-сараптамалық зерттеу жүргізу үшін қажетті жағдайларды қамтамасыз етеді.</w:t>
      </w:r>
    </w:p>
    <w:bookmarkEnd w:id="14"/>
    <w:bookmarkStart w:name="z18" w:id="15"/>
    <w:p>
      <w:pPr>
        <w:spacing w:after="0"/>
        <w:ind w:left="0"/>
        <w:jc w:val="both"/>
      </w:pPr>
      <w:r>
        <w:rPr>
          <w:rFonts w:ascii="Times New Roman"/>
          <w:b w:val="false"/>
          <w:i w:val="false"/>
          <w:color w:val="000000"/>
          <w:sz w:val="28"/>
        </w:rPr>
        <w:t>
      2.4. Орауышта сот сараптамасы объектісінің атауы, оның пайда болуы, алу шарттары, объекті табылған және алынған адамның тегі, аты, әкесінің аты (ол болған жағдайда) туралы мәліметтер, сот сараптамасы объектісін табу, алу және орау кезінде қатысқан адамдардың тегі, аты, әкесінің аты (ол болған жағдайда), қолы, сот сараптамасын тағайындаған лауазымды тұлғаның қолы және оның қолын куәландыратын мөрдің бедері көрсетіледі.</w:t>
      </w:r>
    </w:p>
    <w:bookmarkEnd w:id="15"/>
    <w:p>
      <w:pPr>
        <w:spacing w:after="0"/>
        <w:ind w:left="0"/>
        <w:jc w:val="both"/>
      </w:pPr>
      <w:r>
        <w:rPr>
          <w:rFonts w:ascii="Times New Roman"/>
          <w:b w:val="false"/>
          <w:i w:val="false"/>
          <w:color w:val="000000"/>
          <w:sz w:val="28"/>
        </w:rPr>
        <w:t>
      Биологиялық текті объектілер үшін орамада сот сараптамасы объектісінің атауы, оның пайда болуы, объектіні алуды жүргізу орны, объектіні алу жүргізілген немесе мәйітінен объектіні алу жүргізілген (өлген) адамның тегі, аты, әкесінің аты (ол болған жағдайда) туралы мәліметтер (объектілер анықталмаған адамнан немесе мәйіттен алынған жағдайда ерекше белгілері және тіркеу журналында көрсетілген нөмірі көрсетіледі), сот сараптамасы объектісін орау кезінде қатысқан адамдардың қолдары, алуды жүргізген немесе сот сараптамасын тағайындаған лауазымды тұлғаның қолы және оның қолын куәландыратын мөрдің бедері көрсетіледі.</w:t>
      </w:r>
    </w:p>
    <w:bookmarkStart w:name="z19" w:id="16"/>
    <w:p>
      <w:pPr>
        <w:spacing w:after="0"/>
        <w:ind w:left="0"/>
        <w:jc w:val="both"/>
      </w:pPr>
      <w:r>
        <w:rPr>
          <w:rFonts w:ascii="Times New Roman"/>
          <w:b w:val="false"/>
          <w:i w:val="false"/>
          <w:color w:val="000000"/>
          <w:sz w:val="28"/>
        </w:rPr>
        <w:t>
      2.5. Сот сараптамасы объектілерін сот сараптамасын тағайындаған адам немесе оның уәкілетті өкілі ұсынған жағдайда, сот сарапшысы ұсынылған объектілердің сот сараптамасын тағайындау туралы қаулыда (ұйғарымда) көрсетілген сот сараптамасы объектілерінің тізбесіне сәйкес келуін тексереді.</w:t>
      </w:r>
    </w:p>
    <w:bookmarkEnd w:id="16"/>
    <w:p>
      <w:pPr>
        <w:spacing w:after="0"/>
        <w:ind w:left="0"/>
        <w:jc w:val="both"/>
      </w:pPr>
      <w:r>
        <w:rPr>
          <w:rFonts w:ascii="Times New Roman"/>
          <w:b w:val="false"/>
          <w:i w:val="false"/>
          <w:color w:val="000000"/>
          <w:sz w:val="28"/>
        </w:rPr>
        <w:t xml:space="preserve">
      Сот сараптамасын тағайындау туралы қаулыда (ұйғарымда) көрсетілген объектілер тізбесінің сәйкес келмеуі, ораманың тұтастығының бұзылуы анықталған кезде осы Ережеге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2 данада сараптамаға (зерттеуге) келіп түскен объектілер мен материалдарды қарау актісі (бұдан әрі - Қарау актісі) жасалады. Қарау актісіне ұсынылған объектілердің сәйкестігін тексерген сот сарапшысы және объектілерді жеткізген адам қол қояды.</w:t>
      </w:r>
    </w:p>
    <w:p>
      <w:pPr>
        <w:spacing w:after="0"/>
        <w:ind w:left="0"/>
        <w:jc w:val="both"/>
      </w:pPr>
      <w:r>
        <w:rPr>
          <w:rFonts w:ascii="Times New Roman"/>
          <w:b w:val="false"/>
          <w:i w:val="false"/>
          <w:color w:val="000000"/>
          <w:sz w:val="28"/>
        </w:rPr>
        <w:t>
      Объектілер почта арқылы жеткізілген жағдайда, Қарау актісіне аумақтық бөлімшенің басшысы, сот сарапшысы қол қояды.</w:t>
      </w:r>
    </w:p>
    <w:p>
      <w:pPr>
        <w:spacing w:after="0"/>
        <w:ind w:left="0"/>
        <w:jc w:val="both"/>
      </w:pPr>
      <w:r>
        <w:rPr>
          <w:rFonts w:ascii="Times New Roman"/>
          <w:b w:val="false"/>
          <w:i w:val="false"/>
          <w:color w:val="000000"/>
          <w:sz w:val="28"/>
        </w:rPr>
        <w:t>
      Қарау актісінің бір данасы сот сараптамасын тағайындаған адамға немесе оның уәкілетті өкіліне беріледі, екіншісі сарапшы қорытындысымен бірге бақылау өндірісінде сақталады.</w:t>
      </w:r>
    </w:p>
    <w:p>
      <w:pPr>
        <w:spacing w:after="0"/>
        <w:ind w:left="0"/>
        <w:jc w:val="both"/>
      </w:pPr>
      <w:r>
        <w:rPr>
          <w:rFonts w:ascii="Times New Roman"/>
          <w:b w:val="false"/>
          <w:i w:val="false"/>
          <w:color w:val="000000"/>
          <w:sz w:val="28"/>
        </w:rPr>
        <w:t>
      Биологиялық үлгілердің бұзылуына жол бермеу мақсатында, объектілер тізбесіндегі сәйкессіздік анықталған кезде, сот сараптамасы органдары немесе сот-сараптама қызметін лицензия негізінде жүзеге асыратын адам сараптама объектілерін (объектілердің қойылған сұрақтарды шешу үшін жарамдылығы шартымен) қабылдайды. Бұл ретте Қарау актісі жасалады.</w:t>
      </w:r>
    </w:p>
    <w:bookmarkStart w:name="z20" w:id="17"/>
    <w:p>
      <w:pPr>
        <w:spacing w:after="0"/>
        <w:ind w:left="0"/>
        <w:jc w:val="both"/>
      </w:pPr>
      <w:r>
        <w:rPr>
          <w:rFonts w:ascii="Times New Roman"/>
          <w:b w:val="false"/>
          <w:i w:val="false"/>
          <w:color w:val="000000"/>
          <w:sz w:val="28"/>
        </w:rPr>
        <w:t xml:space="preserve">
      2.6. Сот сараптамасын тағайындау туралы қаулы (ұйғарым)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сот сараптамасын жүргізу үшін келіп түсетін материалдарды тіркеу журналында тіркеледі.</w:t>
      </w:r>
    </w:p>
    <w:bookmarkEnd w:id="17"/>
    <w:p>
      <w:pPr>
        <w:spacing w:after="0"/>
        <w:ind w:left="0"/>
        <w:jc w:val="both"/>
      </w:pPr>
      <w:r>
        <w:rPr>
          <w:rFonts w:ascii="Times New Roman"/>
          <w:b w:val="false"/>
          <w:i w:val="false"/>
          <w:color w:val="000000"/>
          <w:sz w:val="28"/>
        </w:rPr>
        <w:t xml:space="preserve">
      Сот медицинасы орталығы мен оның филиалдарында сот сараптамасын тағайындау туралы қаулы (ұйғарым) осы Ережеге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4-қосымшаларға</w:t>
      </w:r>
      <w:r>
        <w:rPr>
          <w:rFonts w:ascii="Times New Roman"/>
          <w:b w:val="false"/>
          <w:i w:val="false"/>
          <w:color w:val="000000"/>
          <w:sz w:val="28"/>
        </w:rPr>
        <w:t xml:space="preserve"> сәйкес нысан бойынша кеңседе тіркеледі.</w:t>
      </w:r>
    </w:p>
    <w:p>
      <w:pPr>
        <w:spacing w:after="0"/>
        <w:ind w:left="0"/>
        <w:jc w:val="both"/>
      </w:pPr>
      <w:r>
        <w:rPr>
          <w:rFonts w:ascii="Times New Roman"/>
          <w:b w:val="false"/>
          <w:i w:val="false"/>
          <w:color w:val="000000"/>
          <w:sz w:val="28"/>
        </w:rPr>
        <w:t xml:space="preserve">
      Сот медицинасы орталығының бөлімшелерінде, сондай-ақ ауданаралық және аудандық бөлімшелерде сот сараптамасын тағайындау туралы қаулы (ұйғарым) осы Ережеге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9-қосымшаларға</w:t>
      </w:r>
      <w:r>
        <w:rPr>
          <w:rFonts w:ascii="Times New Roman"/>
          <w:b w:val="false"/>
          <w:i w:val="false"/>
          <w:color w:val="000000"/>
          <w:sz w:val="28"/>
        </w:rPr>
        <w:t xml:space="preserve"> сәйкес нысан бойынша сот-медициналық сараптамасын жүргізуге арналған журналда тіркеледі, онда зерттеуге ұсынылған объектілер көрсетіледі.</w:t>
      </w:r>
    </w:p>
    <w:p>
      <w:pPr>
        <w:spacing w:after="0"/>
        <w:ind w:left="0"/>
        <w:jc w:val="both"/>
      </w:pPr>
      <w:r>
        <w:rPr>
          <w:rFonts w:ascii="Times New Roman"/>
          <w:b w:val="false"/>
          <w:i w:val="false"/>
          <w:color w:val="000000"/>
          <w:sz w:val="28"/>
        </w:rPr>
        <w:t>
      Біртекті бұйымдар болған кезде олардың саны, заттар үшін - түрі мен саны, мазмұндары бірдей құжаттар үшін - парақтарының саны көрсетіледі.</w:t>
      </w:r>
    </w:p>
    <w:p>
      <w:pPr>
        <w:spacing w:after="0"/>
        <w:ind w:left="0"/>
        <w:jc w:val="both"/>
      </w:pPr>
      <w:r>
        <w:rPr>
          <w:rFonts w:ascii="Times New Roman"/>
          <w:b w:val="false"/>
          <w:i w:val="false"/>
          <w:color w:val="000000"/>
          <w:sz w:val="28"/>
        </w:rPr>
        <w:t>
      Қылмыстық, азаматтық істердің немесе әкімшілік құқық бұзушылық туралы істердің материалдарын алған кезде оның нөмірі, күдіктінің (күдіктілердің), айыпталушының (айыпталушылардың) немесе азаматтық істегі тараптардың тегі, аты, әкесінің аты (ол болған жағдайда), істің томдары мен парақтарының саны көрсетіледі.</w:t>
      </w:r>
    </w:p>
    <w:bookmarkStart w:name="z21" w:id="18"/>
    <w:p>
      <w:pPr>
        <w:spacing w:after="0"/>
        <w:ind w:left="0"/>
        <w:jc w:val="both"/>
      </w:pPr>
      <w:r>
        <w:rPr>
          <w:rFonts w:ascii="Times New Roman"/>
          <w:b w:val="false"/>
          <w:i w:val="false"/>
          <w:color w:val="000000"/>
          <w:sz w:val="28"/>
        </w:rPr>
        <w:t xml:space="preserve">
      2.7. Сот сараптамасын тағайындауға қойылатын талаптардың процессуалдық нормалары бұзылған жағдайда объектілер мен іс материалдары Заңның </w:t>
      </w:r>
      <w:r>
        <w:rPr>
          <w:rFonts w:ascii="Times New Roman"/>
          <w:b w:val="false"/>
          <w:i w:val="false"/>
          <w:color w:val="000000"/>
          <w:sz w:val="28"/>
        </w:rPr>
        <w:t xml:space="preserve"> 21-бабының</w:t>
      </w:r>
      <w:r>
        <w:rPr>
          <w:rFonts w:ascii="Times New Roman"/>
          <w:b w:val="false"/>
          <w:i w:val="false"/>
          <w:color w:val="000000"/>
          <w:sz w:val="28"/>
        </w:rPr>
        <w:t xml:space="preserve"> 1-тармағына сәйкес сот сараптамасын тағайындаған адамға орындаусыз кері қайтарылады.</w:t>
      </w:r>
    </w:p>
    <w:bookmarkEnd w:id="18"/>
    <w:bookmarkStart w:name="z22" w:id="19"/>
    <w:p>
      <w:pPr>
        <w:spacing w:after="0"/>
        <w:ind w:left="0"/>
        <w:jc w:val="both"/>
      </w:pPr>
      <w:r>
        <w:rPr>
          <w:rFonts w:ascii="Times New Roman"/>
          <w:b w:val="false"/>
          <w:i w:val="false"/>
          <w:color w:val="000000"/>
          <w:sz w:val="28"/>
        </w:rPr>
        <w:t>
      2.8. Сот сарапшысы зерттеуге келіп түскен есірткі құралдарын, психотроптық заттар мен прекурсорларды сот сараптамасын тағайындаған адамның немесе оның уәкілетті өкілінің қатысуымен таразыға тартады, олардың көлемін өлшейді.</w:t>
      </w:r>
    </w:p>
    <w:bookmarkEnd w:id="19"/>
    <w:p>
      <w:pPr>
        <w:spacing w:after="0"/>
        <w:ind w:left="0"/>
        <w:jc w:val="both"/>
      </w:pPr>
      <w:r>
        <w:rPr>
          <w:rFonts w:ascii="Times New Roman"/>
          <w:b w:val="false"/>
          <w:i w:val="false"/>
          <w:color w:val="000000"/>
          <w:sz w:val="28"/>
        </w:rPr>
        <w:t>
      Көрсетілген объектілерді қарау және өлшеу (көлемін өлшеу) нәтижелері Қарау актісінде көрсетіледі.</w:t>
      </w:r>
    </w:p>
    <w:bookmarkStart w:name="z23" w:id="20"/>
    <w:p>
      <w:pPr>
        <w:spacing w:after="0"/>
        <w:ind w:left="0"/>
        <w:jc w:val="both"/>
      </w:pPr>
      <w:r>
        <w:rPr>
          <w:rFonts w:ascii="Times New Roman"/>
          <w:b w:val="false"/>
          <w:i w:val="false"/>
          <w:color w:val="000000"/>
          <w:sz w:val="28"/>
        </w:rPr>
        <w:t>
      2.9. Сот сараптамасы органдары есірткі құралдарының, психотроптық заттардың, прекурсорлардың, жарылғыш заттардың ірі жиынының объектілерін қабылдаған жағдайда, сондай-ақ сот сараптамасына ақша қаражаттары, құнды қағаздар, зергерлік бұйымдар келіп түскен кезде Қарау актісі жасалады.</w:t>
      </w:r>
    </w:p>
    <w:bookmarkEnd w:id="20"/>
    <w:bookmarkStart w:name="z24" w:id="21"/>
    <w:p>
      <w:pPr>
        <w:spacing w:after="0"/>
        <w:ind w:left="0"/>
        <w:jc w:val="both"/>
      </w:pPr>
      <w:r>
        <w:rPr>
          <w:rFonts w:ascii="Times New Roman"/>
          <w:b w:val="false"/>
          <w:i w:val="false"/>
          <w:color w:val="000000"/>
          <w:sz w:val="28"/>
        </w:rPr>
        <w:t xml:space="preserve">
      2.10. Сот сараптамасын жүргізу үшін келіп түсетін есірткі құралдары, психотроптық заттар мен прекурсорлар осы Ережеге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нысан бойынша есірткі құралдары, психотроптық заттар мен прекурсорларды тіркеу журналында тіркелуге тиіс.</w:t>
      </w:r>
    </w:p>
    <w:bookmarkEnd w:id="21"/>
    <w:bookmarkStart w:name="z25" w:id="22"/>
    <w:p>
      <w:pPr>
        <w:spacing w:after="0"/>
        <w:ind w:left="0"/>
        <w:jc w:val="both"/>
      </w:pPr>
      <w:r>
        <w:rPr>
          <w:rFonts w:ascii="Times New Roman"/>
          <w:b w:val="false"/>
          <w:i w:val="false"/>
          <w:color w:val="000000"/>
          <w:sz w:val="28"/>
        </w:rPr>
        <w:t xml:space="preserve">
      2.11. Сот сараптамасын жүргізу үшін келіп түсетін қару, оқ-дәрілер, жарылғыш заттар мен жарғыш құрылғылар осы Ережеге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нысан бойынша иір ойықты қаруды, оқ-дәрілерді, жарылғыш заттар мен құрылғыларды тіркеу журналында тіркелуге тиіс.</w:t>
      </w:r>
    </w:p>
    <w:bookmarkEnd w:id="22"/>
    <w:bookmarkStart w:name="z26" w:id="23"/>
    <w:p>
      <w:pPr>
        <w:spacing w:after="0"/>
        <w:ind w:left="0"/>
        <w:jc w:val="both"/>
      </w:pPr>
      <w:r>
        <w:rPr>
          <w:rFonts w:ascii="Times New Roman"/>
          <w:b w:val="false"/>
          <w:i w:val="false"/>
          <w:color w:val="000000"/>
          <w:sz w:val="28"/>
        </w:rPr>
        <w:t xml:space="preserve">
      2.12. Бағалы металдардан (осы бұйымдардың сынықтары), бағалы тастар мен інжуден жасалған бұйымдарды, сондай-ақ зергерлік қолөнер бұйымдарын, бағалы тастарды, бағалы металдардан жасалған ақшалар, ұлттық және шетел валюталары осы Ережеге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нысан бойынша бағалы металдар мен тастардан жасалған бұйымдарды, бағалы қағаздарды, Қазақстан Республикасының және басқа мемлекеттердің ақша банкноттарын тіркеу журналында тіркелуге тиіс.</w:t>
      </w:r>
    </w:p>
    <w:bookmarkEnd w:id="23"/>
    <w:bookmarkStart w:name="z27" w:id="24"/>
    <w:p>
      <w:pPr>
        <w:spacing w:after="0"/>
        <w:ind w:left="0"/>
        <w:jc w:val="both"/>
      </w:pPr>
      <w:r>
        <w:rPr>
          <w:rFonts w:ascii="Times New Roman"/>
          <w:b w:val="false"/>
          <w:i w:val="false"/>
          <w:color w:val="000000"/>
          <w:sz w:val="28"/>
        </w:rPr>
        <w:t xml:space="preserve">
      2.13. Молекулярлық-генетикалық, сот-биологиялық сараптамалар (зерттеулер) жүргізу үшін тірі адамдардан биологиялық үлгілерді алу осы Ережеге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нысан бойынша тірі адамдардан биологиялық үлгілерді алуды тіркеу журналында тіркеледі.</w:t>
      </w:r>
    </w:p>
    <w:bookmarkEnd w:id="24"/>
    <w:bookmarkStart w:name="z28" w:id="25"/>
    <w:p>
      <w:pPr>
        <w:spacing w:after="0"/>
        <w:ind w:left="0"/>
        <w:jc w:val="left"/>
      </w:pPr>
      <w:r>
        <w:rPr>
          <w:rFonts w:ascii="Times New Roman"/>
          <w:b/>
          <w:i w:val="false"/>
          <w:color w:val="000000"/>
        </w:rPr>
        <w:t xml:space="preserve"> 3. Сот сараптамасы объектілерін сақтау тәртібі</w:t>
      </w:r>
    </w:p>
    <w:bookmarkEnd w:id="25"/>
    <w:bookmarkStart w:name="z29" w:id="26"/>
    <w:p>
      <w:pPr>
        <w:spacing w:after="0"/>
        <w:ind w:left="0"/>
        <w:jc w:val="both"/>
      </w:pPr>
      <w:r>
        <w:rPr>
          <w:rFonts w:ascii="Times New Roman"/>
          <w:b w:val="false"/>
          <w:i w:val="false"/>
          <w:color w:val="000000"/>
          <w:sz w:val="28"/>
        </w:rPr>
        <w:t>
      3.1. Шығу тегі биологиялық емес сот сараптамасы объектілері, объектілердің жекелеген санаттарын сақтау ерекшеліктері ескеріле отырып, арнайы жабдықталған үй-жайларда (сот сараптамасының объектілерін сақтау камераларында) сақталады. Сақтаудың ерекше жағдайларын талап етпейтін объектілер металл шкафтарда және сейфтерде сақталады.</w:t>
      </w:r>
    </w:p>
    <w:bookmarkEnd w:id="26"/>
    <w:p>
      <w:pPr>
        <w:spacing w:after="0"/>
        <w:ind w:left="0"/>
        <w:jc w:val="both"/>
      </w:pPr>
      <w:r>
        <w:rPr>
          <w:rFonts w:ascii="Times New Roman"/>
          <w:b w:val="false"/>
          <w:i w:val="false"/>
          <w:color w:val="000000"/>
          <w:sz w:val="28"/>
        </w:rPr>
        <w:t>
      Биологиялық текті сот сараптамасы объектілері олардың алғашқы қасиеттерінің өзгеруіне жол берілмейтін жағдайларда сақталады.</w:t>
      </w:r>
    </w:p>
    <w:p>
      <w:pPr>
        <w:spacing w:after="0"/>
        <w:ind w:left="0"/>
        <w:jc w:val="both"/>
      </w:pPr>
      <w:r>
        <w:rPr>
          <w:rFonts w:ascii="Times New Roman"/>
          <w:b w:val="false"/>
          <w:i w:val="false"/>
          <w:color w:val="000000"/>
          <w:sz w:val="28"/>
        </w:rPr>
        <w:t>
      Сот сараптамасы объектілеріне сот сараптамасының нөмірі, келіп түскен күні жазылған тақтайша ілінеді.</w:t>
      </w:r>
    </w:p>
    <w:bookmarkStart w:name="z30" w:id="27"/>
    <w:p>
      <w:pPr>
        <w:spacing w:after="0"/>
        <w:ind w:left="0"/>
        <w:jc w:val="both"/>
      </w:pPr>
      <w:r>
        <w:rPr>
          <w:rFonts w:ascii="Times New Roman"/>
          <w:b w:val="false"/>
          <w:i w:val="false"/>
          <w:color w:val="000000"/>
          <w:sz w:val="28"/>
        </w:rPr>
        <w:t>
      3.2. Сот сараптамасы органдарында объектілердің сақтау камераларында сақталуына жауапты адамдар (бұдан әрі - Сақтауға жауапты адам) сот сараптамасы органы басшысының бұйрығымен тағайындалады.</w:t>
      </w:r>
    </w:p>
    <w:bookmarkEnd w:id="27"/>
    <w:bookmarkStart w:name="z31" w:id="28"/>
    <w:p>
      <w:pPr>
        <w:spacing w:after="0"/>
        <w:ind w:left="0"/>
        <w:jc w:val="both"/>
      </w:pPr>
      <w:r>
        <w:rPr>
          <w:rFonts w:ascii="Times New Roman"/>
          <w:b w:val="false"/>
          <w:i w:val="false"/>
          <w:color w:val="000000"/>
          <w:sz w:val="28"/>
        </w:rPr>
        <w:t xml:space="preserve">
      3.3. Сақтауға жауапты адам сот сараптамасы органының сарапшысына сот сараптамасының объектілерін сақтау камерасынан беруді, сондай-ақ оларды сақтау камерасына қабылдауды жүзеге асырады, ол туралы осы Ережеге </w:t>
      </w:r>
      <w:r>
        <w:rPr>
          <w:rFonts w:ascii="Times New Roman"/>
          <w:b w:val="false"/>
          <w:i w:val="false"/>
          <w:color w:val="000000"/>
          <w:sz w:val="28"/>
        </w:rPr>
        <w:t xml:space="preserve"> 14-қосымшаға</w:t>
      </w:r>
      <w:r>
        <w:rPr>
          <w:rFonts w:ascii="Times New Roman"/>
          <w:b w:val="false"/>
          <w:i w:val="false"/>
          <w:color w:val="000000"/>
          <w:sz w:val="28"/>
        </w:rPr>
        <w:t xml:space="preserve"> сәйкес нысан бойынша сот сараптамасы объектілерін сақтау камерасына қабылдауды және өткізуді тіркеу журналына жазба енгізіледі.</w:t>
      </w:r>
    </w:p>
    <w:bookmarkEnd w:id="28"/>
    <w:bookmarkStart w:name="z32" w:id="29"/>
    <w:p>
      <w:pPr>
        <w:spacing w:after="0"/>
        <w:ind w:left="0"/>
        <w:jc w:val="both"/>
      </w:pPr>
      <w:r>
        <w:rPr>
          <w:rFonts w:ascii="Times New Roman"/>
          <w:b w:val="false"/>
          <w:i w:val="false"/>
          <w:color w:val="000000"/>
          <w:sz w:val="28"/>
        </w:rPr>
        <w:t>
      3.4. Сот сараптамасын жүргізу кезеңінде сот сараптамасы объектілерінің сақталуына өндірісінде сараптама бар сарапшы жауапты болады.</w:t>
      </w:r>
    </w:p>
    <w:bookmarkEnd w:id="29"/>
    <w:p>
      <w:pPr>
        <w:spacing w:after="0"/>
        <w:ind w:left="0"/>
        <w:jc w:val="both"/>
      </w:pPr>
      <w:r>
        <w:rPr>
          <w:rFonts w:ascii="Times New Roman"/>
          <w:b w:val="false"/>
          <w:i w:val="false"/>
          <w:color w:val="000000"/>
          <w:sz w:val="28"/>
        </w:rPr>
        <w:t>
      Егер сот сараптамасы объектілерінің көлемдері, өлшемдері мен қасиеттері мүмкіндік берсе, онда олар сейфтерде, металл шкафтарда сақталады.</w:t>
      </w:r>
    </w:p>
    <w:bookmarkStart w:name="z33" w:id="30"/>
    <w:p>
      <w:pPr>
        <w:spacing w:after="0"/>
        <w:ind w:left="0"/>
        <w:jc w:val="both"/>
      </w:pPr>
      <w:r>
        <w:rPr>
          <w:rFonts w:ascii="Times New Roman"/>
          <w:b w:val="false"/>
          <w:i w:val="false"/>
          <w:color w:val="000000"/>
          <w:sz w:val="28"/>
        </w:rPr>
        <w:t xml:space="preserve">
      3.5. Сарапталар (зерттеулер) жүргізу кезінде сот сарапшысы Заңның </w:t>
      </w:r>
      <w:r>
        <w:rPr>
          <w:rFonts w:ascii="Times New Roman"/>
          <w:b w:val="false"/>
          <w:i w:val="false"/>
          <w:color w:val="000000"/>
          <w:sz w:val="28"/>
        </w:rPr>
        <w:t xml:space="preserve"> 9-бабына</w:t>
      </w:r>
      <w:r>
        <w:rPr>
          <w:rFonts w:ascii="Times New Roman"/>
          <w:b w:val="false"/>
          <w:i w:val="false"/>
          <w:color w:val="000000"/>
          <w:sz w:val="28"/>
        </w:rPr>
        <w:t xml:space="preserve"> сәйкес сот сараптамасы объектілерінің барынша сақталуын қамтамасыз ететін әдістерді қолданады.</w:t>
      </w:r>
    </w:p>
    <w:bookmarkEnd w:id="30"/>
    <w:bookmarkStart w:name="z34" w:id="31"/>
    <w:p>
      <w:pPr>
        <w:spacing w:after="0"/>
        <w:ind w:left="0"/>
        <w:jc w:val="both"/>
      </w:pPr>
      <w:r>
        <w:rPr>
          <w:rFonts w:ascii="Times New Roman"/>
          <w:b w:val="false"/>
          <w:i w:val="false"/>
          <w:color w:val="000000"/>
          <w:sz w:val="28"/>
        </w:rPr>
        <w:t>
      3.6. Сот сараптамасын тағайындау туралы қаулыда (ұйғарымда) сот сараптамасы объектілерінің қасиеттерін өзгертуге, оларды ішінара немесе толық жоюға рұқсат болмаған жағдайда, сот сарапшысы үш жұмыс күні ішінде, көп объектілі сот сараптамалары бойынша - бес жұмыс күні ішінде аталған әрекетке рұқсат беру туралы сот сараптамасын тағайындаған адамға жазбаша өтініш жасайды.</w:t>
      </w:r>
    </w:p>
    <w:bookmarkEnd w:id="31"/>
    <w:p>
      <w:pPr>
        <w:spacing w:after="0"/>
        <w:ind w:left="0"/>
        <w:jc w:val="both"/>
      </w:pPr>
      <w:r>
        <w:rPr>
          <w:rFonts w:ascii="Times New Roman"/>
          <w:b w:val="false"/>
          <w:i w:val="false"/>
          <w:color w:val="000000"/>
          <w:sz w:val="28"/>
        </w:rPr>
        <w:t>
      Одан кейінгі зерттеулер сот сараптамасын тағайындаған адамның тек жазбаша рұқсатымен ғана жүргізіледі.</w:t>
      </w:r>
    </w:p>
    <w:bookmarkStart w:name="z35" w:id="32"/>
    <w:p>
      <w:pPr>
        <w:spacing w:after="0"/>
        <w:ind w:left="0"/>
        <w:jc w:val="both"/>
      </w:pPr>
      <w:r>
        <w:rPr>
          <w:rFonts w:ascii="Times New Roman"/>
          <w:b w:val="false"/>
          <w:i w:val="false"/>
          <w:color w:val="000000"/>
          <w:sz w:val="28"/>
        </w:rPr>
        <w:t>
      3.7. Сот сараптамасын жүргізу кезінде жұмсалған заттың мөлшері сарапшының қорытындысында сот-сараптамалық зерттеудің әр кезеңінде көрсетіледі. Қорытындының синтездеу бөлігінде сот сарапшысы жұмсалған және кері қайтарылатын заттың жалпы санын көрсетеді.</w:t>
      </w:r>
    </w:p>
    <w:bookmarkEnd w:id="32"/>
    <w:bookmarkStart w:name="z36" w:id="33"/>
    <w:p>
      <w:pPr>
        <w:spacing w:after="0"/>
        <w:ind w:left="0"/>
        <w:jc w:val="both"/>
      </w:pPr>
      <w:r>
        <w:rPr>
          <w:rFonts w:ascii="Times New Roman"/>
          <w:b w:val="false"/>
          <w:i w:val="false"/>
          <w:color w:val="000000"/>
          <w:sz w:val="28"/>
        </w:rPr>
        <w:t>
      3.8. Сарапшы осы Ереженің 2.9.- 2.12.-тармақтарында көрсетілген сот сараптамасы объектілерін жұмыс күні аяқталған соң осы Ереженің 3.3.-тармағына сәйкес заттай дәлелдемелерді сақтау камерасына өткізеді.</w:t>
      </w:r>
    </w:p>
    <w:bookmarkEnd w:id="33"/>
    <w:bookmarkStart w:name="z37" w:id="34"/>
    <w:p>
      <w:pPr>
        <w:spacing w:after="0"/>
        <w:ind w:left="0"/>
        <w:jc w:val="both"/>
      </w:pPr>
      <w:r>
        <w:rPr>
          <w:rFonts w:ascii="Times New Roman"/>
          <w:b w:val="false"/>
          <w:i w:val="false"/>
          <w:color w:val="000000"/>
          <w:sz w:val="28"/>
        </w:rPr>
        <w:t>
      3.9. Сарапшы сараптама өндірісі аяқталған соң биологиялық текті объектілерден бөлек, сот сараптамасы объектілері оралған (таңбаланған) және мөрленген күйінде заттай дәлелдемелерді сақтау камерасына өткізеді. Орамаға келесі жазбалар енгізіледі: сот сараптамасының нөмірі, аяқталу күні, ораманың ішіндегісі, сарапшының тегі, аты, әкесінің аты (ол болған жағдайда), оның қолы. Орама "Пакеттер үшін" дөңгелек мөрінің бедерімен мөрленеді.</w:t>
      </w:r>
    </w:p>
    <w:bookmarkEnd w:id="34"/>
    <w:p>
      <w:pPr>
        <w:spacing w:after="0"/>
        <w:ind w:left="0"/>
        <w:jc w:val="both"/>
      </w:pPr>
      <w:r>
        <w:rPr>
          <w:rFonts w:ascii="Times New Roman"/>
          <w:b w:val="false"/>
          <w:i w:val="false"/>
          <w:color w:val="000000"/>
          <w:sz w:val="28"/>
        </w:rPr>
        <w:t xml:space="preserve">
      Сот-медицинасының объектілері оралып, мөрленеді (мәйіттен басқалары) және сараптаманы тағайындаған адамға берген немесе кеңсеге өткізген сәтке дейін объектілердің жекелеген санаттарын сақтау ерекшелігі ескеріле отырып бөлімшелерде сақаталады. </w:t>
      </w:r>
    </w:p>
    <w:bookmarkStart w:name="z38" w:id="35"/>
    <w:p>
      <w:pPr>
        <w:spacing w:after="0"/>
        <w:ind w:left="0"/>
        <w:jc w:val="left"/>
      </w:pPr>
      <w:r>
        <w:rPr>
          <w:rFonts w:ascii="Times New Roman"/>
          <w:b/>
          <w:i w:val="false"/>
          <w:color w:val="000000"/>
        </w:rPr>
        <w:t xml:space="preserve"> 4. Сот сараптамасы объектілерін беру тәртібі</w:t>
      </w:r>
    </w:p>
    <w:bookmarkEnd w:id="35"/>
    <w:bookmarkStart w:name="z39" w:id="36"/>
    <w:p>
      <w:pPr>
        <w:spacing w:after="0"/>
        <w:ind w:left="0"/>
        <w:jc w:val="both"/>
      </w:pPr>
      <w:r>
        <w:rPr>
          <w:rFonts w:ascii="Times New Roman"/>
          <w:b w:val="false"/>
          <w:i w:val="false"/>
          <w:color w:val="000000"/>
          <w:sz w:val="28"/>
        </w:rPr>
        <w:t>
      4.1. Өздерінің алғашқы қасиеттерін сақтауды талап ететін биологиялық текті объектілерден бөлек, сот сараптамасына ұсынылған сот сараптамасы объектілері, сот сараптамасы органдарында немесе сот-сараптама қызметін лицензия негізінде жүзеге асыратын адамдарда, сараптаманы тағайындаған орган (адам) белгілеген мерзімде тек олардың сот-сараптамалық зерттеулер жүргізу уақытында ғана болады.</w:t>
      </w:r>
    </w:p>
    <w:bookmarkEnd w:id="36"/>
    <w:bookmarkStart w:name="z40" w:id="37"/>
    <w:p>
      <w:pPr>
        <w:spacing w:after="0"/>
        <w:ind w:left="0"/>
        <w:jc w:val="both"/>
      </w:pPr>
      <w:r>
        <w:rPr>
          <w:rFonts w:ascii="Times New Roman"/>
          <w:b w:val="false"/>
          <w:i w:val="false"/>
          <w:color w:val="000000"/>
          <w:sz w:val="28"/>
        </w:rPr>
        <w:t>
      4.2. Химиялық-токсикологиялық сараптаманың биологиялық текті объектілерінен бөлек, сот сараптамасы объектілері сот сараптамасын тағайындаған адамның тікелей өзіне немесе оның уәкілетті өкіліне беріледі. Бұл ретте осы Ереженің 2.6.-тармағында көрсетілген сот сараптамасын жүргізу үшін келіп түсетін материалдарды тіркеу журналында және бақылау өндірісінде сақталатын сот сарапшысы қорытындысының данасында алушының тегі, аты, әкесінің аты (ол болған жағдайда), жұмыс орны, лауазымы, жеке куәлігінің немесе қызметтік куәлігінің, сенімхаттың нөмірі мен берілген күні көрсетіледі.</w:t>
      </w:r>
    </w:p>
    <w:bookmarkEnd w:id="37"/>
    <w:p>
      <w:pPr>
        <w:spacing w:after="0"/>
        <w:ind w:left="0"/>
        <w:jc w:val="both"/>
      </w:pPr>
      <w:r>
        <w:rPr>
          <w:rFonts w:ascii="Times New Roman"/>
          <w:b w:val="false"/>
          <w:i w:val="false"/>
          <w:color w:val="000000"/>
          <w:sz w:val="28"/>
        </w:rPr>
        <w:t>
      Осы Ереженің 2.6.-тармағында көрсетілген сот сараптамасын жүргізу үшін келіп түсетін материалдарды тіркеу журналында сот сараптамасы объектілерін беру кезінде сақтауға жауапты адам, ал сот-сараптама қызметі лицензия негізінде жүзеге асырылған жағдайда - сот сарапшысы "өзім алдым", "сенімхат бойынша берілді" деген белгілерді және материалдардың берілген күнін белгілейді.</w:t>
      </w:r>
    </w:p>
    <w:bookmarkStart w:name="z41" w:id="38"/>
    <w:p>
      <w:pPr>
        <w:spacing w:after="0"/>
        <w:ind w:left="0"/>
        <w:jc w:val="both"/>
      </w:pPr>
      <w:r>
        <w:rPr>
          <w:rFonts w:ascii="Times New Roman"/>
          <w:b w:val="false"/>
          <w:i w:val="false"/>
          <w:color w:val="000000"/>
          <w:sz w:val="28"/>
        </w:rPr>
        <w:t>
      4.3. Бағалы заттар, қару, оқ-дәрілер, есірткі, улы, күшті әсер ететін, жарылғыш, жеңіл тұтанатын заттар мен пошта арқылы жіберілуге жатпайтын қолайсыз объектілер сот сараптамасын тағайындаған адамның тікелей өзіне немесе оның уәкілетті өкіліне қайтарылады, ол туралы адам үш жұмыс күні ішінде телефонхатпен хабардар етіледі.</w:t>
      </w:r>
    </w:p>
    <w:bookmarkEnd w:id="38"/>
    <w:bookmarkStart w:name="z42" w:id="39"/>
    <w:p>
      <w:pPr>
        <w:spacing w:after="0"/>
        <w:ind w:left="0"/>
        <w:jc w:val="both"/>
      </w:pPr>
      <w:r>
        <w:rPr>
          <w:rFonts w:ascii="Times New Roman"/>
          <w:b w:val="false"/>
          <w:i w:val="false"/>
          <w:color w:val="000000"/>
          <w:sz w:val="28"/>
        </w:rPr>
        <w:t>
      4.4. Сот сарапшысының қорытындысын пошта, арнайы байланыс арқылы сот сараптамасын тағайындаған адамға немесе оның уәкілетті өкіліне, олардың алғашқы қасиеттерін сақтауды талап ететін, өзінің табиғи күйіндегі биологиялық текті объектілерден бөлек, сот сараптамасы объектілерінсіз жөнелтуге жол берілмейді.</w:t>
      </w:r>
    </w:p>
    <w:bookmarkEnd w:id="39"/>
    <w:bookmarkStart w:name="z43" w:id="40"/>
    <w:p>
      <w:pPr>
        <w:spacing w:after="0"/>
        <w:ind w:left="0"/>
        <w:jc w:val="left"/>
      </w:pPr>
      <w:r>
        <w:rPr>
          <w:rFonts w:ascii="Times New Roman"/>
          <w:b/>
          <w:i w:val="false"/>
          <w:color w:val="000000"/>
        </w:rPr>
        <w:t xml:space="preserve"> 5. Мәйіттерді ұсынудың, қабылдаудың және тіркеудің тәртібі</w:t>
      </w:r>
    </w:p>
    <w:bookmarkEnd w:id="40"/>
    <w:bookmarkStart w:name="z44" w:id="41"/>
    <w:p>
      <w:pPr>
        <w:spacing w:after="0"/>
        <w:ind w:left="0"/>
        <w:jc w:val="both"/>
      </w:pPr>
      <w:r>
        <w:rPr>
          <w:rFonts w:ascii="Times New Roman"/>
          <w:b w:val="false"/>
          <w:i w:val="false"/>
          <w:color w:val="000000"/>
          <w:sz w:val="28"/>
        </w:rPr>
        <w:t>
      5.1. Мәйіт сот сараптамасы органдарына немесе сот-сараптама қызметін лицензия негізінде жүзеге асыратын адамға мәйітке сот-медициналық сараптама тағайындау туралы қаулымен және мәйіттің табылған (оқиға болған) орнында оны қарау хаттамасының көшірмесімен бірге жіберіледі.</w:t>
      </w:r>
    </w:p>
    <w:bookmarkEnd w:id="41"/>
    <w:bookmarkStart w:name="z45" w:id="42"/>
    <w:p>
      <w:pPr>
        <w:spacing w:after="0"/>
        <w:ind w:left="0"/>
        <w:jc w:val="both"/>
      </w:pPr>
      <w:r>
        <w:rPr>
          <w:rFonts w:ascii="Times New Roman"/>
          <w:b w:val="false"/>
          <w:i w:val="false"/>
          <w:color w:val="000000"/>
          <w:sz w:val="28"/>
        </w:rPr>
        <w:t xml:space="preserve">
      5.2. Мәйітті сот сараптамасы органдары немесе сот-сараптама қызметін лицензия негізінде жүзеге асыратын адам қабылдаған кезде өлген адамның киімін, құнды заттарын, құжаттарын және өлікпен бірге жеткізілген басқа да заттарын осы Ережеге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нысан бойынша киетін киімдерді, заттай дәлелдемелерді, құнды заттар мен құжаттарды мәйітханада тіркеу журналына тіркейді және мәйітке оның тегі, аты, әкесінің аты (ол болған жағдайда), жасы мен тіркеу нөмірі көрсетілген тақтайша не штампталған тіркеу нөмірі бар металл белгі ілінеді.</w:t>
      </w:r>
    </w:p>
    <w:bookmarkEnd w:id="42"/>
    <w:bookmarkStart w:name="z46" w:id="43"/>
    <w:p>
      <w:pPr>
        <w:spacing w:after="0"/>
        <w:ind w:left="0"/>
        <w:jc w:val="both"/>
      </w:pPr>
      <w:r>
        <w:rPr>
          <w:rFonts w:ascii="Times New Roman"/>
          <w:b w:val="false"/>
          <w:i w:val="false"/>
          <w:color w:val="000000"/>
          <w:sz w:val="28"/>
        </w:rPr>
        <w:t>
      5.3. Сот-медициналық сараптаманы тағайындаған адам мәйітті денсаулық сақтау ұйымынан сот сараптамасы органдарына немесе сот-сараптама қызметін лицензия негізінде жүзеге асыратын адамға жіберген кезде, сонымен бір мезгілде өлген адамның ауру тарихының түпнұсқасын және киімдерін де жеткізуді қамтамасыз етеді. Егер киімдерді анықтау немесе тергеу органдары алған болса, не олардың рұқсатымен өлген адамның туысқандарына берілген болса, қаулыда тиісті жазба жазылады.</w:t>
      </w:r>
    </w:p>
    <w:bookmarkEnd w:id="43"/>
    <w:bookmarkStart w:name="z47" w:id="44"/>
    <w:p>
      <w:pPr>
        <w:spacing w:after="0"/>
        <w:ind w:left="0"/>
        <w:jc w:val="both"/>
      </w:pPr>
      <w:r>
        <w:rPr>
          <w:rFonts w:ascii="Times New Roman"/>
          <w:b w:val="false"/>
          <w:i w:val="false"/>
          <w:color w:val="000000"/>
          <w:sz w:val="28"/>
        </w:rPr>
        <w:t>
      5.4. Мәйітті және жолдау құжаттарын осы Ережеге 6-қосымшаға сәйкес нысан бойынша сот-медициналық мәйітханада мәйітті тіркеу журналында тіркейді.</w:t>
      </w:r>
    </w:p>
    <w:bookmarkEnd w:id="44"/>
    <w:bookmarkStart w:name="z48" w:id="45"/>
    <w:p>
      <w:pPr>
        <w:spacing w:after="0"/>
        <w:ind w:left="0"/>
        <w:jc w:val="both"/>
      </w:pPr>
      <w:r>
        <w:rPr>
          <w:rFonts w:ascii="Times New Roman"/>
          <w:b w:val="false"/>
          <w:i w:val="false"/>
          <w:color w:val="000000"/>
          <w:sz w:val="28"/>
        </w:rPr>
        <w:t>
      5.5. Сот-сарапшысының келісімі бойынша, жылдың жылы мезгілдерінде, құрғақ ауа райында және жұмыс үшін қажетті жағдай жасалған кезде, эксгумация жасалған мәйіттің сот-медициналық сараптамасын ашық далада жүргізуге жол беріледі.</w:t>
      </w:r>
    </w:p>
    <w:bookmarkEnd w:id="45"/>
    <w:p>
      <w:pPr>
        <w:spacing w:after="0"/>
        <w:ind w:left="0"/>
        <w:jc w:val="both"/>
      </w:pPr>
      <w:r>
        <w:rPr>
          <w:rFonts w:ascii="Times New Roman"/>
          <w:b w:val="false"/>
          <w:i w:val="false"/>
          <w:color w:val="000000"/>
          <w:sz w:val="28"/>
        </w:rPr>
        <w:t>
      Қатып қалған мәйіттер, бөлме температурасында олар толық ерігеннен кейін ғана зерттеледі, жоғары температура жағдайында мәйітті жылдамдатып ерітуді жүргізуге жол берілмейді.</w:t>
      </w:r>
    </w:p>
    <w:bookmarkStart w:name="z49" w:id="46"/>
    <w:p>
      <w:pPr>
        <w:spacing w:after="0"/>
        <w:ind w:left="0"/>
        <w:jc w:val="both"/>
      </w:pPr>
      <w:r>
        <w:rPr>
          <w:rFonts w:ascii="Times New Roman"/>
          <w:b w:val="false"/>
          <w:i w:val="false"/>
          <w:color w:val="000000"/>
          <w:sz w:val="28"/>
        </w:rPr>
        <w:t>
      5.6. Қосымша зертханалық зерттеулер үшін мәйіттік материалдарды алуды мәйіт сараптамасын жүргізетін сарапшы жүзеге асырады. Мәйіттік материалдардың үлгілері алынады, қапталады, таңбаланады және зерттеуге жолданады.</w:t>
      </w:r>
    </w:p>
    <w:bookmarkEnd w:id="46"/>
    <w:p>
      <w:pPr>
        <w:spacing w:after="0"/>
        <w:ind w:left="0"/>
        <w:jc w:val="both"/>
      </w:pPr>
      <w:r>
        <w:rPr>
          <w:rFonts w:ascii="Times New Roman"/>
          <w:b w:val="false"/>
          <w:i w:val="false"/>
          <w:color w:val="000000"/>
          <w:sz w:val="28"/>
        </w:rPr>
        <w:t>
      Сот-биологиялық сараптамасын жүргізу үшін сот сараптама объектілерін алуды мәйіттің сараптамасын жүргізетін сот сарапшысы жүзеге асырады. Объектілер алынады, қапталады, таңбаланады және осы Ережеге сәйкес жолданады.</w:t>
      </w:r>
    </w:p>
    <w:p>
      <w:pPr>
        <w:spacing w:after="0"/>
        <w:ind w:left="0"/>
        <w:jc w:val="both"/>
      </w:pPr>
      <w:r>
        <w:rPr>
          <w:rFonts w:ascii="Times New Roman"/>
          <w:b w:val="false"/>
          <w:i w:val="false"/>
          <w:color w:val="000000"/>
          <w:sz w:val="28"/>
        </w:rPr>
        <w:t xml:space="preserve">
      Сот сарапшысының жолдамасы және мәйіттен алынған объектілер сот-биологиялық бөлімдерде (бөлімшелерде) осы Ережеге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нысан бойынша мәйіттен алынған биологиялық объектілерді тіркеу журналында тіркеледі.</w:t>
      </w:r>
    </w:p>
    <w:bookmarkStart w:name="z50" w:id="47"/>
    <w:p>
      <w:pPr>
        <w:spacing w:after="0"/>
        <w:ind w:left="0"/>
        <w:jc w:val="both"/>
      </w:pPr>
      <w:r>
        <w:rPr>
          <w:rFonts w:ascii="Times New Roman"/>
          <w:b w:val="false"/>
          <w:i w:val="false"/>
          <w:color w:val="000000"/>
          <w:sz w:val="28"/>
        </w:rPr>
        <w:t>
      5.7. Мәйітті зерттеу аяқталғаннан кейін сот сарапшысының бақылауымен, зертханалық зерттеу үшін алынған биологиялық үлгілерден бөлек, барлық органдары мәйітке салынады және оны тігеді, сонымен қатар қосымша кесілген орындары да тігіледі.</w:t>
      </w:r>
    </w:p>
    <w:bookmarkEnd w:id="47"/>
    <w:p>
      <w:pPr>
        <w:spacing w:after="0"/>
        <w:ind w:left="0"/>
        <w:jc w:val="both"/>
      </w:pPr>
      <w:r>
        <w:rPr>
          <w:rFonts w:ascii="Times New Roman"/>
          <w:b w:val="false"/>
          <w:i w:val="false"/>
          <w:color w:val="000000"/>
          <w:sz w:val="28"/>
        </w:rPr>
        <w:t>
      Мәйіттің қуысына сіңіргіш шүберектен бөлек, оған тиесілі емес органдарды немесе бөтен заттарды салуға жол берілмейді.</w:t>
      </w:r>
    </w:p>
    <w:bookmarkStart w:name="z51" w:id="48"/>
    <w:p>
      <w:pPr>
        <w:spacing w:after="0"/>
        <w:ind w:left="0"/>
        <w:jc w:val="both"/>
      </w:pPr>
      <w:r>
        <w:rPr>
          <w:rFonts w:ascii="Times New Roman"/>
          <w:b w:val="false"/>
          <w:i w:val="false"/>
          <w:color w:val="000000"/>
          <w:sz w:val="28"/>
        </w:rPr>
        <w:t>
      5.8. Мәйітке, оны бұзылудан сақтайтын заттарды мәйітті зерттеу аяқталғанға және материалды зертханалық зерттеулер үшін алғанға дейін енгізуге жол берілмейді. Мәйіттің сот-медициналық сараптамасы аяқталғаннан кейін сот сараптамасы органында мәйітті консервациялау, тек сот сараптамасын тағайындаған адамның (органның) жазбаша рұқсатымен ғана жүргізіледі. Жазбаша рұқсатта жазбаша рұқсат берген адам туралы мәліметтер, қызметтік куәлігінің нөмірі және сараптама тағайындаған адамның қолы болуы керек.</w:t>
      </w:r>
    </w:p>
    <w:bookmarkEnd w:id="48"/>
    <w:bookmarkStart w:name="z52" w:id="49"/>
    <w:p>
      <w:pPr>
        <w:spacing w:after="0"/>
        <w:ind w:left="0"/>
        <w:jc w:val="left"/>
      </w:pPr>
      <w:r>
        <w:rPr>
          <w:rFonts w:ascii="Times New Roman"/>
          <w:b/>
          <w:i w:val="false"/>
          <w:color w:val="000000"/>
        </w:rPr>
        <w:t xml:space="preserve"> 6. Мәйіттерді сақтау тәртібі</w:t>
      </w:r>
    </w:p>
    <w:bookmarkEnd w:id="49"/>
    <w:bookmarkStart w:name="z53" w:id="50"/>
    <w:p>
      <w:pPr>
        <w:spacing w:after="0"/>
        <w:ind w:left="0"/>
        <w:jc w:val="both"/>
      </w:pPr>
      <w:r>
        <w:rPr>
          <w:rFonts w:ascii="Times New Roman"/>
          <w:b w:val="false"/>
          <w:i w:val="false"/>
          <w:color w:val="000000"/>
          <w:sz w:val="28"/>
        </w:rPr>
        <w:t>
      6.1. Мәйіттің киімі мен онымен бірге жеткізілген басқа да заттар сот сараптамасы органдарына қандай күйде түссе, сол күйінде сот-медициналық сараптамасын жүргізу басталғанға дейін сақталады.</w:t>
      </w:r>
    </w:p>
    <w:bookmarkEnd w:id="50"/>
    <w:bookmarkStart w:name="z54" w:id="51"/>
    <w:p>
      <w:pPr>
        <w:spacing w:after="0"/>
        <w:ind w:left="0"/>
        <w:jc w:val="both"/>
      </w:pPr>
      <w:r>
        <w:rPr>
          <w:rFonts w:ascii="Times New Roman"/>
          <w:b w:val="false"/>
          <w:i w:val="false"/>
          <w:color w:val="000000"/>
          <w:sz w:val="28"/>
        </w:rPr>
        <w:t>
      6.2. Мәйіттер, сондай-ақ мәйіттердің бөлінген бөлшектері сот сараптамасы органдарында олардың алғашқы қасиеттерінің өзгеруіне жол бермейтін жағдайларда сақталады.</w:t>
      </w:r>
    </w:p>
    <w:bookmarkEnd w:id="51"/>
    <w:bookmarkStart w:name="z55" w:id="52"/>
    <w:p>
      <w:pPr>
        <w:spacing w:after="0"/>
        <w:ind w:left="0"/>
        <w:jc w:val="both"/>
      </w:pPr>
      <w:r>
        <w:rPr>
          <w:rFonts w:ascii="Times New Roman"/>
          <w:b w:val="false"/>
          <w:i w:val="false"/>
          <w:color w:val="000000"/>
          <w:sz w:val="28"/>
        </w:rPr>
        <w:t>
      6.3. Сот-медициналық сараптамасын жүргізу басталғанға дейін жарақаттарды (зақымдарды) қарау кезінде оларды зондымен тексеру және бастапқы түрін немесе зақымданудың қасиетін өзгертуге алып келетін басқа да әрекеттерді жүргізуге, сондай-ақ сараптамалардың басқа түрлері үшін олар да заттай дәлеледемелер болып табылатын ұсақ бөлшектерді (шынының, металдың сынықтары, ыс және тағы басқалар) жоюға жол бермес үшін кепкен қанды, шығындыны жуу, сүрту және өзге де жолмен оны жоюға жол берілмейді. Мәйіттің сот сараптамасына дейін, шегенделген зақымданулардағы құралды және жарақаттардағы заттарды алуға, қозғауға жол берілмейді.</w:t>
      </w:r>
    </w:p>
    <w:bookmarkEnd w:id="52"/>
    <w:bookmarkStart w:name="z56" w:id="53"/>
    <w:p>
      <w:pPr>
        <w:spacing w:after="0"/>
        <w:ind w:left="0"/>
        <w:jc w:val="both"/>
      </w:pPr>
      <w:r>
        <w:rPr>
          <w:rFonts w:ascii="Times New Roman"/>
          <w:b w:val="false"/>
          <w:i w:val="false"/>
          <w:color w:val="000000"/>
          <w:sz w:val="28"/>
        </w:rPr>
        <w:t>
      6.4. Карантиннен және аса қауіпті инфекциялардан өлген адамдардың мәйіттері, қолданыстағы нормативтік құқықтық актілерге сәйкес басқа мәйіттерден оқшауланған түрде сақталады.</w:t>
      </w:r>
    </w:p>
    <w:bookmarkEnd w:id="53"/>
    <w:bookmarkStart w:name="z57" w:id="54"/>
    <w:p>
      <w:pPr>
        <w:spacing w:after="0"/>
        <w:ind w:left="0"/>
        <w:jc w:val="both"/>
      </w:pPr>
      <w:r>
        <w:rPr>
          <w:rFonts w:ascii="Times New Roman"/>
          <w:b w:val="false"/>
          <w:i w:val="false"/>
          <w:color w:val="000000"/>
          <w:sz w:val="28"/>
        </w:rPr>
        <w:t>
      6.5. Мәйіттер сот сараптамасы органдарында немесе сот-сараптама қызметін лицензия негізінде жүзеге асыратын адамдарда сот-медициналық сараптамасы аяқталғаннан кейін он тәуліктен асырылмай сақталады.</w:t>
      </w:r>
    </w:p>
    <w:bookmarkEnd w:id="54"/>
    <w:bookmarkStart w:name="z58" w:id="55"/>
    <w:p>
      <w:pPr>
        <w:spacing w:after="0"/>
        <w:ind w:left="0"/>
        <w:jc w:val="left"/>
      </w:pPr>
      <w:r>
        <w:rPr>
          <w:rFonts w:ascii="Times New Roman"/>
          <w:b/>
          <w:i w:val="false"/>
          <w:color w:val="000000"/>
        </w:rPr>
        <w:t xml:space="preserve"> 7. Мәйіттерді қайтару тәртібі</w:t>
      </w:r>
    </w:p>
    <w:bookmarkEnd w:id="55"/>
    <w:bookmarkStart w:name="z59" w:id="56"/>
    <w:p>
      <w:pPr>
        <w:spacing w:after="0"/>
        <w:ind w:left="0"/>
        <w:jc w:val="both"/>
      </w:pPr>
      <w:r>
        <w:rPr>
          <w:rFonts w:ascii="Times New Roman"/>
          <w:b w:val="false"/>
          <w:i w:val="false"/>
          <w:color w:val="000000"/>
          <w:sz w:val="28"/>
        </w:rPr>
        <w:t>
      7.1. Мәйіттерді жерлеу үшін өлген адамның туыстарына, жақындарына немесе өзіне жерлеуді алған уәкілетті қоғамдық ұйымдарға (жергілікті ұлттық ғұрыптарға сәйкес жуылған және киіндірілген түрде) сот сараптамасын тағайындаған адамның жазбаша рұқсаты бойынша санитарлар береді. Киіндіру, қырындыру, бальзамдау, сондай-ақ өзге де ғұрыптық қызметтерді көрсету санитарлардың міндетіне кірмейді.</w:t>
      </w:r>
    </w:p>
    <w:bookmarkEnd w:id="56"/>
    <w:bookmarkStart w:name="z60" w:id="57"/>
    <w:p>
      <w:pPr>
        <w:spacing w:after="0"/>
        <w:ind w:left="0"/>
        <w:jc w:val="both"/>
      </w:pPr>
      <w:r>
        <w:rPr>
          <w:rFonts w:ascii="Times New Roman"/>
          <w:b w:val="false"/>
          <w:i w:val="false"/>
          <w:color w:val="000000"/>
          <w:sz w:val="28"/>
        </w:rPr>
        <w:t xml:space="preserve">
      7.2. Карантиннен және аса қауіпті инфекциялардан өлген адамдардың мәйіттері, табытын ашу құқығынсыз жерлеу (кремациялау) орнына жеткізу үшін беріледі.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Зерттеуге келіп түсетін объектілер мен материалдарды</w:t>
      </w:r>
      <w:r>
        <w:br/>
      </w:r>
      <w:r>
        <w:rPr>
          <w:rFonts w:ascii="Times New Roman"/>
          <w:b/>
          <w:i w:val="false"/>
          <w:color w:val="000000"/>
        </w:rPr>
        <w:t>қарау актісі</w:t>
      </w:r>
    </w:p>
    <w:p>
      <w:pPr>
        <w:spacing w:after="0"/>
        <w:ind w:left="0"/>
        <w:jc w:val="both"/>
      </w:pPr>
      <w:r>
        <w:rPr>
          <w:rFonts w:ascii="Times New Roman"/>
          <w:b w:val="false"/>
          <w:i w:val="false"/>
          <w:color w:val="000000"/>
          <w:sz w:val="28"/>
        </w:rPr>
        <w:t>
      Қабылдау уақыты:____________                Күні "__" ________ 20__ж.</w:t>
      </w:r>
    </w:p>
    <w:p>
      <w:pPr>
        <w:spacing w:after="0"/>
        <w:ind w:left="0"/>
        <w:jc w:val="both"/>
      </w:pPr>
      <w:r>
        <w:rPr>
          <w:rFonts w:ascii="Times New Roman"/>
          <w:b w:val="false"/>
          <w:i w:val="false"/>
          <w:color w:val="000000"/>
          <w:sz w:val="28"/>
        </w:rPr>
        <w:t>
      Біз, келесі құрамдағы төменде қол қоюшы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тағайындаған адамның (немесе оның уәкілетті өкілінің)</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қаулысында (ұйғарымында) ____________________________________________</w:t>
      </w:r>
    </w:p>
    <w:p>
      <w:pPr>
        <w:spacing w:after="0"/>
        <w:ind w:left="0"/>
        <w:jc w:val="both"/>
      </w:pPr>
      <w:r>
        <w:rPr>
          <w:rFonts w:ascii="Times New Roman"/>
          <w:b w:val="false"/>
          <w:i w:val="false"/>
          <w:color w:val="000000"/>
          <w:sz w:val="28"/>
        </w:rPr>
        <w:t>
      Қысқаша фабуласы:____________________________________________________</w:t>
      </w:r>
    </w:p>
    <w:p>
      <w:pPr>
        <w:spacing w:after="0"/>
        <w:ind w:left="0"/>
        <w:jc w:val="both"/>
      </w:pPr>
      <w:r>
        <w:rPr>
          <w:rFonts w:ascii="Times New Roman"/>
          <w:b w:val="false"/>
          <w:i w:val="false"/>
          <w:color w:val="000000"/>
          <w:sz w:val="28"/>
        </w:rPr>
        <w:t>
      _________________________________________________________жүргізу үшін</w:t>
      </w:r>
    </w:p>
    <w:p>
      <w:pPr>
        <w:spacing w:after="0"/>
        <w:ind w:left="0"/>
        <w:jc w:val="both"/>
      </w:pPr>
      <w:r>
        <w:rPr>
          <w:rFonts w:ascii="Times New Roman"/>
          <w:b w:val="false"/>
          <w:i w:val="false"/>
          <w:color w:val="000000"/>
          <w:sz w:val="28"/>
        </w:rPr>
        <w:t>
      Жалпы орауыштың және әрбір объектінің жеке алғандағы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Қаулыға (анықтамаға) сәйкес зерттеу объектілері мен материалдарының</w:t>
      </w:r>
    </w:p>
    <w:p>
      <w:pPr>
        <w:spacing w:after="0"/>
        <w:ind w:left="0"/>
        <w:jc w:val="both"/>
      </w:pPr>
      <w:r>
        <w:rPr>
          <w:rFonts w:ascii="Times New Roman"/>
          <w:b w:val="false"/>
          <w:i w:val="false"/>
          <w:color w:val="000000"/>
          <w:sz w:val="28"/>
        </w:rPr>
        <w:t>
      тізілімі: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Өлшеулер (көлемін анықтау, санын есептеу) сараптаманы тағайындаған</w:t>
      </w:r>
    </w:p>
    <w:p>
      <w:pPr>
        <w:spacing w:after="0"/>
        <w:ind w:left="0"/>
        <w:jc w:val="both"/>
      </w:pPr>
      <w:r>
        <w:rPr>
          <w:rFonts w:ascii="Times New Roman"/>
          <w:b w:val="false"/>
          <w:i w:val="false"/>
          <w:color w:val="000000"/>
          <w:sz w:val="28"/>
        </w:rPr>
        <w:t>
      адамның немесе оның уәкілетті өкілінің(ол болған жағдайда) қатысуымен</w:t>
      </w:r>
    </w:p>
    <w:p>
      <w:pPr>
        <w:spacing w:after="0"/>
        <w:ind w:left="0"/>
        <w:jc w:val="both"/>
      </w:pPr>
      <w:r>
        <w:rPr>
          <w:rFonts w:ascii="Times New Roman"/>
          <w:b w:val="false"/>
          <w:i w:val="false"/>
          <w:color w:val="000000"/>
          <w:sz w:val="28"/>
        </w:rPr>
        <w:t>
      жүргізілді: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Актіні келесі құрамдағы комиссия әзірледі: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сараптамасын жүргізу үшін келіп түсетін</w:t>
      </w:r>
      <w:r>
        <w:br/>
      </w:r>
      <w:r>
        <w:rPr>
          <w:rFonts w:ascii="Times New Roman"/>
          <w:b/>
          <w:i w:val="false"/>
          <w:color w:val="000000"/>
        </w:rPr>
        <w:t>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20"/>
        <w:gridCol w:w="1482"/>
        <w:gridCol w:w="2311"/>
        <w:gridCol w:w="484"/>
        <w:gridCol w:w="1228"/>
        <w:gridCol w:w="959"/>
        <w:gridCol w:w="241"/>
        <w:gridCol w:w="241"/>
        <w:gridCol w:w="374"/>
        <w:gridCol w:w="374"/>
        <w:gridCol w:w="374"/>
        <w:gridCol w:w="374"/>
        <w:gridCol w:w="374"/>
        <w:gridCol w:w="374"/>
        <w:gridCol w:w="374"/>
        <w:gridCol w:w="392"/>
        <w:gridCol w:w="168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келіп түскен күні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судьяның, тергеушінің тегі, аты, әкесінің аты (ол болған жағдайда), лауазымы, шені</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тергеп-тексерудің бірыңғай тізілімінің) нөмірі мен санаты, күдіктінің, айыпталушының тегі, аты, әкесінің аты (ол болған жағдайда)</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ның шифры, зерттеу объектіле рі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 алғандығы туралы белгі, қолы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шығарған күні, қанағаттандыру күні, тоқтата тұру мерзімдері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тапсырылған күні, сарапшының қолы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алғандығы туралы белгі, алушы адамның тегі, аты, әкесінің аты (ол болған жағдайда), алған күні, қызметтік куәлігінің нөмірі,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мүмкін емес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мерзімі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Кіріс құжаттарын тіркеу журналы (қылмыстық, азаматтық,</w:t>
      </w:r>
      <w:r>
        <w:br/>
      </w:r>
      <w:r>
        <w:rPr>
          <w:rFonts w:ascii="Times New Roman"/>
          <w:b/>
          <w:i w:val="false"/>
          <w:color w:val="000000"/>
        </w:rPr>
        <w:t>әкімшілік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1420"/>
        <w:gridCol w:w="2584"/>
        <w:gridCol w:w="1156"/>
        <w:gridCol w:w="1872"/>
        <w:gridCol w:w="1946"/>
        <w:gridCol w:w="2512"/>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жеткізген адамның тегі, лауазымы немесе пошта түбіртегінің № және күні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СДТБТ (Сотқа дейінгі тергеудің бірыңғай тізбесі)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айғақтардың, салыстырмалы үлгілердің және зерттеу объектілерінің тізімі, парақтарының саны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күдіктінің, айыпталушының тегі, аты, әкесінің аты (ол болған жағдайда)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адамның тегі, аты, әкесінің аты (ол болған жағдайда) күні, алғаны туралы таңба, қолы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Шығыс құжаттарын тіркеу журналы (қылмыстық, азаматтық,</w:t>
      </w:r>
      <w:r>
        <w:br/>
      </w:r>
      <w:r>
        <w:rPr>
          <w:rFonts w:ascii="Times New Roman"/>
          <w:b/>
          <w:i w:val="false"/>
          <w:color w:val="000000"/>
        </w:rPr>
        <w:t>әкімшілік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04"/>
        <w:gridCol w:w="2472"/>
        <w:gridCol w:w="890"/>
        <w:gridCol w:w="1646"/>
        <w:gridCol w:w="1791"/>
        <w:gridCol w:w="1431"/>
        <w:gridCol w:w="264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тапсыру күні және сарапшы қорытындысының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СДТБТ</w:t>
            </w:r>
          </w:p>
          <w:p>
            <w:pPr>
              <w:spacing w:after="20"/>
              <w:ind w:left="20"/>
              <w:jc w:val="both"/>
            </w:pPr>
            <w:r>
              <w:rPr>
                <w:rFonts w:ascii="Times New Roman"/>
                <w:b w:val="false"/>
                <w:i w:val="false"/>
                <w:color w:val="000000"/>
                <w:sz w:val="20"/>
              </w:rPr>
              <w:t>
(Сотқа дейінгі тергеудің бірыңғай тізбесі)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тапсырған адамның тегі, аты, әкесінің аты (ол болған жағдайда)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дәлелдемелердің, салыстырмалы үлгілердің және зерттеу объектілерінің тізімі, парақтарының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жағдайда)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(немесе пошта түбіртегінің № және күні)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Заттай дәлелдемелер сараптамасын жүргізу үшін келіп түскен</w:t>
      </w:r>
      <w:r>
        <w:br/>
      </w:r>
      <w:r>
        <w:rPr>
          <w:rFonts w:ascii="Times New Roman"/>
          <w:b/>
          <w:i w:val="false"/>
          <w:color w:val="000000"/>
        </w:rPr>
        <w:t>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94"/>
        <w:gridCol w:w="1269"/>
        <w:gridCol w:w="1686"/>
        <w:gridCol w:w="607"/>
        <w:gridCol w:w="1295"/>
        <w:gridCol w:w="362"/>
        <w:gridCol w:w="1343"/>
        <w:gridCol w:w="1098"/>
        <w:gridCol w:w="411"/>
        <w:gridCol w:w="411"/>
        <w:gridCol w:w="633"/>
        <w:gridCol w:w="411"/>
        <w:gridCol w:w="1860"/>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 процессуалдық мәртебесі</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тіркелген күні/бөлімшеге түскен күні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күдіктінің, айыпталушының тегі, аты, әкесінің аты (ол болған жағдайда)</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СДТБТ</w:t>
            </w:r>
          </w:p>
          <w:p>
            <w:pPr>
              <w:spacing w:after="20"/>
              <w:ind w:left="20"/>
              <w:jc w:val="both"/>
            </w:pPr>
            <w:r>
              <w:rPr>
                <w:rFonts w:ascii="Times New Roman"/>
                <w:b w:val="false"/>
                <w:i w:val="false"/>
                <w:color w:val="000000"/>
                <w:sz w:val="20"/>
              </w:rPr>
              <w:t>
(Сотқа дейінгі тергеудің бірыңғай тізбесі)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дәлелдемелердің, салыстырмалы үлгілердің және зерттеу объектілерінің тізімі, парақтарының саны тізімі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істің мән-жайы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(егер бар болса) алғаны туралы таңба, қолы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шығару күні, қанағаттандыру күні, тоқтата тұру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(зерттеу) жүргізу мерзімі</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берудің мүмкін еместігі, орындаусыз кері қайтару</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алу туралы таңба, алған тұлғаның аты, тегі, әкесінің аты (егер бар болса), қызметтік куәлік №,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Сот-медициналық мәйітханада мәйіттерді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0"/>
        <w:gridCol w:w="873"/>
        <w:gridCol w:w="241"/>
        <w:gridCol w:w="241"/>
        <w:gridCol w:w="241"/>
        <w:gridCol w:w="241"/>
        <w:gridCol w:w="718"/>
        <w:gridCol w:w="938"/>
        <w:gridCol w:w="565"/>
        <w:gridCol w:w="1223"/>
        <w:gridCol w:w="1486"/>
        <w:gridCol w:w="390"/>
        <w:gridCol w:w="374"/>
        <w:gridCol w:w="389"/>
        <w:gridCol w:w="1195"/>
        <w:gridCol w:w="828"/>
        <w:gridCol w:w="172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нөмірі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тегі, аты, әкесінің аты (ол болған жағдайда)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мәйітханаға әкелінген</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тұрақты мекен-жайы мен жеке куәлігінің нөмірі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мәйітханаға қайдан әкелінді (үйден, көшеден және т.б.)</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туралы қаулыны кім, қашан шығарды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тегі, аты, әкесінің аты(ол болған жағдайда) және сараптаманы жүргізу уақыты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себебі (қайтыс болғаны туралы дәрігерлік куәлікке, перинаталдық өлім туралы дәрігерлік куәлікке сәйкес қысқаша сот-медициналық диагнозы)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сот-медициналық диагноз з</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зерттеуге жіберілген объектілердің тізімі</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сараптаманың аяқталған күні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 қашан, кімге жолданды немесе берілді, алғаны туралы қолхат</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берілген немесе жерленген күні, қайтыс болғаны туралы медициналық куәліктің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кімге берілді (тегі, аты, әкесінің аты (ол болған жағдайда) жеке куәлігінің №, мекен-жайы) жерленген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Сот-наркологиялық сараптамасын жүргізуді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052"/>
        <w:gridCol w:w="2567"/>
        <w:gridCol w:w="2767"/>
        <w:gridCol w:w="434"/>
        <w:gridCol w:w="434"/>
        <w:gridCol w:w="555"/>
        <w:gridCol w:w="434"/>
        <w:gridCol w:w="434"/>
        <w:gridCol w:w="305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нөмірі/процессуалдық мәртебесі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тіркелу күні/ бөлімге келіп түсу күні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күдікті, айыпталушының тегі, аты, әкесінің аты (ол болған жағдайда), жынысы, жасы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ұсынылған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мерзімі</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алу туралы белгі, алған адамның тегі, аты, әкесінің аты (егер бар болса), қызметтік куәлік №,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Жәбірленуші, айыпталушы және басқа тұлғалардың</w:t>
      </w:r>
      <w:r>
        <w:br/>
      </w:r>
      <w:r>
        <w:rPr>
          <w:rFonts w:ascii="Times New Roman"/>
          <w:b/>
          <w:i w:val="false"/>
          <w:color w:val="000000"/>
        </w:rPr>
        <w:t>сот-медициналық сараптамасын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636"/>
        <w:gridCol w:w="1482"/>
        <w:gridCol w:w="662"/>
        <w:gridCol w:w="354"/>
        <w:gridCol w:w="739"/>
        <w:gridCol w:w="533"/>
        <w:gridCol w:w="277"/>
        <w:gridCol w:w="277"/>
        <w:gridCol w:w="430"/>
        <w:gridCol w:w="1329"/>
        <w:gridCol w:w="739"/>
        <w:gridCol w:w="430"/>
        <w:gridCol w:w="533"/>
        <w:gridCol w:w="2198"/>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сарапшы қорытындысының"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тергеушінің тегі, аты, әкесінің аты (ол болған жағдайда), лауазымы, шені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тергеудің бірыңғай тізбесі) санаты, нөмірі</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тегі, аты, әкесінің аты</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жынысы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және кім берді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тұратын жері</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мерзімі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түрі (куәландыру, жыныстық жағдайы бойынша, медициналық құжаттар мен іс материалдары бойынша)</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қосымша әдістері, тексеру кезінде алынған объектілердің тізімі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Т.А.Ә</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оның қолы, күні (немесе пошта түбіртегінің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Комиссиялық сот-медициналық сараптамаларды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98"/>
        <w:gridCol w:w="1947"/>
        <w:gridCol w:w="1764"/>
        <w:gridCol w:w="604"/>
        <w:gridCol w:w="421"/>
        <w:gridCol w:w="329"/>
        <w:gridCol w:w="604"/>
        <w:gridCol w:w="329"/>
        <w:gridCol w:w="511"/>
        <w:gridCol w:w="511"/>
        <w:gridCol w:w="512"/>
        <w:gridCol w:w="513"/>
        <w:gridCol w:w="2616"/>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тіркелу күні/ бөлімге келіп түсу күні</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тергеушінің тегі, аты, әкесінің аты (ол болған жағдайда), лауазымы, шені</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тергеудің бірыңғай тізбесі) санаты, нөмірі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айыпталушылардың аты, тегі</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жынысы</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тізімі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жүргізудің мақсаты, күрделілік дәрежесі</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баяндаушы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мерзімдері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сараптама нәтижелері</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оның қолы, күні (немесе пошта түбіртегінің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Есірткі құралдар, психотроптық заттар мен прекурсорларды</w:t>
      </w:r>
      <w:r>
        <w:br/>
      </w:r>
      <w:r>
        <w:rPr>
          <w:rFonts w:ascii="Times New Roman"/>
          <w:b/>
          <w:i w:val="false"/>
          <w:color w:val="000000"/>
        </w:rPr>
        <w:t>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36"/>
        <w:gridCol w:w="1657"/>
        <w:gridCol w:w="2566"/>
        <w:gridCol w:w="748"/>
        <w:gridCol w:w="592"/>
        <w:gridCol w:w="1345"/>
        <w:gridCol w:w="1667"/>
        <w:gridCol w:w="358"/>
        <w:gridCol w:w="592"/>
        <w:gridCol w:w="205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тіркелген күні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 тегі, аты, әкесінің аты (ол болған жағдайда), лауазымы, шені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ақпаратты тіркеу кітабының (сотқа дейінгі тергеп-тексерудің бірыңғай тізілімінің нөмірі, ұсталғанның, күдіктінің, айыпталушының тегі, аты, әкесінің аты (ол болған жағдайда)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Пакеттердің саны, объектілердің түрі, салмағы, көлемі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кім әкелді, күні, қолы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 сараптаманы алған күні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құралы, психотроптық зат және прекурсорлардың түрі, зерттеуге келіп түскен, шығындалған/қайтарылған заттың салмағы (көлемі)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кеңсеге тапсырылған күні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жауаптардың саны, сараптама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мен объектіні алған адамның тегі, аты, әкесінің аты (ол болған жағдайда), алған күні, қолы, қызметтік куәлігінің нөмірі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Иір ойықты қаруды, оқ дәрілерді, жарылғыш заттар мен</w:t>
      </w:r>
      <w:r>
        <w:br/>
      </w:r>
      <w:r>
        <w:rPr>
          <w:rFonts w:ascii="Times New Roman"/>
          <w:b/>
          <w:i w:val="false"/>
          <w:color w:val="000000"/>
        </w:rPr>
        <w:t>құрылғыларды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1"/>
        <w:gridCol w:w="842"/>
        <w:gridCol w:w="1310"/>
        <w:gridCol w:w="1076"/>
        <w:gridCol w:w="4039"/>
        <w:gridCol w:w="1544"/>
        <w:gridCol w:w="177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Бағалы металдар мен тастардан жасалған бұйымдарды, бағалы</w:t>
      </w:r>
      <w:r>
        <w:br/>
      </w:r>
      <w:r>
        <w:rPr>
          <w:rFonts w:ascii="Times New Roman"/>
          <w:b/>
          <w:i w:val="false"/>
          <w:color w:val="000000"/>
        </w:rPr>
        <w:t>қағаздарды, Қазақстан Республикасының және басқа</w:t>
      </w:r>
      <w:r>
        <w:br/>
      </w:r>
      <w:r>
        <w:rPr>
          <w:rFonts w:ascii="Times New Roman"/>
          <w:b/>
          <w:i w:val="false"/>
          <w:color w:val="000000"/>
        </w:rPr>
        <w:t>мемлекеттердің ақша банкноттарын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6"/>
        <w:gridCol w:w="826"/>
        <w:gridCol w:w="1285"/>
        <w:gridCol w:w="1056"/>
        <w:gridCol w:w="3963"/>
        <w:gridCol w:w="1745"/>
        <w:gridCol w:w="174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Тірі тұлғалардан алынған биологиялық объектілерді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010"/>
        <w:gridCol w:w="817"/>
        <w:gridCol w:w="2180"/>
        <w:gridCol w:w="817"/>
        <w:gridCol w:w="817"/>
        <w:gridCol w:w="1044"/>
        <w:gridCol w:w="1271"/>
        <w:gridCol w:w="1500"/>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 (ол болған жағдайда)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куәләндыратын құжат, қашан және кім берді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жүргізудің негізі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объект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күні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алған адамның қолы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алуға қатысқан адамның қолы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 объектілерін сақтау камерасына қабылдауды</w:t>
      </w:r>
      <w:r>
        <w:br/>
      </w:r>
      <w:r>
        <w:rPr>
          <w:rFonts w:ascii="Times New Roman"/>
          <w:b/>
          <w:i w:val="false"/>
          <w:color w:val="000000"/>
        </w:rPr>
        <w:t>және өткізуді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6"/>
        <w:gridCol w:w="826"/>
        <w:gridCol w:w="1285"/>
        <w:gridCol w:w="1056"/>
        <w:gridCol w:w="3963"/>
        <w:gridCol w:w="1745"/>
        <w:gridCol w:w="174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алған сарапшының тегі, аты, әкесінің аты (ол болған жағдайда), қолы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Киетін киімдерді, заттай дәлелдемелерді, құнды заттар мен</w:t>
      </w:r>
      <w:r>
        <w:br/>
      </w:r>
      <w:r>
        <w:rPr>
          <w:rFonts w:ascii="Times New Roman"/>
          <w:b/>
          <w:i w:val="false"/>
          <w:color w:val="000000"/>
        </w:rPr>
        <w:t>құжаттарды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98"/>
        <w:gridCol w:w="1098"/>
        <w:gridCol w:w="298"/>
        <w:gridCol w:w="1292"/>
        <w:gridCol w:w="961"/>
        <w:gridCol w:w="878"/>
        <w:gridCol w:w="878"/>
        <w:gridCol w:w="961"/>
        <w:gridCol w:w="3787"/>
        <w:gridCol w:w="1542"/>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тегі, аты, әкесінің аты (ол болған жағдайда)</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кім жеткізді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Киетін киімдердің, заттай дәлелдемелердің және мәйітпен бірге әкелінген басқа заттардың тізімі және қысқаша сипаттамасы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әкелінген құнды заттар мен құжаттардың тізімі және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бар болса), қолы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әкелінген киімдерді, заттай дәлелдемелерді, құжаттарды берудің негізі</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заттардың, құжаттардың, құнды заттардың, заттай дәлелдемелердің тізімі, алушы туралы мәліметтер: тегі, аты, әкесінің аты (ол болған жағдайда), жеке басын куәландыратын құжаттың атауы мен №, тұрақты мекен-жайы, алушының қолы, күні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Мәйітханадан алынбаған киімдердің, заттай дәлелдемелердің, құжаттардың, құнды заттар мен басқа да заттардың тағдыры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киімдерді, құжаттарды, құнды заттарды әкелген адамның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киімдерді, құжаттарды, құнды заттарды қабылдаған адамның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Мәйіттен алынған биологиялық объектілерді сот-биологиялық</w:t>
      </w:r>
      <w:r>
        <w:br/>
      </w:r>
      <w:r>
        <w:rPr>
          <w:rFonts w:ascii="Times New Roman"/>
          <w:b/>
          <w:i w:val="false"/>
          <w:color w:val="000000"/>
        </w:rPr>
        <w:t>бөлімдерде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760"/>
        <w:gridCol w:w="3404"/>
        <w:gridCol w:w="1147"/>
        <w:gridCol w:w="890"/>
        <w:gridCol w:w="890"/>
        <w:gridCol w:w="1084"/>
        <w:gridCol w:w="1406"/>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жолдаған сот-медициналық сарапшының тегі, аты, әкесінің аты (ол болған жағдайда)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объектіні алу күні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келіп түскен күні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орамы,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тіркеген түлға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