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5b13" w14:textId="d175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шілдедегі № 9-1/633 бұйрығы. Қазақстан Республикасының Әділет министрлігінде 2015 жылы 13 тамызда № 11876 болып тіркелді. Күші жойылды - Қазақстан Республикасы Премьер-Министрінің орынбасары – Қазақстан Республикасы Ауыл шаруашылығы министрінің 2017 жылғы 28 желтоқсандағы № 521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28.12.2017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Инвестициялық саясат және қаржы құралдары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"Ауыл шаруашылығын қолдауға арналған кредиттер (лизинг) бойынша сыйақы мөлшерлемесін өтеу бойынша субсидиялау" мемлекеттік көрсетілетін қызмет регламентін бекіту туралы" Қазақстан Республикасы Ауыл шаруашылығы министрінің 2014 жылғы 5 мамырдағы № 5-2/249 </w:t>
      </w:r>
      <w:r>
        <w:rPr>
          <w:rFonts w:ascii="Times New Roman"/>
          <w:b w:val="false"/>
          <w:i w:val="false"/>
          <w:color w:val="000000"/>
          <w:sz w:val="28"/>
        </w:rPr>
        <w:t xml:space="preserve"> 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9491 болып тіркелген, "Егемен Қазақстан" газетінің 2014 жылы 13 қарашадағы № 222 (28445) санында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шілдедегі</w:t>
            </w:r>
            <w:r>
              <w:br/>
            </w:r>
            <w:r>
              <w:rPr>
                <w:rFonts w:ascii="Times New Roman"/>
                <w:b w:val="false"/>
                <w:i w:val="false"/>
                <w:color w:val="000000"/>
                <w:sz w:val="20"/>
              </w:rPr>
              <w:t>№ 9-1/633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"Кредиттер бойынша, сондай-ақ технологиялық жабдық және ауыл</w:t>
      </w:r>
      <w:r>
        <w:br/>
      </w:r>
      <w:r>
        <w:rPr>
          <w:rFonts w:ascii="Times New Roman"/>
          <w:b/>
          <w:i w:val="false"/>
          <w:color w:val="000000"/>
        </w:rPr>
        <w:t>шаруашылығы техникасының лизингі бойынша сыйақы мөлшерлемелерін</w:t>
      </w:r>
      <w:r>
        <w:br/>
      </w:r>
      <w:r>
        <w:rPr>
          <w:rFonts w:ascii="Times New Roman"/>
          <w:b/>
          <w:i w:val="false"/>
          <w:color w:val="000000"/>
        </w:rPr>
        <w:t>субсидиялау" мемлекеттік көрсетілетін қызмет регламенті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қызметін (бұдан әрі – мемлекеттік көрсетілетін қызмет) Қазақстан Республикасы Ауыл шаруашылығы министрлігі (бұдан әрі – көрсетілетін қызметті беруші) көрсетеді.</w:t>
      </w:r>
    </w:p>
    <w:bookmarkEnd w:id="10"/>
    <w:bookmarkStart w:name="z13"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4" w:id="12"/>
    <w:p>
      <w:pPr>
        <w:spacing w:after="0"/>
        <w:ind w:left="0"/>
        <w:jc w:val="both"/>
      </w:pPr>
      <w:r>
        <w:rPr>
          <w:rFonts w:ascii="Times New Roman"/>
          <w:b w:val="false"/>
          <w:i w:val="false"/>
          <w:color w:val="000000"/>
          <w:sz w:val="28"/>
        </w:rPr>
        <w:t>
      3. Мемлекеттік қызмет көрсету нәтижесі – көрсетілетін қызметті алушының банктік шотына субсидия қаражатын аударуға төлем шоты.</w:t>
      </w:r>
    </w:p>
    <w:bookmarkEnd w:id="12"/>
    <w:bookmarkStart w:name="z15" w:id="1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(жұмыскерлерінің) іс-қимылы</w:t>
      </w:r>
      <w:r>
        <w:br/>
      </w:r>
      <w:r>
        <w:rPr>
          <w:rFonts w:ascii="Times New Roman"/>
          <w:b/>
          <w:i w:val="false"/>
          <w:color w:val="000000"/>
        </w:rPr>
        <w:t>тәртібін сипаттау</w:t>
      </w:r>
    </w:p>
    <w:bookmarkEnd w:id="13"/>
    <w:bookmarkStart w:name="z16" w:id="14"/>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15 сәуірдегі № 9-1/338 бұйрығымен (Қазақстан Республикасының нормативтік құқықтық актілерін мемлекеттік тіркеу тізілімінде № 11288 болып тіркелген) "Кредиттер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 стандартын" бекітілген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құжаттардың (бұдан әрі – өтінім) болуы мемлекеттік қызмет көрсету бойынша рәсімді (іс-қимылды) бастау үшін негіз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15"/>
    <w:bookmarkStart w:name="z18" w:id="16"/>
    <w:p>
      <w:pPr>
        <w:spacing w:after="0"/>
        <w:ind w:left="0"/>
        <w:jc w:val="both"/>
      </w:pPr>
      <w:r>
        <w:rPr>
          <w:rFonts w:ascii="Times New Roman"/>
          <w:b w:val="false"/>
          <w:i w:val="false"/>
          <w:color w:val="000000"/>
          <w:sz w:val="28"/>
        </w:rPr>
        <w:t>
      1) оператор кеңсесі қызметкерінің құжаттарды қабылдауы және тіркеуі – 30 (отыз) минуттан көп емес;</w:t>
      </w:r>
    </w:p>
    <w:bookmarkEnd w:id="16"/>
    <w:bookmarkStart w:name="z19" w:id="17"/>
    <w:p>
      <w:pPr>
        <w:spacing w:after="0"/>
        <w:ind w:left="0"/>
        <w:jc w:val="both"/>
      </w:pPr>
      <w:r>
        <w:rPr>
          <w:rFonts w:ascii="Times New Roman"/>
          <w:b w:val="false"/>
          <w:i w:val="false"/>
          <w:color w:val="000000"/>
          <w:sz w:val="28"/>
        </w:rPr>
        <w:t>
      2) құжаттарды оператор басшысына беру – 30 (отыз) минут ішінде;</w:t>
      </w:r>
    </w:p>
    <w:bookmarkEnd w:id="17"/>
    <w:bookmarkStart w:name="z20" w:id="18"/>
    <w:p>
      <w:pPr>
        <w:spacing w:after="0"/>
        <w:ind w:left="0"/>
        <w:jc w:val="both"/>
      </w:pPr>
      <w:r>
        <w:rPr>
          <w:rFonts w:ascii="Times New Roman"/>
          <w:b w:val="false"/>
          <w:i w:val="false"/>
          <w:color w:val="000000"/>
          <w:sz w:val="28"/>
        </w:rPr>
        <w:t>
      3) құжаттарды оператор басшысының қарауы және оператордың жауапты орындаушысын анықтауы – 30 (отыз) минут ішінде;</w:t>
      </w:r>
    </w:p>
    <w:bookmarkEnd w:id="18"/>
    <w:bookmarkStart w:name="z21" w:id="19"/>
    <w:p>
      <w:pPr>
        <w:spacing w:after="0"/>
        <w:ind w:left="0"/>
        <w:jc w:val="both"/>
      </w:pPr>
      <w:r>
        <w:rPr>
          <w:rFonts w:ascii="Times New Roman"/>
          <w:b w:val="false"/>
          <w:i w:val="false"/>
          <w:color w:val="000000"/>
          <w:sz w:val="28"/>
        </w:rPr>
        <w:t>
      4) құжаттарды оператордың жауапты орындаушысының қарауы, ұсынылған құжаттардың стандарт талаптарына сәйкестігін тексеру, стандарт талаптарына сәйкес/сәйкес еместігі туралы қорытынды әзірлеу, әрбір қарыз шарты бойынша тиесілі субсидиялар көлемін есептеу, құжаттарды оператор басшысына бұрыштама қоюы үшін ұсыну, көрсетілетін қызметті берушінің басшысына көрсетілетін қызметті алушының құжаттарын, көрсетілетін қызметті алушылардың стандарт талаптарына сәйкес/сәйкес еместігі туралы оператордың қорытындысын жолдау – 10 (он) жұмыс күні ішінде;</w:t>
      </w:r>
    </w:p>
    <w:bookmarkEnd w:id="19"/>
    <w:bookmarkStart w:name="z22" w:id="20"/>
    <w:p>
      <w:pPr>
        <w:spacing w:after="0"/>
        <w:ind w:left="0"/>
        <w:jc w:val="both"/>
      </w:pPr>
      <w:r>
        <w:rPr>
          <w:rFonts w:ascii="Times New Roman"/>
          <w:b w:val="false"/>
          <w:i w:val="false"/>
          <w:color w:val="000000"/>
          <w:sz w:val="28"/>
        </w:rPr>
        <w:t>
      5) субсидиялар бөлу жөніндегі комиссияның (бұдан әрі – комиссия) отырысы және көрсетілетін қызметті алушылардың құжаттарын қарау, комиссияның өтінішті мақұлдағаны/мақұлдамағаны туралы шешім хаттамасына қол қою – 3 (үш) жұмыс күні ішінде;</w:t>
      </w:r>
    </w:p>
    <w:bookmarkEnd w:id="20"/>
    <w:bookmarkStart w:name="z23" w:id="21"/>
    <w:p>
      <w:pPr>
        <w:spacing w:after="0"/>
        <w:ind w:left="0"/>
        <w:jc w:val="both"/>
      </w:pPr>
      <w:r>
        <w:rPr>
          <w:rFonts w:ascii="Times New Roman"/>
          <w:b w:val="false"/>
          <w:i w:val="false"/>
          <w:color w:val="000000"/>
          <w:sz w:val="28"/>
        </w:rPr>
        <w:t>
      6) оператордың жауапты орындаушысының қаржы институттарына электрондық және қағаз жеткізгіштерде комиссия отырысының хаттамасынан үзінді-көшірме жолдауы – 5 (бес) жұмыс күні ішінде;</w:t>
      </w:r>
    </w:p>
    <w:bookmarkEnd w:id="21"/>
    <w:bookmarkStart w:name="z24" w:id="22"/>
    <w:p>
      <w:pPr>
        <w:spacing w:after="0"/>
        <w:ind w:left="0"/>
        <w:jc w:val="both"/>
      </w:pPr>
      <w:r>
        <w:rPr>
          <w:rFonts w:ascii="Times New Roman"/>
          <w:b w:val="false"/>
          <w:i w:val="false"/>
          <w:color w:val="000000"/>
          <w:sz w:val="28"/>
        </w:rPr>
        <w:t>
      7) оператор мен қаржы институты арасында кредиттер бойынша, сондай-ақ технологиялық жабдық және ауыл шаруашылығы техникасының лизингі бойынша сыйақы мөлшерлемелерін субсидиялау туралы шарт (бұдан әрі – субсидиялау шарты) жасасу – 7 (жеті) жұмыс күні ішінде;</w:t>
      </w:r>
    </w:p>
    <w:bookmarkEnd w:id="22"/>
    <w:bookmarkStart w:name="z25" w:id="23"/>
    <w:p>
      <w:pPr>
        <w:spacing w:after="0"/>
        <w:ind w:left="0"/>
        <w:jc w:val="both"/>
      </w:pPr>
      <w:r>
        <w:rPr>
          <w:rFonts w:ascii="Times New Roman"/>
          <w:b w:val="false"/>
          <w:i w:val="false"/>
          <w:color w:val="000000"/>
          <w:sz w:val="28"/>
        </w:rPr>
        <w:t>
      8) оператор мен көрсетілетін қызметті беруші арасында субсидилау шартын жасасу – 5 (бес) жұмыс күні ішінде;</w:t>
      </w:r>
    </w:p>
    <w:bookmarkEnd w:id="23"/>
    <w:bookmarkStart w:name="z26" w:id="24"/>
    <w:p>
      <w:pPr>
        <w:spacing w:after="0"/>
        <w:ind w:left="0"/>
        <w:jc w:val="both"/>
      </w:pPr>
      <w:r>
        <w:rPr>
          <w:rFonts w:ascii="Times New Roman"/>
          <w:b w:val="false"/>
          <w:i w:val="false"/>
          <w:color w:val="000000"/>
          <w:sz w:val="28"/>
        </w:rPr>
        <w:t>
      9) аударуға арналған өтінім сомасының көрсетілетін қызметті алушының субсидиялау кестесіне сәйкестігін, субсидиялардың нақты пайдаланылғаны туралы есепті тексеру, көрсетілетін қызметті берушіге субсидиялау үшін ақша аударуға арналған өтінім қоса берілген хатты енгізу – 3 (үш) жұмыс күні ішінде;</w:t>
      </w:r>
    </w:p>
    <w:bookmarkEnd w:id="24"/>
    <w:bookmarkStart w:name="z27" w:id="25"/>
    <w:p>
      <w:pPr>
        <w:spacing w:after="0"/>
        <w:ind w:left="0"/>
        <w:jc w:val="both"/>
      </w:pPr>
      <w:r>
        <w:rPr>
          <w:rFonts w:ascii="Times New Roman"/>
          <w:b w:val="false"/>
          <w:i w:val="false"/>
          <w:color w:val="000000"/>
          <w:sz w:val="28"/>
        </w:rPr>
        <w:t>
      10) көрсетілетін қызметті берушінің жауапты басшысы және құрылымдық бөлімшесінің бухгалтерлік есеп басқармасының басшысы қол қойған төлем шотын қалыптастыру және қазынашылық органдарға ұсыну – 3 (үш) жұмыс күні ішінде.</w:t>
      </w:r>
    </w:p>
    <w:bookmarkEnd w:id="25"/>
    <w:bookmarkStart w:name="z28" w:id="26"/>
    <w:p>
      <w:pPr>
        <w:spacing w:after="0"/>
        <w:ind w:left="0"/>
        <w:jc w:val="both"/>
      </w:pPr>
      <w:r>
        <w:rPr>
          <w:rFonts w:ascii="Times New Roman"/>
          <w:b w:val="false"/>
          <w:i w:val="false"/>
          <w:color w:val="000000"/>
          <w:sz w:val="28"/>
        </w:rPr>
        <w:t>
      6. Мемлекеттік қызмет көрсету бойынша келесі рәсімдерді (іс-қимылдарды) бастауға негіз болып табылатын рәсімнің (іс-қимылдың) нәтижелері:</w:t>
      </w:r>
    </w:p>
    <w:bookmarkEnd w:id="26"/>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бұрыштама және құжатты оператордың жауапты орындаушысына ұсыну;</w:t>
      </w:r>
    </w:p>
    <w:p>
      <w:pPr>
        <w:spacing w:after="0"/>
        <w:ind w:left="0"/>
        <w:jc w:val="both"/>
      </w:pPr>
      <w:r>
        <w:rPr>
          <w:rFonts w:ascii="Times New Roman"/>
          <w:b w:val="false"/>
          <w:i w:val="false"/>
          <w:color w:val="000000"/>
          <w:sz w:val="28"/>
        </w:rPr>
        <w:t>
      ұсынылған құжаттардың толықтығы және дұрыстығы;</w:t>
      </w:r>
    </w:p>
    <w:p>
      <w:pPr>
        <w:spacing w:after="0"/>
        <w:ind w:left="0"/>
        <w:jc w:val="both"/>
      </w:pPr>
      <w:r>
        <w:rPr>
          <w:rFonts w:ascii="Times New Roman"/>
          <w:b w:val="false"/>
          <w:i w:val="false"/>
          <w:color w:val="000000"/>
          <w:sz w:val="28"/>
        </w:rPr>
        <w:t>
      комиссияның өтінімдердің сәйкестігі/сәйкес еместігі туралы шешімі;</w:t>
      </w:r>
    </w:p>
    <w:p>
      <w:pPr>
        <w:spacing w:after="0"/>
        <w:ind w:left="0"/>
        <w:jc w:val="both"/>
      </w:pPr>
      <w:r>
        <w:rPr>
          <w:rFonts w:ascii="Times New Roman"/>
          <w:b w:val="false"/>
          <w:i w:val="false"/>
          <w:color w:val="000000"/>
          <w:sz w:val="28"/>
        </w:rPr>
        <w:t>
      қорытынды және субсидиялау шартына қол қою;</w:t>
      </w:r>
    </w:p>
    <w:p>
      <w:pPr>
        <w:spacing w:after="0"/>
        <w:ind w:left="0"/>
        <w:jc w:val="both"/>
      </w:pPr>
      <w:r>
        <w:rPr>
          <w:rFonts w:ascii="Times New Roman"/>
          <w:b w:val="false"/>
          <w:i w:val="false"/>
          <w:color w:val="000000"/>
          <w:sz w:val="28"/>
        </w:rPr>
        <w:t>
      субсидия қаражатын аударуға өтінім жолдау;</w:t>
      </w:r>
    </w:p>
    <w:p>
      <w:pPr>
        <w:spacing w:after="0"/>
        <w:ind w:left="0"/>
        <w:jc w:val="both"/>
      </w:pPr>
      <w:r>
        <w:rPr>
          <w:rFonts w:ascii="Times New Roman"/>
          <w:b w:val="false"/>
          <w:i w:val="false"/>
          <w:color w:val="000000"/>
          <w:sz w:val="28"/>
        </w:rPr>
        <w:t>
      төлем шотын қалыптастыру және қазынашылық органдарға ұсыну.</w:t>
      </w:r>
    </w:p>
    <w:bookmarkStart w:name="z29" w:id="2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(жұмыскерлерінің) өзара</w:t>
      </w:r>
      <w:r>
        <w:br/>
      </w:r>
      <w:r>
        <w:rPr>
          <w:rFonts w:ascii="Times New Roman"/>
          <w:b/>
          <w:i w:val="false"/>
          <w:color w:val="000000"/>
        </w:rPr>
        <w:t>іс-қимылы тәртібін сипаттау</w:t>
      </w:r>
    </w:p>
    <w:bookmarkEnd w:id="27"/>
    <w:bookmarkStart w:name="z30" w:id="28"/>
    <w:p>
      <w:pPr>
        <w:spacing w:after="0"/>
        <w:ind w:left="0"/>
        <w:jc w:val="both"/>
      </w:pPr>
      <w:r>
        <w:rPr>
          <w:rFonts w:ascii="Times New Roman"/>
          <w:b w:val="false"/>
          <w:i w:val="false"/>
          <w:color w:val="000000"/>
          <w:sz w:val="28"/>
        </w:rPr>
        <w:t>
      7. Көрсетілетін қызметті беруші мен оператордың мемлекеттік қызмет көрсету процесіне қатысатын құрылымдық бөлімшелерінің (жұмыскерлерінің) тізбесі:</w:t>
      </w:r>
    </w:p>
    <w:bookmarkEnd w:id="28"/>
    <w:bookmarkStart w:name="z31" w:id="29"/>
    <w:p>
      <w:pPr>
        <w:spacing w:after="0"/>
        <w:ind w:left="0"/>
        <w:jc w:val="both"/>
      </w:pPr>
      <w:r>
        <w:rPr>
          <w:rFonts w:ascii="Times New Roman"/>
          <w:b w:val="false"/>
          <w:i w:val="false"/>
          <w:color w:val="000000"/>
          <w:sz w:val="28"/>
        </w:rPr>
        <w:t>
      1) оператордың кеңсе қызметкері;</w:t>
      </w:r>
    </w:p>
    <w:bookmarkEnd w:id="29"/>
    <w:bookmarkStart w:name="z32" w:id="30"/>
    <w:p>
      <w:pPr>
        <w:spacing w:after="0"/>
        <w:ind w:left="0"/>
        <w:jc w:val="both"/>
      </w:pPr>
      <w:r>
        <w:rPr>
          <w:rFonts w:ascii="Times New Roman"/>
          <w:b w:val="false"/>
          <w:i w:val="false"/>
          <w:color w:val="000000"/>
          <w:sz w:val="28"/>
        </w:rPr>
        <w:t>
      2) оператордың бөлім басшысы;</w:t>
      </w:r>
    </w:p>
    <w:bookmarkEnd w:id="30"/>
    <w:bookmarkStart w:name="z33" w:id="31"/>
    <w:p>
      <w:pPr>
        <w:spacing w:after="0"/>
        <w:ind w:left="0"/>
        <w:jc w:val="both"/>
      </w:pPr>
      <w:r>
        <w:rPr>
          <w:rFonts w:ascii="Times New Roman"/>
          <w:b w:val="false"/>
          <w:i w:val="false"/>
          <w:color w:val="000000"/>
          <w:sz w:val="28"/>
        </w:rPr>
        <w:t>
      3) оператордың басшысы;</w:t>
      </w:r>
    </w:p>
    <w:bookmarkEnd w:id="31"/>
    <w:bookmarkStart w:name="z34" w:id="32"/>
    <w:p>
      <w:pPr>
        <w:spacing w:after="0"/>
        <w:ind w:left="0"/>
        <w:jc w:val="both"/>
      </w:pPr>
      <w:r>
        <w:rPr>
          <w:rFonts w:ascii="Times New Roman"/>
          <w:b w:val="false"/>
          <w:i w:val="false"/>
          <w:color w:val="000000"/>
          <w:sz w:val="28"/>
        </w:rPr>
        <w:t>
      4) оператордың жауапты орындаушысы;</w:t>
      </w:r>
    </w:p>
    <w:bookmarkEnd w:id="32"/>
    <w:bookmarkStart w:name="z35" w:id="33"/>
    <w:p>
      <w:pPr>
        <w:spacing w:after="0"/>
        <w:ind w:left="0"/>
        <w:jc w:val="both"/>
      </w:pPr>
      <w:r>
        <w:rPr>
          <w:rFonts w:ascii="Times New Roman"/>
          <w:b w:val="false"/>
          <w:i w:val="false"/>
          <w:color w:val="000000"/>
          <w:sz w:val="28"/>
        </w:rPr>
        <w:t>
      5) субсидияларды бөлу жөніндегі комиссия (бұдан әрі – комиссия);</w:t>
      </w:r>
    </w:p>
    <w:bookmarkEnd w:id="33"/>
    <w:bookmarkStart w:name="z36" w:id="34"/>
    <w:p>
      <w:pPr>
        <w:spacing w:after="0"/>
        <w:ind w:left="0"/>
        <w:jc w:val="both"/>
      </w:pPr>
      <w:r>
        <w:rPr>
          <w:rFonts w:ascii="Times New Roman"/>
          <w:b w:val="false"/>
          <w:i w:val="false"/>
          <w:color w:val="000000"/>
          <w:sz w:val="28"/>
        </w:rPr>
        <w:t>
      6) комиссия хатшысы;</w:t>
      </w:r>
    </w:p>
    <w:bookmarkEnd w:id="34"/>
    <w:bookmarkStart w:name="z37" w:id="35"/>
    <w:p>
      <w:pPr>
        <w:spacing w:after="0"/>
        <w:ind w:left="0"/>
        <w:jc w:val="both"/>
      </w:pPr>
      <w:r>
        <w:rPr>
          <w:rFonts w:ascii="Times New Roman"/>
          <w:b w:val="false"/>
          <w:i w:val="false"/>
          <w:color w:val="000000"/>
          <w:sz w:val="28"/>
        </w:rPr>
        <w:t>
      7) комиссия төрағасы;</w:t>
      </w:r>
    </w:p>
    <w:bookmarkEnd w:id="35"/>
    <w:bookmarkStart w:name="z38" w:id="36"/>
    <w:p>
      <w:pPr>
        <w:spacing w:after="0"/>
        <w:ind w:left="0"/>
        <w:jc w:val="both"/>
      </w:pPr>
      <w:r>
        <w:rPr>
          <w:rFonts w:ascii="Times New Roman"/>
          <w:b w:val="false"/>
          <w:i w:val="false"/>
          <w:color w:val="000000"/>
          <w:sz w:val="28"/>
        </w:rPr>
        <w:t>
      8) көрсетілетін қызметті берушінің жауапты басшысы;</w:t>
      </w:r>
    </w:p>
    <w:bookmarkEnd w:id="36"/>
    <w:bookmarkStart w:name="z39" w:id="37"/>
    <w:p>
      <w:pPr>
        <w:spacing w:after="0"/>
        <w:ind w:left="0"/>
        <w:jc w:val="both"/>
      </w:pPr>
      <w:r>
        <w:rPr>
          <w:rFonts w:ascii="Times New Roman"/>
          <w:b w:val="false"/>
          <w:i w:val="false"/>
          <w:color w:val="000000"/>
          <w:sz w:val="28"/>
        </w:rPr>
        <w:t>
      9) көрсетілетін қызметті берушінің құрылымдық бөлімшесінің басшысы;</w:t>
      </w:r>
    </w:p>
    <w:bookmarkEnd w:id="37"/>
    <w:bookmarkStart w:name="z40" w:id="38"/>
    <w:p>
      <w:pPr>
        <w:spacing w:after="0"/>
        <w:ind w:left="0"/>
        <w:jc w:val="both"/>
      </w:pPr>
      <w:r>
        <w:rPr>
          <w:rFonts w:ascii="Times New Roman"/>
          <w:b w:val="false"/>
          <w:i w:val="false"/>
          <w:color w:val="000000"/>
          <w:sz w:val="28"/>
        </w:rPr>
        <w:t>
      10) көрсетілетін қызметті берушінің құрылымдық бөлімшесінің жауапты орындаушысы;</w:t>
      </w:r>
    </w:p>
    <w:bookmarkEnd w:id="38"/>
    <w:bookmarkStart w:name="z41" w:id="39"/>
    <w:p>
      <w:pPr>
        <w:spacing w:after="0"/>
        <w:ind w:left="0"/>
        <w:jc w:val="both"/>
      </w:pPr>
      <w:r>
        <w:rPr>
          <w:rFonts w:ascii="Times New Roman"/>
          <w:b w:val="false"/>
          <w:i w:val="false"/>
          <w:color w:val="000000"/>
          <w:sz w:val="28"/>
        </w:rPr>
        <w:t>
      11) бухгалтерлік есеп басқармасының басшысы;</w:t>
      </w:r>
    </w:p>
    <w:bookmarkEnd w:id="39"/>
    <w:bookmarkStart w:name="z42" w:id="40"/>
    <w:p>
      <w:pPr>
        <w:spacing w:after="0"/>
        <w:ind w:left="0"/>
        <w:jc w:val="both"/>
      </w:pPr>
      <w:r>
        <w:rPr>
          <w:rFonts w:ascii="Times New Roman"/>
          <w:b w:val="false"/>
          <w:i w:val="false"/>
          <w:color w:val="000000"/>
          <w:sz w:val="28"/>
        </w:rPr>
        <w:t>
      12) қаржы институтының жауапты орындаушысы.</w:t>
      </w:r>
    </w:p>
    <w:bookmarkEnd w:id="40"/>
    <w:bookmarkStart w:name="z43"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рәсімдердің (іс-қимылдардың) реттілігін сипаттау (әрбір рәсімнің (іс-қимылдың) орындалу мерзімін көрсете отырып, мемлекеттік қызметті көрсету үшін қажетті барлық рәсімдердің (іс-қимылдардың) сипаттамасы келтірілсін) қамтиды:</w:t>
      </w:r>
    </w:p>
    <w:bookmarkEnd w:id="41"/>
    <w:bookmarkStart w:name="z44" w:id="42"/>
    <w:p>
      <w:pPr>
        <w:spacing w:after="0"/>
        <w:ind w:left="0"/>
        <w:jc w:val="both"/>
      </w:pPr>
      <w:r>
        <w:rPr>
          <w:rFonts w:ascii="Times New Roman"/>
          <w:b w:val="false"/>
          <w:i w:val="false"/>
          <w:color w:val="000000"/>
          <w:sz w:val="28"/>
        </w:rPr>
        <w:t>
      1) оператордың кеңсе қызметкері құжаттарды қабылдауды және тіркеуді жүзеге асырады:</w:t>
      </w:r>
    </w:p>
    <w:bookmarkEnd w:id="42"/>
    <w:bookmarkStart w:name="z45" w:id="43"/>
    <w:p>
      <w:pPr>
        <w:spacing w:after="0"/>
        <w:ind w:left="0"/>
        <w:jc w:val="both"/>
      </w:pPr>
      <w:r>
        <w:rPr>
          <w:rFonts w:ascii="Times New Roman"/>
          <w:b w:val="false"/>
          <w:i w:val="false"/>
          <w:color w:val="000000"/>
          <w:sz w:val="28"/>
        </w:rPr>
        <w:t>
      құжаттар топтамасын тапсыру үшін берілетін күтудің рұқсат етілген ең ұзақ уақыты – 30 (отыз) минуттан көп емес;</w:t>
      </w:r>
    </w:p>
    <w:bookmarkEnd w:id="43"/>
    <w:bookmarkStart w:name="z46" w:id="44"/>
    <w:p>
      <w:pPr>
        <w:spacing w:after="0"/>
        <w:ind w:left="0"/>
        <w:jc w:val="both"/>
      </w:pPr>
      <w:r>
        <w:rPr>
          <w:rFonts w:ascii="Times New Roman"/>
          <w:b w:val="false"/>
          <w:i w:val="false"/>
          <w:color w:val="000000"/>
          <w:sz w:val="28"/>
        </w:rPr>
        <w:t>
      қызмет көрсетудің рұқсат етілетін ең ұзақ уақыты – 30 (отыз) минуттан көп емес;</w:t>
      </w:r>
    </w:p>
    <w:bookmarkEnd w:id="44"/>
    <w:bookmarkStart w:name="z47" w:id="45"/>
    <w:p>
      <w:pPr>
        <w:spacing w:after="0"/>
        <w:ind w:left="0"/>
        <w:jc w:val="both"/>
      </w:pPr>
      <w:r>
        <w:rPr>
          <w:rFonts w:ascii="Times New Roman"/>
          <w:b w:val="false"/>
          <w:i w:val="false"/>
          <w:color w:val="000000"/>
          <w:sz w:val="28"/>
        </w:rPr>
        <w:t>
      2) оператордың кеңсе қызметкері қабылданған құжаттарды оператордың басшысына жолдайды – 30 (отыз) минут ішінде;</w:t>
      </w:r>
    </w:p>
    <w:bookmarkEnd w:id="45"/>
    <w:bookmarkStart w:name="z48" w:id="46"/>
    <w:p>
      <w:pPr>
        <w:spacing w:after="0"/>
        <w:ind w:left="0"/>
        <w:jc w:val="both"/>
      </w:pPr>
      <w:r>
        <w:rPr>
          <w:rFonts w:ascii="Times New Roman"/>
          <w:b w:val="false"/>
          <w:i w:val="false"/>
          <w:color w:val="000000"/>
          <w:sz w:val="28"/>
        </w:rPr>
        <w:t>
      3) оператордың басшысы құжаттарды қарайды және оператордың жауапты орындаушысын айқындайды – 30 (отыз) минут ішінде;</w:t>
      </w:r>
    </w:p>
    <w:bookmarkEnd w:id="46"/>
    <w:bookmarkStart w:name="z49" w:id="47"/>
    <w:p>
      <w:pPr>
        <w:spacing w:after="0"/>
        <w:ind w:left="0"/>
        <w:jc w:val="both"/>
      </w:pPr>
      <w:r>
        <w:rPr>
          <w:rFonts w:ascii="Times New Roman"/>
          <w:b w:val="false"/>
          <w:i w:val="false"/>
          <w:color w:val="000000"/>
          <w:sz w:val="28"/>
        </w:rPr>
        <w:t>
      4) оператордың жауапты орындаушысы – 10 (он) жұмыс күні ішінде мыналарды жүзеге асырады:</w:t>
      </w:r>
    </w:p>
    <w:bookmarkEnd w:id="47"/>
    <w:p>
      <w:pPr>
        <w:spacing w:after="0"/>
        <w:ind w:left="0"/>
        <w:jc w:val="both"/>
      </w:pPr>
      <w:r>
        <w:rPr>
          <w:rFonts w:ascii="Times New Roman"/>
          <w:b w:val="false"/>
          <w:i w:val="false"/>
          <w:color w:val="000000"/>
          <w:sz w:val="28"/>
        </w:rPr>
        <w:t>
      ұсынылған құжаттардың толықтығын және стандарт талаптарына сәйкестігін тексеру;</w:t>
      </w:r>
    </w:p>
    <w:p>
      <w:pPr>
        <w:spacing w:after="0"/>
        <w:ind w:left="0"/>
        <w:jc w:val="both"/>
      </w:pPr>
      <w:r>
        <w:rPr>
          <w:rFonts w:ascii="Times New Roman"/>
          <w:b w:val="false"/>
          <w:i w:val="false"/>
          <w:color w:val="000000"/>
          <w:sz w:val="28"/>
        </w:rPr>
        <w:t>
      стандарт талаптарына сәйкес/сәйкес еместігі туралы қорытындыны ресімдеу;</w:t>
      </w:r>
    </w:p>
    <w:p>
      <w:pPr>
        <w:spacing w:after="0"/>
        <w:ind w:left="0"/>
        <w:jc w:val="both"/>
      </w:pPr>
      <w:r>
        <w:rPr>
          <w:rFonts w:ascii="Times New Roman"/>
          <w:b w:val="false"/>
          <w:i w:val="false"/>
          <w:color w:val="000000"/>
          <w:sz w:val="28"/>
        </w:rPr>
        <w:t>
      стандарт талаптарына сәйкес субсидияланатын сыйақы мөлшерлемесінің пайызын ұсынады және әрбір қарыз бойынша тиесілі субсидия көлемін есептеуді жүргізеді;</w:t>
      </w:r>
    </w:p>
    <w:p>
      <w:pPr>
        <w:spacing w:after="0"/>
        <w:ind w:left="0"/>
        <w:jc w:val="both"/>
      </w:pPr>
      <w:r>
        <w:rPr>
          <w:rFonts w:ascii="Times New Roman"/>
          <w:b w:val="false"/>
          <w:i w:val="false"/>
          <w:color w:val="000000"/>
          <w:sz w:val="28"/>
        </w:rPr>
        <w:t>
      құжаттарды оператордың басшысына бұрыштама қоюы үшін береді;</w:t>
      </w:r>
    </w:p>
    <w:p>
      <w:pPr>
        <w:spacing w:after="0"/>
        <w:ind w:left="0"/>
        <w:jc w:val="both"/>
      </w:pPr>
      <w:r>
        <w:rPr>
          <w:rFonts w:ascii="Times New Roman"/>
          <w:b w:val="false"/>
          <w:i w:val="false"/>
          <w:color w:val="000000"/>
          <w:sz w:val="28"/>
        </w:rPr>
        <w:t>
      көрсетілетін қызметті берушінің басшысына электрондық жеткізгіште көрсетілетін қызметті алушының құжаттарын, көрсетілетін қызметті алушылардың стандарт талаптарына сәйкес/сәйкес еместігі туралы оператордың қорытындысын жолдайды;</w:t>
      </w:r>
    </w:p>
    <w:bookmarkStart w:name="z50" w:id="48"/>
    <w:p>
      <w:pPr>
        <w:spacing w:after="0"/>
        <w:ind w:left="0"/>
        <w:jc w:val="both"/>
      </w:pPr>
      <w:r>
        <w:rPr>
          <w:rFonts w:ascii="Times New Roman"/>
          <w:b w:val="false"/>
          <w:i w:val="false"/>
          <w:color w:val="000000"/>
          <w:sz w:val="28"/>
        </w:rPr>
        <w:t>
      5) оператордың жауапты орындаушысы комиссия отырысын шақырады.</w:t>
      </w:r>
    </w:p>
    <w:bookmarkEnd w:id="48"/>
    <w:p>
      <w:pPr>
        <w:spacing w:after="0"/>
        <w:ind w:left="0"/>
        <w:jc w:val="both"/>
      </w:pPr>
      <w:r>
        <w:rPr>
          <w:rFonts w:ascii="Times New Roman"/>
          <w:b w:val="false"/>
          <w:i w:val="false"/>
          <w:color w:val="000000"/>
          <w:sz w:val="28"/>
        </w:rPr>
        <w:t>
      Комиссия отырысын өткізу орнын, уақыты мен күнін комиссия төрағасының келісімі бойынша оператор айқындайды:</w:t>
      </w:r>
    </w:p>
    <w:p>
      <w:pPr>
        <w:spacing w:after="0"/>
        <w:ind w:left="0"/>
        <w:jc w:val="both"/>
      </w:pPr>
      <w:r>
        <w:rPr>
          <w:rFonts w:ascii="Times New Roman"/>
          <w:b w:val="false"/>
          <w:i w:val="false"/>
          <w:color w:val="000000"/>
          <w:sz w:val="28"/>
        </w:rPr>
        <w:t>
      комиссия мүшелерінің қолдарын жинайды – 3 (үш) жұмыс күні ішінде;</w:t>
      </w:r>
    </w:p>
    <w:bookmarkStart w:name="z51" w:id="49"/>
    <w:p>
      <w:pPr>
        <w:spacing w:after="0"/>
        <w:ind w:left="0"/>
        <w:jc w:val="both"/>
      </w:pPr>
      <w:r>
        <w:rPr>
          <w:rFonts w:ascii="Times New Roman"/>
          <w:b w:val="false"/>
          <w:i w:val="false"/>
          <w:color w:val="000000"/>
          <w:sz w:val="28"/>
        </w:rPr>
        <w:t>
      6) оператордың жауапты орындаушысы хаттамаға қол қойғаннан кейін:</w:t>
      </w:r>
    </w:p>
    <w:bookmarkEnd w:id="49"/>
    <w:p>
      <w:pPr>
        <w:spacing w:after="0"/>
        <w:ind w:left="0"/>
        <w:jc w:val="both"/>
      </w:pPr>
      <w:r>
        <w:rPr>
          <w:rFonts w:ascii="Times New Roman"/>
          <w:b w:val="false"/>
          <w:i w:val="false"/>
          <w:color w:val="000000"/>
          <w:sz w:val="28"/>
        </w:rPr>
        <w:t>
      қаржы институтына/көрсетілетін қызметті алушыға электрондық почта бойынша комиссия отырысының хаттамасынан үзінді-көшірме жолдайды – 1 (бір) жұмыс күні ішінде;</w:t>
      </w:r>
    </w:p>
    <w:p>
      <w:pPr>
        <w:spacing w:after="0"/>
        <w:ind w:left="0"/>
        <w:jc w:val="both"/>
      </w:pPr>
      <w:r>
        <w:rPr>
          <w:rFonts w:ascii="Times New Roman"/>
          <w:b w:val="false"/>
          <w:i w:val="false"/>
          <w:color w:val="000000"/>
          <w:sz w:val="28"/>
        </w:rPr>
        <w:t>
      қаржы институтына/көрсетілетін қызметті алушыға комиссия хатшысының қолы қойылған, көрсетілетін қызметті берушінің мөрімен расталған үзінді-көшірменің түпнұсқасын жолдайды – 5 (бес) жұмыс күні ішінде;</w:t>
      </w:r>
    </w:p>
    <w:bookmarkStart w:name="z52" w:id="50"/>
    <w:p>
      <w:pPr>
        <w:spacing w:after="0"/>
        <w:ind w:left="0"/>
        <w:jc w:val="both"/>
      </w:pPr>
      <w:r>
        <w:rPr>
          <w:rFonts w:ascii="Times New Roman"/>
          <w:b w:val="false"/>
          <w:i w:val="false"/>
          <w:color w:val="000000"/>
          <w:sz w:val="28"/>
        </w:rPr>
        <w:t>
      7) қаржы институтының жауапты орындаушысы оператормен субсидиялау шартын жасасады – 7 (жеті) жұмыс күні ішінде;</w:t>
      </w:r>
    </w:p>
    <w:bookmarkEnd w:id="50"/>
    <w:p>
      <w:pPr>
        <w:spacing w:after="0"/>
        <w:ind w:left="0"/>
        <w:jc w:val="both"/>
      </w:pPr>
      <w:r>
        <w:rPr>
          <w:rFonts w:ascii="Times New Roman"/>
          <w:b w:val="false"/>
          <w:i w:val="false"/>
          <w:color w:val="000000"/>
          <w:sz w:val="28"/>
        </w:rPr>
        <w:t>
      қаржы институтының жауапты орындаушысы жасалған субсидиялау шарттары бойынша субсидиялар сомаларын көрсетілетін қызметті берушінің аударуы үшін арнайы банктік шот ашады, ал мұндай мүмкіндік болмаған жағдайда, қызмет көрсетуші банкте арнайы шот ашады;</w:t>
      </w:r>
    </w:p>
    <w:bookmarkStart w:name="z53" w:id="51"/>
    <w:p>
      <w:pPr>
        <w:spacing w:after="0"/>
        <w:ind w:left="0"/>
        <w:jc w:val="both"/>
      </w:pPr>
      <w:r>
        <w:rPr>
          <w:rFonts w:ascii="Times New Roman"/>
          <w:b w:val="false"/>
          <w:i w:val="false"/>
          <w:color w:val="000000"/>
          <w:sz w:val="28"/>
        </w:rPr>
        <w:t>
      8) оператордың жауапты орындаушысы көрсетілетін қызметті берушімен субсидиялау шартын жасасады – 5 (бес) жұмыс күні ішінде;</w:t>
      </w:r>
    </w:p>
    <w:bookmarkEnd w:id="51"/>
    <w:p>
      <w:pPr>
        <w:spacing w:after="0"/>
        <w:ind w:left="0"/>
        <w:jc w:val="both"/>
      </w:pPr>
      <w:r>
        <w:rPr>
          <w:rFonts w:ascii="Times New Roman"/>
          <w:b w:val="false"/>
          <w:i w:val="false"/>
          <w:color w:val="000000"/>
          <w:sz w:val="28"/>
        </w:rPr>
        <w:t>
      қаржы институтының жауапты орындаушысынан кредиттер бойынша, сондай-ақ технологиялық жабдық және ауыл шаруашылығы техникасының лизингі бойынша сыйақы мөлшерлемелерін субсидиялау үшін қаражат аударуға арналған өтінімді алады;</w:t>
      </w:r>
    </w:p>
    <w:bookmarkStart w:name="z54" w:id="52"/>
    <w:p>
      <w:pPr>
        <w:spacing w:after="0"/>
        <w:ind w:left="0"/>
        <w:jc w:val="both"/>
      </w:pPr>
      <w:r>
        <w:rPr>
          <w:rFonts w:ascii="Times New Roman"/>
          <w:b w:val="false"/>
          <w:i w:val="false"/>
          <w:color w:val="000000"/>
          <w:sz w:val="28"/>
        </w:rPr>
        <w:t>
      9) оператордың жауапты орындаушысы аударуға арналған өтінім сомасының көрсетілетін қызметті алушының субсидиялау кестелеріне сәйкестігін, сондай-ақ субсидиялардың нақты пайдаланылуы туралы есепті тексеруді жүзеге асырады және көрсетілетін қызметті берушіге субсидиялау үшін ақша траншын аударуға өтінімді қоса бере отырып, хат енгізеді – 3 (үш) жұмыс күні ішінде. Субсидияларды аударуға алғаш өтінім берілген кезде субсидиялардың нақты пайдаланылуы туралы есепті ұсыну қажет етілмейді.</w:t>
      </w:r>
    </w:p>
    <w:bookmarkEnd w:id="52"/>
    <w:bookmarkStart w:name="z55" w:id="53"/>
    <w:p>
      <w:pPr>
        <w:spacing w:after="0"/>
        <w:ind w:left="0"/>
        <w:jc w:val="both"/>
      </w:pPr>
      <w:r>
        <w:rPr>
          <w:rFonts w:ascii="Times New Roman"/>
          <w:b w:val="false"/>
          <w:i w:val="false"/>
          <w:color w:val="000000"/>
          <w:sz w:val="28"/>
        </w:rPr>
        <w:t>
      10) көрсетілетін қызметті берушінің құрылымдық бөлімшесінің жауапты орындаушысы төлем шотын қазынашылық органдарына ұсынады – 3 (үш) жұмыс күні ішінде.</w:t>
      </w:r>
    </w:p>
    <w:bookmarkEnd w:id="53"/>
    <w:bookmarkStart w:name="z56" w:id="54"/>
    <w:p>
      <w:pPr>
        <w:spacing w:after="0"/>
        <w:ind w:left="0"/>
        <w:jc w:val="left"/>
      </w:pPr>
      <w:r>
        <w:rPr>
          <w:rFonts w:ascii="Times New Roman"/>
          <w:b/>
          <w:i w:val="false"/>
          <w:color w:val="000000"/>
        </w:rPr>
        <w:t xml:space="preserve"> 4. Порталмен және (немесе) басқа да көрсетілетін қызметті</w:t>
      </w:r>
      <w:r>
        <w:br/>
      </w:r>
      <w:r>
        <w:rPr>
          <w:rFonts w:ascii="Times New Roman"/>
          <w:b/>
          <w:i w:val="false"/>
          <w:color w:val="000000"/>
        </w:rPr>
        <w:t>берушімен өзара іс-қимыл тәртібін, сондай-ақ мемлекеттік қызмет</w:t>
      </w:r>
      <w:r>
        <w:br/>
      </w:r>
      <w:r>
        <w:rPr>
          <w:rFonts w:ascii="Times New Roman"/>
          <w:b/>
          <w:i w:val="false"/>
          <w:color w:val="000000"/>
        </w:rPr>
        <w:t>көрсету процесінде ақпараттық жүйелерді пайдалану</w:t>
      </w:r>
      <w:r>
        <w:br/>
      </w:r>
      <w:r>
        <w:rPr>
          <w:rFonts w:ascii="Times New Roman"/>
          <w:b/>
          <w:i w:val="false"/>
          <w:color w:val="000000"/>
        </w:rPr>
        <w:t>тәртібін сипаттау</w:t>
      </w:r>
    </w:p>
    <w:bookmarkEnd w:id="54"/>
    <w:bookmarkStart w:name="z57" w:id="55"/>
    <w:p>
      <w:pPr>
        <w:spacing w:after="0"/>
        <w:ind w:left="0"/>
        <w:jc w:val="both"/>
      </w:pPr>
      <w:r>
        <w:rPr>
          <w:rFonts w:ascii="Times New Roman"/>
          <w:b w:val="false"/>
          <w:i w:val="false"/>
          <w:color w:val="000000"/>
          <w:sz w:val="28"/>
        </w:rPr>
        <w:t>
      9. Мемлекеттік көрсетілетін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55"/>
    <w:bookmarkStart w:name="z58" w:id="56"/>
    <w:p>
      <w:pPr>
        <w:spacing w:after="0"/>
        <w:ind w:left="0"/>
        <w:jc w:val="both"/>
      </w:pPr>
      <w:r>
        <w:rPr>
          <w:rFonts w:ascii="Times New Roman"/>
          <w:b w:val="false"/>
          <w:i w:val="false"/>
          <w:color w:val="000000"/>
          <w:sz w:val="28"/>
        </w:rPr>
        <w:t>
      10. Көрсетілетін қызметті берушіге жүгіну тәртібін сипаттау, көрсетілетін қызметті алушының сұрауын өңдеудің ұзақтығы.</w:t>
      </w:r>
    </w:p>
    <w:bookmarkEnd w:id="56"/>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көрсетілетін қызметті берушіге өтінім береді.</w:t>
      </w:r>
    </w:p>
    <w:p>
      <w:pPr>
        <w:spacing w:after="0"/>
        <w:ind w:left="0"/>
        <w:jc w:val="both"/>
      </w:pPr>
      <w:r>
        <w:rPr>
          <w:rFonts w:ascii="Times New Roman"/>
          <w:b w:val="false"/>
          <w:i w:val="false"/>
          <w:color w:val="000000"/>
          <w:sz w:val="28"/>
        </w:rPr>
        <w:t xml:space="preserve">
      Көрсетілетін қызметті берушінің жұмыс кестесі стандарттың </w:t>
      </w:r>
      <w:r>
        <w:rPr>
          <w:rFonts w:ascii="Times New Roman"/>
          <w:b w:val="false"/>
          <w:i w:val="false"/>
          <w:color w:val="000000"/>
          <w:sz w:val="28"/>
        </w:rPr>
        <w:t xml:space="preserve"> 8-тармағында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мерзімдерде көрсетіледі.</w:t>
      </w:r>
    </w:p>
    <w:bookmarkStart w:name="z59" w:id="57"/>
    <w:p>
      <w:pPr>
        <w:spacing w:after="0"/>
        <w:ind w:left="0"/>
        <w:jc w:val="both"/>
      </w:pPr>
      <w:r>
        <w:rPr>
          <w:rFonts w:ascii="Times New Roman"/>
          <w:b w:val="false"/>
          <w:i w:val="false"/>
          <w:color w:val="000000"/>
          <w:sz w:val="28"/>
        </w:rPr>
        <w:t xml:space="preserve">
      11. Мемлекеттік қызмет көрсету процесіндегі көрсетілетін қызметті берушінің құрылымдық бөлімшелерінің (жұмыскерлерінің) рәсімдері (іс-қимылдары), өзара іс-қимылдары реттілігінің толық сипаттамасы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"Кредиттер бойынша, сондай-ақ технологиялық жабдық және ауыл шаруашылығы техникасының лизингі бойынша сыйақы мөлшерлемелерін субсидиялау" мемлекеттік қызметін көрсетудің бизнес-процестері анықтамалығында көрсетіледі.</w:t>
      </w:r>
    </w:p>
    <w:bookmarkEnd w:id="57"/>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www.mgov.kz, оператордың www.kam.kz интернет-ресурстарында орналастырылған.</w:t>
      </w:r>
    </w:p>
    <w:bookmarkStart w:name="z60" w:id="58"/>
    <w:p>
      <w:pPr>
        <w:spacing w:after="0"/>
        <w:ind w:left="0"/>
        <w:jc w:val="both"/>
      </w:pPr>
      <w:r>
        <w:rPr>
          <w:rFonts w:ascii="Times New Roman"/>
          <w:b w:val="false"/>
          <w:i w:val="false"/>
          <w:color w:val="000000"/>
          <w:sz w:val="28"/>
        </w:rPr>
        <w:t xml:space="preserve">
      2015 жылғы "___" ____________ № _______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бойынша, сондай-ақ технологиялық жабдық және ауыл</w:t>
            </w:r>
            <w:r>
              <w:br/>
            </w:r>
            <w:r>
              <w:rPr>
                <w:rFonts w:ascii="Times New Roman"/>
                <w:b w:val="false"/>
                <w:i w:val="false"/>
                <w:color w:val="000000"/>
                <w:sz w:val="20"/>
              </w:rPr>
              <w:t>шаруашылығы техникасының лизингі бойынша сыйақы</w:t>
            </w:r>
            <w:r>
              <w:br/>
            </w:r>
            <w:r>
              <w:rPr>
                <w:rFonts w:ascii="Times New Roman"/>
                <w:b w:val="false"/>
                <w:i w:val="false"/>
                <w:color w:val="000000"/>
                <w:sz w:val="20"/>
              </w:rPr>
              <w:t>мөлшерлемелерін субсидиялау" мемлекеттік</w:t>
            </w:r>
            <w:r>
              <w:br/>
            </w:r>
            <w:r>
              <w:rPr>
                <w:rFonts w:ascii="Times New Roman"/>
                <w:b w:val="false"/>
                <w:i w:val="false"/>
                <w:color w:val="000000"/>
                <w:sz w:val="20"/>
              </w:rPr>
              <w:t>көрсетілетін қызмет регламентіне қосымша</w:t>
            </w:r>
          </w:p>
        </w:tc>
      </w:tr>
    </w:tbl>
    <w:bookmarkStart w:name="z61" w:id="59"/>
    <w:p>
      <w:pPr>
        <w:spacing w:after="0"/>
        <w:ind w:left="0"/>
        <w:jc w:val="left"/>
      </w:pPr>
      <w:r>
        <w:rPr>
          <w:rFonts w:ascii="Times New Roman"/>
          <w:b/>
          <w:i w:val="false"/>
          <w:color w:val="000000"/>
        </w:rPr>
        <w:t xml:space="preserve"> "Кредиттер бойынша, сондай-ақ, технологиялық жабдық және ауыл</w:t>
      </w:r>
      <w:r>
        <w:br/>
      </w:r>
      <w:r>
        <w:rPr>
          <w:rFonts w:ascii="Times New Roman"/>
          <w:b/>
          <w:i w:val="false"/>
          <w:color w:val="000000"/>
        </w:rPr>
        <w:t>шаруашылығы техникасының лизингі бойынша сыйақы мөлшерлемелерін</w:t>
      </w:r>
      <w:r>
        <w:br/>
      </w:r>
      <w:r>
        <w:rPr>
          <w:rFonts w:ascii="Times New Roman"/>
          <w:b/>
          <w:i w:val="false"/>
          <w:color w:val="000000"/>
        </w:rPr>
        <w:t>субсидиялау" мемлекеттік қызметін көрсетудің бизнес-процестері</w:t>
      </w:r>
      <w:r>
        <w:br/>
      </w:r>
      <w:r>
        <w:rPr>
          <w:rFonts w:ascii="Times New Roman"/>
          <w:b/>
          <w:i w:val="false"/>
          <w:color w:val="000000"/>
        </w:rPr>
        <w:t>анықтамалығы</w:t>
      </w:r>
    </w:p>
    <w:bookmarkEnd w:id="59"/>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