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4e64" w14:textId="bea4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Астананың, республикалық маңызы бар қалалардың көшелерін, облыстық және аудандық маңызы бар автомобиль жолдарын жөндеу мен күтіп-ұстауды қаржыландыру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17 маусымдағы № 711 бұйрығы. Қазақстан Республикасының Әділет министрлігінде 2015 жылы 13 тамызда № 11875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астананың, республикалық маңызы бар қалалардың көшелерін, облыстық және аудандық маңызы бар автомобиль жолдарын жөндеуге және күтіп ұстауға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Автомобиль жолдары комитеті (М.Қ. Пішембаев):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7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14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711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Астананың, республикалық маңызы бар қалалардың көшелерін, облыстық және аудандық маңызы бар автомобиль жолдарын жөндеу мен күтіп-ұстауды қаржыландыру нормативтері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жаңа редакцияда - ҚР Көлік министрінің м.а. 07.02.2025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Астананың, республикалық маңызы бар қалалардың көшелері, облыстық және аудандық маңызы бар 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км 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(1 км 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Астана, республикалық маңызы бар қалалар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1 934,03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Астананың, республикалық маңызы бар қалалардың көшелерін, облыстық және аудандық маңызы бар автомобиль жолдарын жөндеу мен күтіп-ұстауды қаржыландыру нормативтеріне (бұдан әрі - Қаржыландыру нормативтері) оның ішінде, автомобиль жолдарын қысқы күтіп-ұстауға арналған шығындар кіреді.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Автомобиль жолдарын қаржыландыру нормативтері ІІІ техникалық санаттағы жолдың 1 км үшін келтірілген.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Қажетті санаттың нормативін есептеу үшін автомобиль жолдарының төменде келтірілген санаттары бойынша саралау коэффициенттері қолданылады: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техникалық санаттары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жолақ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жолақ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жолақ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Саралау коэффициенттері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5,06/3,37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3,90/2,60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2,73/1,82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4,59/3,06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3,63/2,42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2,67/1,78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Қаржыландыру нормативтері ені 3,5 метр болатын 1 км көше үшін келтірілген. Астананың, республикалық маңызы бар қалалардың көшелерін талап етілетін параметрлерінің нормативін есептеу үшін автомобиль жолдарының мынадай санаттары бойынша саралау коэффициенттері қолданылады: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қозғалыс жолақтарына байланысты Іа/Іб санаттары бойынша реттелетін, жүрдек қозғалыстағы магистральдық жолдар;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қозғалыс жолақтарына байланысты Іб санаты бойынша үздіксіз, реттелетін қозғалыстың жалпықалалық маңызы бар магистральдық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 санат бойынша аудандық маңызы бар жаяу жүргіншілер-көлік және көлік-жаяу жүргіншілер магистральдық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III санат бойынша тұрғын үй құрылысындағы жергілікті маңызы бар көшелер мен жолдар;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III санаттағы саябақ жолдары;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III санат бойынша негізгі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IV санат бойынша екінші дәрежелі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IV санаттағы жаяу жүргіншілер көшелері мен велосипед жолдары.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Нормативтер 2023 жылғы бағада ҚҚС-сыз келтірілген. ҚҚС тиісті жылға арналған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белгіленген мөлшерде қабылданады.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жылғы базалық бағадан ағымдағы деңгейге көшу АЕК өзгеру индексі арқылы жүзеге асырылады – жоспарланған жылдың АЕК-нің 2023 жылдың АЕК-не қатынасы. АЕК мөлшері бюджет заңнамасына сәйкес жыл сайын белгіленеді.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Салудан, реконструкциялаудан, орташа, күрделі жөндеуден кейін кепілдікте тұрған автомобиль жолдарының учаскелерінде қаржыландыру нормативтеріне - 0,75 төмендету коэффициенті қосымша қолданылады. Жол төсемелерінің конструкциясын қалпына келтіру жұмыстары салу, реконструкциялау, орта, күрделі жөндеу мердігерінің есебінен орындалады.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