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d83b" w14:textId="a54d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2 шілдедегі № 434 бұйрығы. Қазақстан Республикасының Әділет министрлігінде 2015 жылы 3 тамызда № 11820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Қазақтан Республикасы Білім және ғылым министрінің 2011 жылғы 7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7355 тіркелген, «Егемен Қазақстан» газетінің 2012 жылғы 21 сәуірдегі № 172-177 (27251) санында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Жалпы білім беретін пәндер бойынша халықаралық ғылыми жобалар конкурстары (ғылыми жарыстары):» деген бөлімде:</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Компьютерлік жобалар бойынша халықаралық жарыстар «INFOMATRIX - ASIA»);»; </w:t>
      </w:r>
      <w:r>
        <w:br/>
      </w:r>
      <w:r>
        <w:rPr>
          <w:rFonts w:ascii="Times New Roman"/>
          <w:b w:val="false"/>
          <w:i w:val="false"/>
          <w:color w:val="000000"/>
          <w:sz w:val="28"/>
        </w:rPr>
        <w:t>
</w:t>
      </w:r>
      <w:r>
        <w:rPr>
          <w:rFonts w:ascii="Times New Roman"/>
          <w:b w:val="false"/>
          <w:i w:val="false"/>
          <w:color w:val="000000"/>
          <w:sz w:val="28"/>
        </w:rPr>
        <w:t>
      10) тармақша алынып тасталсын.</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Әділет министрлігінде мемлекеттік тіркеуден өткен соң осы бұйрықты ресми жариялауды; </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Е.Н. Иманғалиевқа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2013 жылғы қаңтар мен 2015 жылғы маусым аралығындағы кезеңде жалпы білім беретін пәндер бойынша халықаралық олимпиадалар мен ғылыми жобалар конкурстарына (ғылыми жарыстарға) қатысқан оқушыларға қолданылмайды.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А. Сәрінжіпов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