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e53d" w14:textId="ea6e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бұйымдардың айналысы саласындағы субъектілерге көтерме және бөлшек саудада өткізуге рұқсат етілген дәрілік заттар мен медициналық бұйымдарға жатпайтын тауарлардың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25 маусымдағы № 516 бұйрығы. Қазақстан Республикасының Әділет министрлігінде 2015 жылы 31 шілдеде № 11806 болып тіркелді. Күші жойылды - Қазақстан Республикасы Денсаулық сақтау министрінің 2022 жылғы 25 қарашадағы № ҚР ДСМ-141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25.11.2022 </w:t>
      </w:r>
      <w:r>
        <w:rPr>
          <w:rFonts w:ascii="Times New Roman"/>
          <w:b w:val="false"/>
          <w:i w:val="false"/>
          <w:color w:val="ff0000"/>
          <w:sz w:val="28"/>
        </w:rPr>
        <w:t>№ ҚР ДСМ-141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00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69-бабының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Қоса беріліп отырған Дәрілік заттар мен медициналық бұйымдардың айналысы саласындағы субъектілерге көтерме және бөлшек саудада өткізуге рұқсат етілген дәрілік заттар мен медициналық бұйымдарға жатпайтын тауарлардың тізбесі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6"/>
    <w:bookmarkStart w:name="z9"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25 маусымдағы</w:t>
            </w:r>
            <w:r>
              <w:br/>
            </w:r>
            <w:r>
              <w:rPr>
                <w:rFonts w:ascii="Times New Roman"/>
                <w:b w:val="false"/>
                <w:i w:val="false"/>
                <w:color w:val="000000"/>
                <w:sz w:val="20"/>
              </w:rPr>
              <w:t>№ 516 бұйрығымен бекітілген</w:t>
            </w:r>
          </w:p>
        </w:tc>
      </w:tr>
    </w:tbl>
    <w:bookmarkStart w:name="z11" w:id="8"/>
    <w:p>
      <w:pPr>
        <w:spacing w:after="0"/>
        <w:ind w:left="0"/>
        <w:jc w:val="left"/>
      </w:pPr>
      <w:r>
        <w:rPr>
          <w:rFonts w:ascii="Times New Roman"/>
          <w:b/>
          <w:i w:val="false"/>
          <w:color w:val="000000"/>
        </w:rPr>
        <w:t xml:space="preserve"> Дәрілік заттар мен медициналық бұйымдардың айналысы саласындағы субъектілерге көтерме және бөлшек саудада өткізуге рұқсат етілген дәрілік заттар мен медициналық бұйымдарға жатпайтын тауарлардың тізбесі</w:t>
      </w:r>
    </w:p>
    <w:bookmarkEnd w:id="8"/>
    <w:p>
      <w:pPr>
        <w:spacing w:after="0"/>
        <w:ind w:left="0"/>
        <w:jc w:val="both"/>
      </w:pPr>
      <w:r>
        <w:rPr>
          <w:rFonts w:ascii="Times New Roman"/>
          <w:b w:val="false"/>
          <w:i w:val="false"/>
          <w:color w:val="ff0000"/>
          <w:sz w:val="28"/>
        </w:rPr>
        <w:t xml:space="preserve">
      Ескерту. Тізбенің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Тізбе жаңа редакцияда - ҚР Денсаулық сақтау және әлеуметтік даму министрінің 12.10.2016 </w:t>
      </w:r>
      <w:r>
        <w:rPr>
          <w:rFonts w:ascii="Times New Roman"/>
          <w:b w:val="false"/>
          <w:i w:val="false"/>
          <w:color w:val="000000"/>
          <w:sz w:val="28"/>
        </w:rPr>
        <w:t>№ 862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9"/>
    <w:p>
      <w:pPr>
        <w:spacing w:after="0"/>
        <w:ind w:left="0"/>
        <w:jc w:val="both"/>
      </w:pPr>
      <w:r>
        <w:rPr>
          <w:rFonts w:ascii="Times New Roman"/>
          <w:b w:val="false"/>
          <w:i w:val="false"/>
          <w:color w:val="000000"/>
          <w:sz w:val="28"/>
        </w:rPr>
        <w:t>
      1. Санитариялық-гигиеналық мақсаттағы заттар.</w:t>
      </w:r>
    </w:p>
    <w:bookmarkEnd w:id="9"/>
    <w:bookmarkStart w:name="z12" w:id="10"/>
    <w:p>
      <w:pPr>
        <w:spacing w:after="0"/>
        <w:ind w:left="0"/>
        <w:jc w:val="both"/>
      </w:pPr>
      <w:r>
        <w:rPr>
          <w:rFonts w:ascii="Times New Roman"/>
          <w:b w:val="false"/>
          <w:i w:val="false"/>
          <w:color w:val="000000"/>
          <w:sz w:val="28"/>
        </w:rPr>
        <w:t>
      2. Ауыз қуысының күтіміне арналған заттар.</w:t>
      </w:r>
    </w:p>
    <w:bookmarkEnd w:id="10"/>
    <w:bookmarkStart w:name="z13" w:id="11"/>
    <w:p>
      <w:pPr>
        <w:spacing w:after="0"/>
        <w:ind w:left="0"/>
        <w:jc w:val="both"/>
      </w:pPr>
      <w:r>
        <w:rPr>
          <w:rFonts w:ascii="Times New Roman"/>
          <w:b w:val="false"/>
          <w:i w:val="false"/>
          <w:color w:val="000000"/>
          <w:sz w:val="28"/>
        </w:rPr>
        <w:t>
      3. Науқастарды күтуге арналған заттар.</w:t>
      </w:r>
    </w:p>
    <w:bookmarkEnd w:id="11"/>
    <w:bookmarkStart w:name="z14" w:id="12"/>
    <w:p>
      <w:pPr>
        <w:spacing w:after="0"/>
        <w:ind w:left="0"/>
        <w:jc w:val="both"/>
      </w:pPr>
      <w:r>
        <w:rPr>
          <w:rFonts w:ascii="Times New Roman"/>
          <w:b w:val="false"/>
          <w:i w:val="false"/>
          <w:color w:val="000000"/>
          <w:sz w:val="28"/>
        </w:rPr>
        <w:t>
      4. Науқастар мен мүгедектер организмінің бұзылған және (немесе) жоғалтқан функцияларын оңалтуға немесе қалпына келтіруге арналған құралдар.</w:t>
      </w:r>
    </w:p>
    <w:bookmarkEnd w:id="12"/>
    <w:bookmarkStart w:name="z15" w:id="13"/>
    <w:p>
      <w:pPr>
        <w:spacing w:after="0"/>
        <w:ind w:left="0"/>
        <w:jc w:val="both"/>
      </w:pPr>
      <w:r>
        <w:rPr>
          <w:rFonts w:ascii="Times New Roman"/>
          <w:b w:val="false"/>
          <w:i w:val="false"/>
          <w:color w:val="000000"/>
          <w:sz w:val="28"/>
        </w:rPr>
        <w:t>
      5. Балаларды, оның ішінде жаңа туған балаларды күту құралдары мен заттары.</w:t>
      </w:r>
    </w:p>
    <w:bookmarkEnd w:id="13"/>
    <w:bookmarkStart w:name="z16" w:id="14"/>
    <w:p>
      <w:pPr>
        <w:spacing w:after="0"/>
        <w:ind w:left="0"/>
        <w:jc w:val="both"/>
      </w:pPr>
      <w:r>
        <w:rPr>
          <w:rFonts w:ascii="Times New Roman"/>
          <w:b w:val="false"/>
          <w:i w:val="false"/>
          <w:color w:val="000000"/>
          <w:sz w:val="28"/>
        </w:rPr>
        <w:t>
      6. Балалар, диеталық, емдеу-профилактикалық тамақ өнімдері және биологиялық активті қоспалар.</w:t>
      </w:r>
    </w:p>
    <w:bookmarkEnd w:id="14"/>
    <w:bookmarkStart w:name="z17" w:id="15"/>
    <w:p>
      <w:pPr>
        <w:spacing w:after="0"/>
        <w:ind w:left="0"/>
        <w:jc w:val="both"/>
      </w:pPr>
      <w:r>
        <w:rPr>
          <w:rFonts w:ascii="Times New Roman"/>
          <w:b w:val="false"/>
          <w:i w:val="false"/>
          <w:color w:val="000000"/>
          <w:sz w:val="28"/>
        </w:rPr>
        <w:t>
      7. Терімен, шаш күтіміне арналған косметикалық құралдар, гигиеналық ерін далабы.</w:t>
      </w:r>
    </w:p>
    <w:bookmarkEnd w:id="15"/>
    <w:bookmarkStart w:name="z18" w:id="16"/>
    <w:p>
      <w:pPr>
        <w:spacing w:after="0"/>
        <w:ind w:left="0"/>
        <w:jc w:val="both"/>
      </w:pPr>
      <w:r>
        <w:rPr>
          <w:rFonts w:ascii="Times New Roman"/>
          <w:b w:val="false"/>
          <w:i w:val="false"/>
          <w:color w:val="000000"/>
          <w:sz w:val="28"/>
        </w:rPr>
        <w:t>
      8. Минералды, емдік, асханалық, емдік-асханалық, ішетін су.</w:t>
      </w:r>
    </w:p>
    <w:bookmarkEnd w:id="16"/>
    <w:bookmarkStart w:name="z19" w:id="17"/>
    <w:p>
      <w:pPr>
        <w:spacing w:after="0"/>
        <w:ind w:left="0"/>
        <w:jc w:val="both"/>
      </w:pPr>
      <w:r>
        <w:rPr>
          <w:rFonts w:ascii="Times New Roman"/>
          <w:b w:val="false"/>
          <w:i w:val="false"/>
          <w:color w:val="000000"/>
          <w:sz w:val="28"/>
        </w:rPr>
        <w:t>
      9. Зарарсыздандыру заттары мен инсектицидтер (бөлшек саудада өткізу үшін өлшеп-салынған).</w:t>
      </w:r>
    </w:p>
    <w:bookmarkEnd w:id="17"/>
    <w:bookmarkStart w:name="z20" w:id="18"/>
    <w:p>
      <w:pPr>
        <w:spacing w:after="0"/>
        <w:ind w:left="0"/>
        <w:jc w:val="both"/>
      </w:pPr>
      <w:r>
        <w:rPr>
          <w:rFonts w:ascii="Times New Roman"/>
          <w:b w:val="false"/>
          <w:i w:val="false"/>
          <w:color w:val="000000"/>
          <w:sz w:val="28"/>
        </w:rPr>
        <w:t>
      10. Оптика заттары, көздің көруін үйлестіру үшін пайдаланылатын оптиканы қоспағанда.</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