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cd74" w14:textId="c15cd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қызметіне қойылатын біліктілік талаптарын және оларға сәйкестікті растайтын құжаттардың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2015 жылғы 17 маусымдағы № 391 бұйрығы. Қазақстан Республикасының Әділет министрлігінде 2015 жылы 22 шілдеде № 11716 болып тіркелді. Күші жойылды - Қазақстан Республикасы Ғылым және жоғары білім министрінің 2024 жылғы 5 қаңтардағы № 4 бұйрығымен.</w:t>
      </w:r>
    </w:p>
    <w:p>
      <w:pPr>
        <w:spacing w:after="0"/>
        <w:ind w:left="0"/>
        <w:jc w:val="both"/>
      </w:pPr>
      <w:r>
        <w:rPr>
          <w:rFonts w:ascii="Times New Roman"/>
          <w:b w:val="false"/>
          <w:i w:val="false"/>
          <w:color w:val="ff0000"/>
          <w:sz w:val="28"/>
        </w:rPr>
        <w:t xml:space="preserve">
      Ескерту. Бұйрықтың күші жойылды - ҚР Ғылым және жоғары білім министрінің 05.01.2024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Тақырыбы жаңа редакцияда - ҚР Ғылым және жоғары білім министрінің м.а. 24.11.2022 </w:t>
      </w:r>
      <w:r>
        <w:rPr>
          <w:rFonts w:ascii="Times New Roman"/>
          <w:b w:val="false"/>
          <w:i w:val="false"/>
          <w:color w:val="000000"/>
          <w:sz w:val="28"/>
        </w:rPr>
        <w:t>№ 152</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12-1) тармақшасына, "Рұқсаттар және хабарламалар туралы" 2014 жылғы 16 мамырдағы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1-1) тармақшасына сәйкес</w:t>
      </w:r>
      <w:r>
        <w:rPr>
          <w:rFonts w:ascii="Times New Roman"/>
          <w:b/>
          <w:i w:val="false"/>
          <w:color w:val="000000"/>
          <w:sz w:val="28"/>
        </w:rPr>
        <w:t xml:space="preserve">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м.а. 11.03.2016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жоғары және (немесе) жоғары білімнен кейінгі білім беретін білім беру ұйымдарының білім беру қызметіне қойылатын біліктілік талаптарына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м.а. 24.11.2022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(С. Нюсупов)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 соң ресми жариялауды;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вице-министрі Т.О. Балықбаевқа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 Ә.Ө. Исекешев </w:t>
      </w:r>
    </w:p>
    <w:p>
      <w:pPr>
        <w:spacing w:after="0"/>
        <w:ind w:left="0"/>
        <w:jc w:val="both"/>
      </w:pPr>
      <w:r>
        <w:rPr>
          <w:rFonts w:ascii="Times New Roman"/>
          <w:b w:val="false"/>
          <w:i w:val="false"/>
          <w:color w:val="000000"/>
          <w:sz w:val="28"/>
        </w:rPr>
        <w:t>
      2015 жылғы 2 шілде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___________________ М.Ә. Құсайынов </w:t>
      </w:r>
    </w:p>
    <w:p>
      <w:pPr>
        <w:spacing w:after="0"/>
        <w:ind w:left="0"/>
        <w:jc w:val="both"/>
      </w:pPr>
      <w:r>
        <w:rPr>
          <w:rFonts w:ascii="Times New Roman"/>
          <w:b w:val="false"/>
          <w:i w:val="false"/>
          <w:color w:val="000000"/>
          <w:sz w:val="28"/>
        </w:rPr>
        <w:t>
      2015 жылғы 30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17 маусымдағы</w:t>
            </w:r>
            <w:r>
              <w:br/>
            </w:r>
            <w:r>
              <w:rPr>
                <w:rFonts w:ascii="Times New Roman"/>
                <w:b w:val="false"/>
                <w:i w:val="false"/>
                <w:color w:val="000000"/>
                <w:sz w:val="20"/>
              </w:rPr>
              <w:t>№ 391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Білім беру қызметіне қойылатын біліктілік талаптары және оларға сәйкестікті растайтын құжаттар тізбесі</w:t>
      </w:r>
    </w:p>
    <w:bookmarkEnd w:id="5"/>
    <w:p>
      <w:pPr>
        <w:spacing w:after="0"/>
        <w:ind w:left="0"/>
        <w:jc w:val="both"/>
      </w:pPr>
      <w:r>
        <w:rPr>
          <w:rFonts w:ascii="Times New Roman"/>
          <w:b w:val="false"/>
          <w:i w:val="false"/>
          <w:color w:val="ff0000"/>
          <w:sz w:val="28"/>
        </w:rPr>
        <w:t xml:space="preserve">
      Ескерту. Тізбе жаңа редакцияда – ҚР Ғылым және жоғары білім министрінің м.а. 24.11.2022 </w:t>
      </w:r>
      <w:r>
        <w:rPr>
          <w:rFonts w:ascii="Times New Roman"/>
          <w:b w:val="false"/>
          <w:i w:val="false"/>
          <w:color w:val="ff0000"/>
          <w:sz w:val="28"/>
        </w:rPr>
        <w:t>№ 152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қойылатын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уәкілетті органның білім беру бағдарламаларының тізіліміне енгізілген білім беру бағдарламасының мазмұны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28916 болып тіркелген) (бұдан әрі - №2 бұйрық) сәйкестігі. "Педагогикалық ғылымдар" кадрларды даярлау бағыты бойынша білім беру бағдарламасының Қазақстан Республикасы Оқу-ағарту министрінің 2022 жылғы 3 тамыздағы № 348 </w:t>
            </w:r>
            <w:r>
              <w:rPr>
                <w:rFonts w:ascii="Times New Roman"/>
                <w:b w:val="false"/>
                <w:i w:val="false"/>
                <w:color w:val="000000"/>
                <w:sz w:val="20"/>
              </w:rPr>
              <w:t>бұйрықпен</w:t>
            </w:r>
            <w:r>
              <w:rPr>
                <w:rFonts w:ascii="Times New Roman"/>
                <w:b w:val="false"/>
                <w:i w:val="false"/>
                <w:color w:val="000000"/>
                <w:sz w:val="20"/>
              </w:rPr>
              <w:t xml:space="preserve"> бекітілген (нормативтік құқықтық актілерді мемлекеттік тіркеу тізілімінде № 29031 болып тіркелген) (бұдан әрі - №348 бұйрық) Орта білім берудің (бастауыш, негізгі, орта, жалпы орта білім беру) мемлекеттік жалпыға міндетті стандартын ескере отырып және білім беру саласындағы салалық біліктілік шеңберін, "Педагог" кәсіптік стандартын ескере отырып әзірленген Жоғары білім берудің мемлекеттік жалпыға міндетті стандартына сәйкестігі.</w:t>
            </w:r>
          </w:p>
          <w:p>
            <w:pPr>
              <w:spacing w:after="20"/>
              <w:ind w:left="20"/>
              <w:jc w:val="both"/>
            </w:pPr>
            <w:r>
              <w:rPr>
                <w:rFonts w:ascii="Times New Roman"/>
                <w:b w:val="false"/>
                <w:i w:val="false"/>
                <w:color w:val="000000"/>
                <w:sz w:val="20"/>
              </w:rPr>
              <w:t xml:space="preserve">
"Құқық" кадрларын даярлау бағыты бойынша білім беру саласындағы уәкілетті органның білім беру бағдарламаларының тізіліміне енгізілген кемінде үш білім беру бағдарламасының болуы және олардың № 2 бұйрықпен бекітілген Жоғары және жоғары оқу орнынан кейінгі білім берудің мемлекеттік жалпыға міндетті стандарттарын сәйкестігі. "Денсаулық сақтау" кадрлар даярлау бағыты бойынша білім беру саласындағы уәкілетті органның білім беру бағдарламаларының тізіліміне енгізілген білім беру бағдарламасының "Денсаулық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шiлдедегi № ҚР ДСМ-63 </w:t>
            </w:r>
            <w:r>
              <w:rPr>
                <w:rFonts w:ascii="Times New Roman"/>
                <w:b w:val="false"/>
                <w:i w:val="false"/>
                <w:color w:val="000000"/>
                <w:sz w:val="20"/>
              </w:rPr>
              <w:t>бұйрығына</w:t>
            </w:r>
            <w:r>
              <w:rPr>
                <w:rFonts w:ascii="Times New Roman"/>
                <w:b w:val="false"/>
                <w:i w:val="false"/>
                <w:color w:val="000000"/>
                <w:sz w:val="20"/>
              </w:rPr>
              <w:t xml:space="preserve"> сәйкестігі (бұдан әрі - № ҚР ДСМ-63 бұйрық) (нормативтік құқықтық актілерді мемлекеттік тіркеу тізілімінде № 28716 болып тіркелген).</w:t>
            </w:r>
          </w:p>
          <w:p>
            <w:pPr>
              <w:spacing w:after="20"/>
              <w:ind w:left="20"/>
              <w:jc w:val="both"/>
            </w:pPr>
            <w:r>
              <w:rPr>
                <w:rFonts w:ascii="Times New Roman"/>
                <w:b w:val="false"/>
                <w:i w:val="false"/>
                <w:color w:val="000000"/>
                <w:sz w:val="20"/>
              </w:rPr>
              <w:t>
Жоғары және жоғары оқу орнынан кейінгі білім беру ұйымында (бұдан әрі - ЖЖОКББҰ) медициналық мамандықтар бойынша іске асырылатын медициналық білім беру бағдарламалары үшін интеграцияланған және жоғары оқу орнынан кейінгі медициналық білім беру бағдарламаларын (резидентура, докторантура) іске асыру.</w:t>
            </w:r>
          </w:p>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Жоғарғы сотына,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 үшін білім беру бағдарламасының № 2 бұйрықпен бекітілген Жоғары және жоғары оқу орнынан кейінгі білім берудің мемлекеттік жалпыға міндетті стандарттарын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және (немесе) № ҚР ДСМ-63 бұйрықтарға сәйкес бекітілген Жоғары және жоғары оқу орнынан кейінгі білім берудің мемлекеттік жалпыға міндетті стандарттарына сәйкес оқытудың толық кезеңіне әзірленген сұратылып отырған кадрларды даярлау бағыты бойынша білім беру саласындағы уәкілетті органның білім беру бағдарламаларының тізіліміне енгізілген білім беру бағдарламасының қазақ және орыс тілдеріндегі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білімі бар кадрларды даярлау бағыттарының сыныптауышын бекіту туралы" Қазақстан Республикасы Білім және ғылым министрінің 2018 жылғы 13 қазандағы № 569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17565 болып тіркелген) (бұдан әрі – № 569 бұйрық) бекітілген Жоғары және жоғары оқу орнынан кейінгі білімі бар кадрларды даярлау бағыттары жіктеуішінің кемінде 7 бағыты бойынша "Педагогикалық ғылымдар" бакалавриат кадрларын даярлау бағыты бойынша лицензияның болуы (мәдениет және спорт саласындағы білім беру ұйымдарын, Қазақстан Республикасы ұлттық қауіпсіздік органдарына, Қазақстан Республикасы Жоғарғы сотына,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Қазақстан Республикасы Денсаулық сақтау министрлігіне ведомстволық бағынысты білім беру ұйымдарын қоспағанда) немесе бітірушілердің Ұлттық біліктілік тестін "Педагогикалық ғылымдар" даярлау бағыттарының білім беру бағдарламаларын бітірген жылы орташа республикалық көрсеткіштен төмен емес нәтижелермен.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пәндеріне сәйкес оқытушылардың болуы, оқытушылар білімінің оқытатын пәндер бейініне және/немесе "ғылым кандидаты" немесе "ғылым докторы" немесе "философия докторы (РhD)" немесе "бейіні бойынша доктор" ғылыми дәрежесіне немесе "философия докторы (РhD)" немесе "бейіні бойынша доктор" академиялық дәрежесіне немесе "философия докторы (РhD)" немесе "бейіні бойынша доктор" дәрежесіне және/немесе "қауымдастырылған профессор (доцент)" немесе "профессор" ғылыми атағының (бар болған жағдайда) оқытатын пәндер бейініне сәйкестігі. Кадрлар даярлау бағыты бойынша оқытушылардың жалпы санынан негізгі жұмыс орны лицензиат болып табылатын оқытушылардың үлесі – кемінде 60 %; "Өнер және гуманитарлық ғылымдар" кадрларды даярлау бағыты бойынша – кемінде 50 %; азаматтық авиация саласында білім беру бағдарламаларын іске асыратын білім беру ұйымдары үшін – кемінде 40 %.</w:t>
            </w:r>
          </w:p>
          <w:p>
            <w:pPr>
              <w:spacing w:after="20"/>
              <w:ind w:left="20"/>
              <w:jc w:val="both"/>
            </w:pPr>
            <w:r>
              <w:rPr>
                <w:rFonts w:ascii="Times New Roman"/>
                <w:b w:val="false"/>
                <w:i w:val="false"/>
                <w:color w:val="000000"/>
                <w:sz w:val="20"/>
              </w:rPr>
              <w:t>
"Бизнес және басқару" (есеп және аудит, қаржы саласындағы білім беру бағдарламалары үшін), "Қызмет көрсету саласы", "Стандарттау, сертификаттау және метрология (салалар бойынша)", "Ақпараттық және коммуникациялық технологиялар", "Журналистика және ақпарат" кадрларды даярлау бағыттары үшін, сондай – ақ азаматтық авиация саласында білім беру бағдарламаларын іске асыратын білім беру ұйымдары үшін – кемінде 40 %;</w:t>
            </w:r>
          </w:p>
          <w:p>
            <w:pPr>
              <w:spacing w:after="20"/>
              <w:ind w:left="20"/>
              <w:jc w:val="both"/>
            </w:pPr>
            <w:r>
              <w:rPr>
                <w:rFonts w:ascii="Times New Roman"/>
                <w:b w:val="false"/>
                <w:i w:val="false"/>
                <w:color w:val="000000"/>
                <w:sz w:val="20"/>
              </w:rPr>
              <w:t>
"Құқық" кадрларды даярлау бағыты бойынша - кемінде 70 %-ын құруы.</w:t>
            </w:r>
          </w:p>
          <w:p>
            <w:pPr>
              <w:spacing w:after="20"/>
              <w:ind w:left="20"/>
              <w:jc w:val="both"/>
            </w:pPr>
            <w:r>
              <w:rPr>
                <w:rFonts w:ascii="Times New Roman"/>
                <w:b w:val="false"/>
                <w:i w:val="false"/>
                <w:color w:val="000000"/>
                <w:sz w:val="20"/>
              </w:rPr>
              <w:t>
Негізгі жұмыс орны бойынша оқытылатын пәндер бейіні бойынша практикалық кәсіптік қызметпен айналысатын, кадрларды даярлау бағыты бойынша кемінде соңғы 10 жылда кемінде 3 жыл жұмыс өтілі бар қоса атқаратын оқытушылардың үлесі кадрларды даярлау бағыты бойынша оқытушылардың үлесі жалпы санынан кемінде –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құрылыс" кадрларды даярлау бағытындағы білім беру бағдарламалары бойынша бейінді пәндер оқытушыларының жалпы санынан оқытылатын пәндер бойынша өндірісте кемінде 5 жыл практикалық жұмыс тәжірибесі бар бейіндік пәндер оқытушыларының үлесі -кемінде 50 %;</w:t>
            </w:r>
          </w:p>
          <w:p>
            <w:pPr>
              <w:spacing w:after="20"/>
              <w:ind w:left="20"/>
              <w:jc w:val="both"/>
            </w:pPr>
            <w:r>
              <w:rPr>
                <w:rFonts w:ascii="Times New Roman"/>
                <w:b w:val="false"/>
                <w:i w:val="false"/>
                <w:color w:val="000000"/>
                <w:sz w:val="20"/>
              </w:rPr>
              <w:t>
"Денсаулық сақтау" кадрларды даярлау бағытындағы білім беру бағдарламалары бойынша денсаулық сақтау ұйымдарында клиникалық жұмыс және(немесе) санитариялық-эпидемиологиялық қызмет ұйымдарында, фармацевтикалық ұйымдарда практикалық жұмыс тәжірибесі кемінде 5 жыл болатын бейінді пәндер оқытушыларының кадрларды даярлау бағытындағы білім беру бағдарламалары бойынша бейінді пәндер оқытушыларының жалпы санынан – кемінде 50 % үлесін құру.</w:t>
            </w:r>
          </w:p>
          <w:p>
            <w:pPr>
              <w:spacing w:after="20"/>
              <w:ind w:left="20"/>
              <w:jc w:val="both"/>
            </w:pPr>
            <w:r>
              <w:rPr>
                <w:rFonts w:ascii="Times New Roman"/>
                <w:b w:val="false"/>
                <w:i w:val="false"/>
                <w:color w:val="000000"/>
                <w:sz w:val="20"/>
              </w:rPr>
              <w:t>
"Құқық" кадрларды даярлау бағытындағы білім беру бағдарламалары бойынша оқытылатын пәндер бойынша әділет, және(немесе) ішкі істер (полиция) органдарында, және(немесе) прокуратурада, және (немесе) адвокаттар алқасында, және(немесе) нотариалдық палаталарда, және(немесе) заң кеңесшілері палаталарында кемінде 5 жыл практикалық жұмыс тәжірибесі бар бейінді пәндер оқытушыларының кадрларды даярлау бағыты бойынша бейінді пәндер оқытушыларының жалпы санынан үлесі кемінде –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бағытындағы білім беру бағдарламалары бойынша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және/немесе кадрларды даярлау бағытындағы білім беру бағдарламалары бойынша оқытушылардың жалпы санынан "Еңбек сіңірген жаттықтырушы" спорттық атағына ие оқытушылар – кемінде 40 %; кадрларды даярлау бағытындағы білім беру бағдарламалары бойынша оқытушылардың жалпы санынан негізгі жұмыс орны лицензиат болып табылатын, "магистр" дәрежесі бар оқытушылардың үлесі – кемінде 60 %; "Педагогикалық ғылымдар" кадрларды даярлау бағытындағы білім беру бағдарламалары бойынша оқытушылардың жалпы санының кемінде – 50 %; "Құқық" кадрларды даярлау бағытындағы білім беру бағдарламалары бойынша оқытушылардың жалпы санынан – кемінде 50 %;</w:t>
            </w:r>
          </w:p>
          <w:p>
            <w:pPr>
              <w:spacing w:after="20"/>
              <w:ind w:left="20"/>
              <w:jc w:val="both"/>
            </w:pPr>
            <w:r>
              <w:rPr>
                <w:rFonts w:ascii="Times New Roman"/>
                <w:b w:val="false"/>
                <w:i w:val="false"/>
                <w:color w:val="000000"/>
                <w:sz w:val="20"/>
              </w:rPr>
              <w:t>
"Өнер және гуманитарлық ғылымдар" кадрларды даярлау бағытындағы білім беру бағдарламалары бойынша негізгі жұмыс орны лицензиат болып табылатын, "ғылым кандидаты" немесе "ғылым докторы" немесе "философия докторы (PhD)" немесе "бейіні бойынша доктор" ғылыми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және/немесе "қауымдастырылған профессор (доцент)" немесе "профессор" ғылыми атағы бар оқытушылардың үлесі және/немесе кадрлар даярлау бағыты бойынша оқытушылардың жалпы санынан Қазақстан Республикасының құрметті атақтарымен және мемлекеттік наградаларымен марапатталған оқытушылар – кемінде 40 %, кадрларды даярлау бағытындағы білім беру бағдарламалары бойынша оқытушылардың жалпы санынан негізгі жұмыс орны лицензиат болып табылатын, "магистр" дәрежесі бар оқытушылардың үлесі – кемінде 60 %; "Денсаулық сақтау" кадрларды даярлау бағытындағы білім беру бағдарламалары бойынша оқытушылардың жалпы санынан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кемінде - 40 %; кадрлар даярлау бағыты бойынша оқытушылардың жалпы санынан "магистр" дәрежесі бар оқытушылардың және/немесе резидентураны бітірген, базалық және бейінді пәндер және(немесе) лицензиат негізгі жұмыс орны болып табылатын дәрігердің жоғары/бірінші біліктілік санаты бар және (немесе) соңғы 10 жылда кемінде 5 жыл клиникалық жұмыс тәжірибесі бар оқытушылардың кадрларды даярлау бағыты бойынша оқытушылардың жалпы санынан үлесі 60 %-дан аспауы;</w:t>
            </w:r>
          </w:p>
          <w:p>
            <w:pPr>
              <w:spacing w:after="20"/>
              <w:ind w:left="20"/>
              <w:jc w:val="both"/>
            </w:pPr>
            <w:r>
              <w:rPr>
                <w:rFonts w:ascii="Times New Roman"/>
                <w:b w:val="false"/>
                <w:i w:val="false"/>
                <w:color w:val="000000"/>
                <w:sz w:val="20"/>
              </w:rPr>
              <w:t>
"Бизнес және басқару" (есеп және аудит, қаржы саласындағы білім беру бағдарламалары үшін), "Стандарттау, сертификаттау және метрология (салалар бойынша)", "Көлік қызметтері" кадрларды даярлау бағытындағы білім беру бағдарламалары бойынша лицензиат негізгі жұмыс орны болып табылатын, "ғылым кандидаты" немесе "ғылым докторы" немесе "философия докторы (PhD)" немесе "бейіні бойынша доктор" ғылыми дәрежесі немесе "философия докторы (PhD)" немесе "бейіні бойынша доктор" академиялық дәрежесі немесе "философия докторы (PhD)" немесе "бейіні бойынша дәрежесі және/немесе қауымдастырылған профессор (доцент)", немесе "профессор" ғылыми атағы бар оқытушылардың үлесі кадрларды даярлау бағыты бойынша оқытушылардың жалпы санынан – кемінде 40 %;</w:t>
            </w:r>
          </w:p>
          <w:p>
            <w:pPr>
              <w:spacing w:after="20"/>
              <w:ind w:left="20"/>
              <w:jc w:val="both"/>
            </w:pPr>
            <w:r>
              <w:rPr>
                <w:rFonts w:ascii="Times New Roman"/>
                <w:b w:val="false"/>
                <w:i w:val="false"/>
                <w:color w:val="000000"/>
                <w:sz w:val="20"/>
              </w:rPr>
              <w:t>
"Қызмет көрсету саласы", "Ақпараттық және коммуникациялық технологиялар", "Журналистика және ақпарат" кадрларды даярлау бағытындағы білім беру бағдарламалары бойынша лицензиат негізгі жұмыс орны болып табылатын, "ғылым кандидаты" немесе "ғылым докторы" немесе "философия докторы (PhD)" немесе "бейіні бойынша доктор" ғылыми дәрежелері немесе "философия докторы (PhD)" немесе "бейіні бойынша доктор" академиялық дәрежелері немесе "философия докторы (PhD)" немесе "бейіні бойынша доктор" дәрежелері және/немесе "қауымдастырылған профессор (доцент)" немесе "профессор" ғылыми атағы бар оқытушылардың үлесі кадрларды даярлау бағытының жалпы білім беретін пәндері бойынша оқытушылардың жалпы санынан кемінде – 30 %;</w:t>
            </w:r>
          </w:p>
          <w:p>
            <w:pPr>
              <w:spacing w:after="20"/>
              <w:ind w:left="20"/>
              <w:jc w:val="both"/>
            </w:pPr>
            <w:r>
              <w:rPr>
                <w:rFonts w:ascii="Times New Roman"/>
                <w:b w:val="false"/>
                <w:i w:val="false"/>
                <w:color w:val="000000"/>
                <w:sz w:val="20"/>
              </w:rPr>
              <w:t>
азаматтық авиация саласындағы білім беру бағдарламаларын іске асыратын білім беру ұйымдары үшін – кемінде 40 %.</w:t>
            </w:r>
          </w:p>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 үшін: оқытушылардың жалпы санынан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және/немесе әскери (арнайы) атағы подполковниктен төмен емес кемінде 3 жыл педагогикалық өтілі бар оқытушылардың үлесі кемінде – 40 %.</w:t>
            </w:r>
          </w:p>
          <w:p>
            <w:pPr>
              <w:spacing w:after="20"/>
              <w:ind w:left="20"/>
              <w:jc w:val="both"/>
            </w:pPr>
            <w:r>
              <w:rPr>
                <w:rFonts w:ascii="Times New Roman"/>
                <w:b w:val="false"/>
                <w:i w:val="false"/>
                <w:color w:val="000000"/>
                <w:sz w:val="20"/>
              </w:rPr>
              <w:t>
Лицензиат негізгі жұмыс орны болып табылатын "педагогикалық ғылымдар" кадрларын даярлау бағыты бойынша орта және мектепке дейін білім беру ұйымдарының базасында ғылыми зерттеулер жүргізетін оқытушылардың үлесі – кемінде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 кітапхана қорының болуы: соңғы он жыл ішінде кадрларды даярлау бағытындағы білім беру бағдарламасы пәндерінің 100 %-ын қамтамасыз ететін, оның ішінде оқыту тілі бойынша басып шығарылған баспа және электрондық басылымдар форматында болуы;</w:t>
            </w:r>
          </w:p>
          <w:p>
            <w:pPr>
              <w:spacing w:after="20"/>
              <w:ind w:left="20"/>
              <w:jc w:val="both"/>
            </w:pPr>
            <w:r>
              <w:rPr>
                <w:rFonts w:ascii="Times New Roman"/>
                <w:b w:val="false"/>
                <w:i w:val="false"/>
                <w:color w:val="000000"/>
                <w:sz w:val="20"/>
              </w:rPr>
              <w:t>
"Денсаулық сақтау" бағыты бойынша дәлелді медицина бойынша халықаралық дерекқорларға институционалдық жазылудың болуы.</w:t>
            </w:r>
          </w:p>
          <w:p>
            <w:pPr>
              <w:spacing w:after="20"/>
              <w:ind w:left="20"/>
              <w:jc w:val="both"/>
            </w:pPr>
            <w:r>
              <w:rPr>
                <w:rFonts w:ascii="Times New Roman"/>
                <w:b w:val="false"/>
                <w:i w:val="false"/>
                <w:color w:val="000000"/>
                <w:sz w:val="20"/>
              </w:rPr>
              <w:t xml:space="preserve">
Оның ішінде "Өнер" бығыты бойынша білім беру бағдарламаларын іске асыратын білім беру ұйымдары үшін "Мәдениет және өнер саласындағы білім беру ұйымдары қызметінің қағидаларын бекіту туралы" Қазақстан Республикасы Мәдениет және спорт министрінің 2015 жылғы 27 ақпандағы № 77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10921 болып тіркелген) шығару мерзімі шектеусіз ноталық әдебиеттің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2-қосымшаға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 үшін "Ұлттық қауіпсіздік және әскери іс" бағыты бойынша оқу және ғылыми әдебиеттердің кітапхана қоры бейіндеуші компонент пәндерін қоспағанда, соңғы 10 жылдағы білім беру бағдарламасының 100% пәндерін қамтамасыз ететін оның ішінде оқыту тілі бойынша басып шығарылған баспа және электрондық басылымдар форматында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тасымалдағыштардағы оқу және ғылыми әдебиеттер қорының болуы туралы мәліметтер (осы біліктілік талаптарына 8-қосымшаға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корпустарының жабдықталған медициналық пункттермен қамтамасыз етілуі. Медициналық қызметке лицензияның болуы.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ұйымдарында - білім алушылар үшін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пункттермен қамтамасыз етілгені және медициналық қызметке лицензияның болуы туралы мәліметтер (осы біліктілік талаптарына 3-қосымшаға сәйкес нысан бойынша).</w:t>
            </w:r>
          </w:p>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пунктінің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корпустарында білім алушылардың тамақтануына жағдай жасау.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 білім алушылары үшін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ережелерге сәйкес тамақтандыру объектісінің, халықтың санитариялық-эпидемиологиялық саламаттылығы саласындағы уәкілетті органның тамақтану объектісіне қорытындысы болуы туралы мәліметтер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тамақтану объектісінің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қызметінің сапасын қамтамасыз ететін қажетті материалдық активтер: өрт-күзет жабдығы бар (ЖЖОКББҰ өрт қауіпсіздігі жабдығының жұмыс жасауын қамтамасыз ететін ұйымдармен келісім-шарттың болуы) мемлекеттік органдардың немесе квазимемлекеттік ұйымдардың қатысуымен білім беру ұйымдары үшін меншікті не шаруашылық жүргізу немесе жедел басқару немесе сенімгерлік басқару құқығында тиесілі кемінде 5 % ғимараттар (оқу үй-жайлары); білім беру ұйымдарының жайларында және (немесе) іргелес аумақтарда бейнебақылауды қамтамасыз ету. </w:t>
            </w:r>
          </w:p>
          <w:p>
            <w:pPr>
              <w:spacing w:after="20"/>
              <w:ind w:left="20"/>
              <w:jc w:val="both"/>
            </w:pPr>
            <w:r>
              <w:rPr>
                <w:rFonts w:ascii="Times New Roman"/>
                <w:b w:val="false"/>
                <w:i w:val="false"/>
                <w:color w:val="000000"/>
                <w:sz w:val="20"/>
              </w:rPr>
              <w:t>
"Халық денсаулығы және денсаулық сақтау жүйесі туралы" Қазақстан Республикасы Кодексінің 24-бабына (бұдан әрі - Кодекс) сәйкес халықтың санитариялық-эпидемиологиялық саламаттылығы саласындағы мемлекеттік органы берген эпидемиялық маңыздылығы болмашы объекті қызметінің басталғаны және тоқтатылғаны (оларды пайдалану) туралы хабарламаның болуы.</w:t>
            </w:r>
          </w:p>
          <w:p>
            <w:pPr>
              <w:spacing w:after="20"/>
              <w:ind w:left="20"/>
              <w:jc w:val="both"/>
            </w:pPr>
            <w:r>
              <w:rPr>
                <w:rFonts w:ascii="Times New Roman"/>
                <w:b w:val="false"/>
                <w:i w:val="false"/>
                <w:color w:val="000000"/>
                <w:sz w:val="20"/>
              </w:rPr>
              <w:t>
"Денсаулық сақтау" кадрларын даярлау бағыты бойынша – меншікті немесе шаруашылық жүргізу немесе сенімгерлік басқару құқығында, немесе ғылыми ұйымдармен және денсаулық сақтау ұйымдарымен келісім шарт негізінде жұмыс жасап отырған денсаулық сақтау саласында аккредиттелген клиникалық базалардың, білім беру ұйымдарының клиникасының болуы, медициналық мамандықтар бойынша іске асырылатын медициналық білім беру бағдарламалары үшін жедел басқару құқығындағы аккредиттелген клиникалық базаларымен, клиникаларымен, университеттік ауруханаларымен, резидентура базаларымен қамтамасыз етілуі, сондай-ақ медициналық білім беру ұйымының денсаулық сақтау саласындағы практикалық денсаулық сақтау ұйымдарымен және ғылыми ұйымдармен жасалған тиісті меморандумдармен және шарттармен расталған өңірдің денсаулық сақтаудың интеграцияланған академиялық орталықтың құрамында болуы.</w:t>
            </w:r>
          </w:p>
          <w:p>
            <w:pPr>
              <w:spacing w:after="20"/>
              <w:ind w:left="20"/>
              <w:jc w:val="both"/>
            </w:pPr>
            <w:r>
              <w:rPr>
                <w:rFonts w:ascii="Times New Roman"/>
                <w:b w:val="false"/>
                <w:i w:val="false"/>
                <w:color w:val="000000"/>
                <w:sz w:val="20"/>
              </w:rPr>
              <w:t>
"Сәулет және құрылыс" бағыты бойынша білім беру бағдарламаларын іске асыратын білім беру ұйымдары үшін мамандандырылған аудиториялардың (құрылыс материалдары және құрылыс физикасы бойынша; студиялық сабақтар үшін; гипс фигуралары, сәулет бөлшектері, мольберттер қоры бар макет шеберханасы және т.б.) және шығыс материалдары бар 3D принтерлермен жабдықталған зертханалардың болуы.</w:t>
            </w:r>
          </w:p>
          <w:p>
            <w:pPr>
              <w:spacing w:after="20"/>
              <w:ind w:left="20"/>
              <w:jc w:val="both"/>
            </w:pPr>
            <w:r>
              <w:rPr>
                <w:rFonts w:ascii="Times New Roman"/>
                <w:b w:val="false"/>
                <w:i w:val="false"/>
                <w:color w:val="000000"/>
                <w:sz w:val="20"/>
              </w:rPr>
              <w:t>
"Ұлттық қауіпсіздік және әскери іс" бағыты бойынша білім беру бағдарламаларын іске асыратын білім беру ұйымдары үшін дайындық бейініне сәйкес келетін полигонның және атыс тирінің болуы.</w:t>
            </w:r>
          </w:p>
          <w:p>
            <w:pPr>
              <w:spacing w:after="20"/>
              <w:ind w:left="20"/>
              <w:jc w:val="both"/>
            </w:pPr>
            <w:r>
              <w:rPr>
                <w:rFonts w:ascii="Times New Roman"/>
                <w:b w:val="false"/>
                <w:i w:val="false"/>
                <w:color w:val="000000"/>
                <w:sz w:val="20"/>
              </w:rPr>
              <w:t>
"Құқық" бағыты бойынша білім беру бағдарламаларын іске асыратын білім беру ұйымдары үшін криминалистикалық полигон мен сот отырыстары залының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Шаруашылық жүргізу немесе жедел басқару немесе сенімді басқару құқығын растайтын құжаттардың немесе ғимаратты жалдау шартының көшірмелері. Денсаулық сақтау ұйымдарымен және ғылыми ұйымдардың келісім-шарттарының көшірмелері.</w:t>
            </w:r>
          </w:p>
          <w:p>
            <w:pPr>
              <w:spacing w:after="20"/>
              <w:ind w:left="20"/>
              <w:jc w:val="both"/>
            </w:pPr>
            <w:r>
              <w:rPr>
                <w:rFonts w:ascii="Times New Roman"/>
                <w:b w:val="false"/>
                <w:i w:val="false"/>
                <w:color w:val="000000"/>
                <w:sz w:val="20"/>
              </w:rPr>
              <w:t>
Өрт қауіпсіздігі саласындағы сәйкестікті тексеру нәтижелері туралы келісім шарттың немесе актінің көшірмесі, немесе өрт қауіпсіздігін қамтамасыз ететін адамдарды тағайындау туралы бұйрықтың көшірмелері, өртке қарсы қауіпсіздік шаралары туралы нұсқаулықтар, эвакуациялау жоспары, "Өрт қауіпсіздігі қағидаларын бекіту туралы" Қазақстан Республикасы Төтенше жағдайлар министрінің 2022 жылғы 21 ақпандағы № 55 бұйрықтың (нормативтік құқықтық актілерді мемлекеттік тіркеу тізілімінде № 26867 болып тіркелген) (бұдан әрі - № 55 бұйрық) 1,2, 3 - қосымшаларына сәйкес қажетті бастапқы өрт сөндіру құралдарының ең аз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лицензия алуы немесе қайта құрылуына байланысты лицензияны қайта ресімдеуі кезінде оқу ауданының есебі оқу сабағының ауысымы ескеріліп, ЖЖОКББҰ түріне байланысты ең аз білім алушылар контингентіне бекітілген нормаға сүйеніп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ерекше білім беру қажеттіліктері бар адамдар үшін ғимараттарда жағдай жасауы (кіру жолдары, ақпараттық-навигациялық қолдау құралдары, баспалдақтарды пандустармен немесе көтеру құрылғыларымен және баспалдақтар мен пандустарды тұтқалармен жабдықтау, есіктер мен баспалдақтарды контрасты бояумен бояу, мүгедектігі бар адамдардың автокөліктерін қою үшін орындар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Сымсыз технологияларды қоса алғанда, кең жолақты интернеттің қолжетімділігі, "Тиісті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17657 болып тіркелген) (бұдан әрі – 595 бұйрық) келетін компьютерлік сыныптармен, интернет желісіне қосылған компьютерлермен жабдықталуы, кадрлар даярлау бағытының білім беру бағдарламасына сәйкес білім беру бағдарламаларын іске асыру үшін қажетті материалдық-техникалық және оқу-зертханалық базамен, жабдықтармен жарақтандырылуы; "Білім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8369 болып тіркелген) (бұдан әрі – № 570 бұйрық)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дерекқорымен (бұдан әрі - ҰБДҚ) сәйкестігі,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Қазақстан Республикасы Жоғарғы сотының ведомстволық бағынысты білім беру ұйымдары үшін ҰБДҚ жекелеген нысандары бойынша.</w:t>
            </w:r>
          </w:p>
          <w:p>
            <w:pPr>
              <w:spacing w:after="20"/>
              <w:ind w:left="20"/>
              <w:jc w:val="both"/>
            </w:pPr>
            <w:r>
              <w:rPr>
                <w:rFonts w:ascii="Times New Roman"/>
                <w:b w:val="false"/>
                <w:i w:val="false"/>
                <w:color w:val="000000"/>
                <w:sz w:val="20"/>
              </w:rPr>
              <w:t>
Edu. kz аймағында үшінші деңгейдегі домендік атаудың болуы. Медициналық бағыттар бойынша кадрлар даярлау үшін денсаулық сақтау саласындағы жоғары білім берудің мемлекеттік жалпыға міндетті стандартына сәйкес бекітілген № ҚР ДСМ-63 құзыретті меңгеру үшін жабдықталған симуляциялық кабинеттің (орталық) болуы.</w:t>
            </w:r>
          </w:p>
          <w:p>
            <w:pPr>
              <w:spacing w:after="20"/>
              <w:ind w:left="20"/>
              <w:jc w:val="both"/>
            </w:pPr>
            <w:r>
              <w:rPr>
                <w:rFonts w:ascii="Times New Roman"/>
                <w:b w:val="false"/>
                <w:i w:val="false"/>
                <w:color w:val="000000"/>
                <w:sz w:val="20"/>
              </w:rPr>
              <w:t>
"Сәулет және құрылыс" бағыты бойынша білім беру бағдарламаларын іске асыратын білім беру ұйымдары үшін ақпараттық модельдеу технологиясын іске асыратын мамандандырылған бағдарламалық кешендердің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білім беруді басқарудың ақпараттық жүйесі туралы мәлімет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біліктілік талабы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Қазақстан Республикасы Жоғарғы сотының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білім беру ұйымдарында (Қазақстан Республикасының Қарулы Күштері,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2021 – 2022, 2022 – 2023, 2023 – 2024 оқу жылдарына арналған мемлекеттік білім беру тапсырысын бекіту туралы" Қазақстан Республикасы Үкіметінің 2021 жылғы 20 сәуірдегі № 253 қаулысымен бекітілген тиісті оқу жылына арналған мемлекеттік білім беру тапсырысы құнының кемінде 30 %-ын құрайтын ақылы негізде бір білім алушыға білім беру ұйымдарының ең төменгі шығындарының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оқу жылына арналған ең төменгі шығындардың сәйкестігі туралы мәліметтер (осы біліктілік талаптарына 7-қосымшаға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Қазақстан Республикасы Жоғарғы сотына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Оқытушыларға бес жылда кемiнде бiр рет негізгі қызметінен босатылып және көлемі 72 сағаттан кем емес біліктілігін арттыруды қамтамасыз ету; білім беру ұйымдарының басшылары үшін бес жылда кемінде бір рет менеджмент саласында біліктілікті арттыру; "Денсаулық сақтау" кадрлар даярлау бағыты бойынша денсаулық сақтау саласындағы уәкілетті орган бекіткен талаптарға сәйкес; "Сәулет және құрылыс" кадрлар даярлау бағыттары бойынша оқытылатын пәндер бойынша ғылыми-зерттеу, іздестіру, жобалау және өндірістік ұйымдарда бес жылда кемінде бір рет; "Өнер" кадрлар даярлау бағыты бойынша оқытылатын пәндер бойынша білім беру, шығармашылық, ғылыми-зерттеу және басқа мәдениет және өнер саласындағы ұйымдарда бес жылда кемінде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пәндердің бейініне сәйкес соңғы бес жылда кадрлардың біліктілігін арттыру туралы мәліметтер; білім беру ұйымдары басшыларының біліктілігін арттыру туралы мәліметтер (осы біліктілік талаптарына 9-қосымшаға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Қазақстан Республикасы Жоғарғы сотына ведомстволық бағынысты білім беру ұйымдары үшін оқытушылардың біліктілік арттыруы оқытылатын пәндердің бейініне немесе оқыту әдістемесіне сәйкес өткізіледі.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бейіндегі оқытушылармен және (немесе) кемінде 10 жыл жұмыс өтілі бар даярлық бейіні бойынша еңбек қызметін жүзеге асыратын мамандармен студенттердің дипломдық жұмыстарына (жобаларына) басшылықты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сұратылған бағытының тиісті бейіні бойынша оқытушылардың және (немесе) кемінде 10 жыл жұмыс өтілі бар даярлық бейіні бойынша еңбек қызметін жүзеге асыратын мамандар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заңнамаға сәйкес практика базалары туралы мәліметтер, оның ішінде "Педагогикалық ғылымдар" кадрларды даярлау бағыты үшін – педагогикалық практика базалары бойынша мектепке дейінгі және/немесе бастауыш және/немесе негізгі және/немесе жалпы орта және/немесе техникалық және кәсіптік және/немесе орта білімнен кейінгі білім беру ұйымдарымен шарттардың болуы. </w:t>
            </w:r>
          </w:p>
          <w:p>
            <w:pPr>
              <w:spacing w:after="20"/>
              <w:ind w:left="20"/>
              <w:jc w:val="both"/>
            </w:pPr>
            <w:r>
              <w:rPr>
                <w:rFonts w:ascii="Times New Roman"/>
                <w:b w:val="false"/>
                <w:i w:val="false"/>
                <w:color w:val="000000"/>
                <w:sz w:val="20"/>
              </w:rPr>
              <w:t>
"Денсаулық сақтау" кадрларын даярлау үшін – азаматтық заңнамаға сәйкес ғылыми-практикалық базалармен (клиникалық базалармен; денсаулық сақтау саласындағы білім беру ұйымдарының клиникаларымен немесе университеттік ауруханамен) шарттардың және жетекші шетелдік медициналық білім беру ұйымдарымен стратегиялық әріптестік туралы меморандумдардың болуы.</w:t>
            </w:r>
          </w:p>
          <w:p>
            <w:pPr>
              <w:spacing w:after="20"/>
              <w:ind w:left="20"/>
              <w:jc w:val="both"/>
            </w:pPr>
            <w:r>
              <w:rPr>
                <w:rFonts w:ascii="Times New Roman"/>
                <w:b w:val="false"/>
                <w:i w:val="false"/>
                <w:color w:val="000000"/>
                <w:sz w:val="20"/>
              </w:rPr>
              <w:t>
Медициналық мамандықтар бойынша іске асырылатын медициналық білім беру бағдарламалары үшін клиникалық базаларда білім алушыларды даярлау кезеңінде білікті медицина қызметкерлері қатарынан тәлімгерлердің болуы.</w:t>
            </w:r>
          </w:p>
          <w:p>
            <w:pPr>
              <w:spacing w:after="20"/>
              <w:ind w:left="20"/>
              <w:jc w:val="both"/>
            </w:pPr>
            <w:r>
              <w:rPr>
                <w:rFonts w:ascii="Times New Roman"/>
                <w:b w:val="false"/>
                <w:i w:val="false"/>
                <w:color w:val="000000"/>
                <w:sz w:val="20"/>
              </w:rPr>
              <w:t>
"Құқық" кадрларды даярлауды бағыты үшін – азаматтық заңнамаға сәйкес кадрлар даярлау бағыттарына сәйкес әділет және(немесе) ішкі істер органдарымен (полициямен) және(немесе) прокуратурамен және(немесе) сыбайлас жемқорлыққа қарсы қызметімен және(немесе) экономикалық тергеу қызметімен және(немесе) адвокаттар алқасымен және(немесе) нотариаттық палаталармен және(немесе) заң консультанттары палаталарымен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базалары туралы мәліметтер, оның ішінде "Педагогикалық ғылымдар" кадрларын даярлау бағыты үшін-мектепке дейінгі және/немесе бастауыш және/немесе негізгі және/немесе жалпы орта және/немесе техникалық және кәсіптік және/немесе орта білімнен кейінгі білім беру ұйымдарымен педагогикалық практика базалары бойынша шарттардың болуы. Бұл ретте "Денсаулық сақтау және әлеуметтік қамсыздандыру (медицина)" кадрларын даярлау үшін – шетелдік жетекші медициналық білім беру ұйымдарымен стратегиялық әріптестік туралы шарттардың болуы. Кадрларды даярлаудың сұратылған бағытына сәйкес практика базасы ретінде айқындалған ұйымдармен практикадан өтуге және стратегиялық әріптестік туралы шарттардың көшірмелері. Практикадан өту кезінде қолданыстағы шарттың болуы, онда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кадрларды даярлау бағыты үшін дуальді оқыту бойынша мектепке дейінгі тәрбие және оқыту және/немесе бастауыш, негізгі орта, жалпы орта, техникалық және кәсіптік, дуалді білім беру ұйымдарымен азаматтық заңнамаға сәйкес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бойынша мектепке дейінгі тәрбие және оқыту және/немесе бастауыш, негізгі орта, жалпы орта, техникалық және кәсіптік білім беру ұйымдарымен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 бойынша бакалавриат түлектерінің жұмысқа орналасуы туралы мәліметтер, бұл ретте кадрлар даярлау бағыты бойынша бітірушілердің жалпы санынан бітірген жылы жұмысқа орналасқандардың үлесі – кемінде 50 %, оның ішінде кемінде үш ай үздіксіз еңбек қызметімен қамтамасыз етілгені – 50 %; "Педагогикалық ғылымдар" кадрлар даярлау бағыты үшін – кемінде 60 %, "Құқық" кадрларын даярлау үшін – кемінде 60%, "Денсаулық сақтау" кадрларын даярлау үшін – кемінде 80 %, оның ішінде кемінде үш ай үздіксіз еңбек қызметімен қамтамасыз етілу – 50 %.</w:t>
            </w:r>
          </w:p>
          <w:p>
            <w:pPr>
              <w:spacing w:after="20"/>
              <w:ind w:left="20"/>
              <w:jc w:val="both"/>
            </w:pPr>
            <w:r>
              <w:rPr>
                <w:rFonts w:ascii="Times New Roman"/>
                <w:b w:val="false"/>
                <w:i w:val="false"/>
                <w:color w:val="000000"/>
                <w:sz w:val="20"/>
              </w:rPr>
              <w:t>
Бұл ретте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ұйымдарын қоспағанда жұмысқа орналасқан түлектердің саны екінші жоғары білім бағдарламалары бойынша, күндізгі оқу нысаны бойынша, резидентурада немесе магистратурада немесе докторантурада оқуын жалғастырған түлектерді қамтиды және Қазақстан Республикасының Қарулы Күштері әскери қызметін атқарып жатқандар.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құжаттардың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(немесе) қосымшаны алу кезінде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мұқтаж білім алушылар санынан басқа қаладан келген білім алушылардың кемінде 70 %-ының тұруы үшін (жатақаналар/хостелдер/қонақ үйлер)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дектер қоры мәліметтерінің нақты деректерге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ұйымдарын қоспағанда жатақханалардың және (немесе) білім беру ұйымының басшысы бекіткен жатақханалармен/ қонақ үйлермен шарттардың болуы туралы мәліметтер.</w:t>
            </w:r>
          </w:p>
          <w:p>
            <w:pPr>
              <w:spacing w:after="20"/>
              <w:ind w:left="20"/>
              <w:jc w:val="both"/>
            </w:pPr>
            <w:r>
              <w:rPr>
                <w:rFonts w:ascii="Times New Roman"/>
                <w:b w:val="false"/>
                <w:i w:val="false"/>
                <w:color w:val="000000"/>
                <w:sz w:val="20"/>
              </w:rPr>
              <w:t>
Жатақхананың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соңғы 2 жылда кадрларды даярлаудың тиісті бағыты бойынша білім алушыларды үздіксіз қабылдауды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алу кезінде білім беру ұйымдарына, сондай-ақ Қазақстан Республикасы ұлттық қауіпсіздік органдарына, Қазақстан Республикасының Жоғарғы сотына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бөтен материалдың бар-жоғын және мәтінді пайдалануды тексеруге арналған компьютерлік бағдарламаны пайдалану.</w:t>
            </w:r>
          </w:p>
          <w:p>
            <w:pPr>
              <w:spacing w:after="20"/>
              <w:ind w:left="20"/>
              <w:jc w:val="both"/>
            </w:pPr>
            <w:r>
              <w:rPr>
                <w:rFonts w:ascii="Times New Roman"/>
                <w:b w:val="false"/>
                <w:i w:val="false"/>
                <w:color w:val="000000"/>
                <w:sz w:val="20"/>
              </w:rPr>
              <w:t>
№ 595 бұйрыққа сәйкес бөтен материалды анықтау жүйесінде дипломдық жұмыстарын (жобаларды) сараптамасын Мемлекеттік ғылыми-техникалық сараптама ұлттық орталығының базасында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бөтен материалдың бар-жоғын және мәтінді пайдалануды тексеруге арналған компьютерлік бағдарламаның болуын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Республикасының Жоғарғы сотына, Қазақстан Республикасының Ұлттық қауіпсіздік органдарына,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және Қазақстан Республикасының Бас прокуратурасына ведомстволық бағынысты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оқу орнынан кейінгі білімнің білім беру бағдарламаларын іске асыратын білім беру ұйымдарының қызметі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"Магистр" дәрежесін бере отырып, жоғары оқу орнынан кейінгі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білім беру бағдарламаларының тізіліміне енгізілген білім беру бағдарламасының № 2 бұйрықпен бекітілген Жоғары және жоғары оқу орнынан кейінгі білім берудің мемлекеттік жалпыға міндетті стандарттарына сәйкестігі.</w:t>
            </w:r>
          </w:p>
          <w:p>
            <w:pPr>
              <w:spacing w:after="20"/>
              <w:ind w:left="20"/>
              <w:jc w:val="both"/>
            </w:pPr>
            <w:r>
              <w:rPr>
                <w:rFonts w:ascii="Times New Roman"/>
                <w:b w:val="false"/>
                <w:i w:val="false"/>
                <w:color w:val="000000"/>
                <w:sz w:val="20"/>
              </w:rPr>
              <w:t>
Қазақстан Республикасының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 үшін білім беру бағдарламасының № 2 бұйрықпен бекітілген Жоғары және жоғары оқу орнынан кейінгі білім берудің мемлекеттік жалпыға міндетті стандарттарына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бұйрықпен бекітілген Жоғары және жоғары оқу орнынан кейінгі білім берудің мемлекеттік жалпыға міндетті стандарттарына сәйкес әзірленген сұратылып отырған кадрларды даярлау бағыты бойынша білім беру саласындағы уәкілетті органның білім беру бағдарламаларының тізіліміне енгізілген білім беру бағдарламасының қазақ және орыс тілдеріндегі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№2 бұйрықпен бекітілген Жоғары және жоғары оқу орнынан кейінгі білім берудің мемлекеттік жалпыға міндетті стандарттарын сәйкестігі туралы біліктілік талабы мәлімделген жағдайлар бойынша уәкілетті орган бекіткен эксперимент режимінде іске асырылатын бағдарламаларға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сотына,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ведомстволық бағынысты білім беру ұйымдарынан басқа, кадрларды даярлаудың және шетелдік консультанттарды тартудың тиісті бағыты бойынша әріптес ЖЖОКББҰ мәртебесі бойынша нормаларды көздейтін тиісті даярлау бағыттары бойынша білім беру ұйымдарымен немесе ғылыми немесе ғылыми-білім беру немесе ғылыми-өндірістік орталықтармен ынтымақтастық туралы келісімдердің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ұйымдарымен немесе ғылыми немесе ғылыми-білім беру немесе ғылыми-өндірістік орталықтармен кадрларды даярлаудың және шетелдік консультанттарды тартудың тиісті бағыты бойынша әріптес ЖЖОКББҰ мәртебесі бойынша нормаларды қарастыратын ынтымақтастық туралы келісімдердің көшірмелері. Практикадан өту кезінде келісімнің жарамды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тілінде жасалған келісімдер және/немесе шарттар ұсынылған жағдайда, олардың қазақ немесе орыс тілінде нотариалды расталған аудармамен қоса берілуі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штаттағы төрт оқытушыда:</w:t>
            </w:r>
          </w:p>
          <w:p>
            <w:pPr>
              <w:spacing w:after="20"/>
              <w:ind w:left="20"/>
              <w:jc w:val="both"/>
            </w:pPr>
            <w:r>
              <w:rPr>
                <w:rFonts w:ascii="Times New Roman"/>
                <w:b w:val="false"/>
                <w:i w:val="false"/>
                <w:color w:val="000000"/>
                <w:sz w:val="20"/>
              </w:rPr>
              <w:t>
- кадрларды даярлаудың тиісті бағыты бойынша "ғылым кандидаты" және (немесе) "ғылым докторы" және (немесе) "философия докторы (PhD)" және (немесе) бейіні бойынша "доктор ғылыми" дәрежесінің және (немесе) "философия докторы (PhD)" академиялық дәрежесінің болуы;</w:t>
            </w:r>
          </w:p>
          <w:p>
            <w:pPr>
              <w:spacing w:after="20"/>
              <w:ind w:left="20"/>
              <w:jc w:val="both"/>
            </w:pPr>
            <w:r>
              <w:rPr>
                <w:rFonts w:ascii="Times New Roman"/>
                <w:b w:val="false"/>
                <w:i w:val="false"/>
                <w:color w:val="000000"/>
                <w:sz w:val="20"/>
              </w:rPr>
              <w:t>
- "Ұлттық қауіпсіздік және әскери іс" кадрларды даярлаудың тиісті бағыты бойынша ғылыми дәрежесі ("ғылым кандидаты" және(немесе) "ғылым докторы" және(немесе) "философия докторы (PhD)" және(немесе) бейіні бойынша "доктор" және(немесе) "философия докторы (PhD)" және(немесе) академиялық дәрежесі бар кемінде екі штаттық оқытушының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білім беру бағдарламасының пәндеріне сәйкес қамтамасыз етілуі, оқытушылар білімінің оқытылатын пәндердің бейініне және олардың ғылыми дәрежесіне және/немесе "қауымдастырылған профессор (доцент)" немесе "профессор" ғылыми атағына сәйкестігі.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сұратылып отырған кадрлар даярлау бағыты бойынша оқытушылардың үлесі және/немесе кадрлар даярлау бағыты бойынша оқытушылардың жалпы санынан "Еңбек сiңiрген жаттықтырушы" спорттық атағы бар оқытушылар - кемінде 70 %; кадрлар даярлау бағыты бойынша оқытушылардың жалпы санынан негізгі жұмыс орны лицензиат болып табылатын "магистр" дәрежесі бар оқытушылардың үлесі – 30 %-дан артық емес; "Өнер және гуманитарлық ғылымдар" кадрлар даярлау бағыты бойынша: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және/немесе кадрлар даярлау бағыты бойынша оқытушылардың жалпы санынан Қазақстан Республикасының құрметті атақтарымен және мемлекеттік наградаларымен марапатталған оқытушылар – 50 %-дан кем емес; кадрларды даярлау бағыты бойынша оқытушылардың жалпы санынан негізгі жұмыс орны лицензиат болып табылатын "магистр" дәрежесі бар оқытушылардың үлесі – 50 %-дан артық емес; "Денсаулық сақтау" кадрлар даярлау бағыты бойынша: кадрлар даярлау бағыты бойынша оқытушылардың жалпы санынан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 кемінде 50 %; кадрлар даярлау бағыты бойынша оқытушылардың жалпы санынан негізгі жұмыс орны лицензиат болып табылатын "магистр" дәрежесі бар және/немесе резидентура бітірген, дәрігердің жоғары/бірінші біліктілік санатты және (немесе) клиникалық практикада кемінде 5 жыл тәжірибесі бар оқытушылардың үлесі – 50 %-дан артық емес;</w:t>
            </w:r>
          </w:p>
          <w:p>
            <w:pPr>
              <w:spacing w:after="20"/>
              <w:ind w:left="20"/>
              <w:jc w:val="both"/>
            </w:pPr>
            <w:r>
              <w:rPr>
                <w:rFonts w:ascii="Times New Roman"/>
                <w:b w:val="false"/>
                <w:i w:val="false"/>
                <w:color w:val="000000"/>
                <w:sz w:val="20"/>
              </w:rPr>
              <w:t>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 үшін: оқытушылардың жалпы санынан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және/немесе әскери (арнайы) атағы подполковниктен төмен емес кемінде 3 жыл педагогикалық өтілі бар оқытушылардың үлесі кемінде –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корпустарының жабдықталған медициналық пункттермен қамтамасыз етілуі. Медициналық қызмет көрсетуге лицензияның болуы.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 үшін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пункттермен қамтамасыз етілуі және медициналық қызметке лицензияның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пункттің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корпустарында білім алушылардың тамақтануына жағдай жасау.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 үшін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ережелерге сәйкес тамақтандыру объектісінің, халықтың санитариялық-эпидемиологиялық саламаттылығы саласындағы уәкілетті органның тамақтану объектісіне қорытындысы болуы туралы мәліметтер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тамақтану объектісінің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қызметінің сапасын қамтамасыз ететін қажетті материалдық активтер: өрт-күзет жабдығы бар (ЖЖОКББҰ өрт қауіпсіздігі жабдығының жұмыс жасауын қамтамасыз ететін ұйымдармен келісім-шарттың болуы) мемлекеттік органдардың немесе квазимемлекеттік ұйымдардың қатысуымен білім беру ұйымдары үшін меншікті не шаруашылық жүргізу немесе жедел басқару немесе сенімгерлік басқару құқығында тиесілі кемінде 5 % ғимараттар (оқу үй-жайлары); білім беру ұйымдарының жайларында және (немесе) іргелес аумақтарда бейнебақылауды қамтамасыз ету. </w:t>
            </w:r>
          </w:p>
          <w:p>
            <w:pPr>
              <w:spacing w:after="20"/>
              <w:ind w:left="20"/>
              <w:jc w:val="both"/>
            </w:pPr>
            <w:r>
              <w:rPr>
                <w:rFonts w:ascii="Times New Roman"/>
                <w:b w:val="false"/>
                <w:i w:val="false"/>
                <w:color w:val="000000"/>
                <w:sz w:val="20"/>
              </w:rPr>
              <w:t>
Кодекстің 24-бабына сәйкес білім беру ұйымының орналасқан жері бойынша халықтың санитариялық-эпидемиологиялық саламаттылығы саласындағы мемлекеттік органға жіберілген эпидемиялық маңыздылығы болмашы объекті қызметінің басталғаны және тоқтатылғаны (оларды пайдалану) туралы хабарламаның болуы.</w:t>
            </w:r>
          </w:p>
          <w:p>
            <w:pPr>
              <w:spacing w:after="20"/>
              <w:ind w:left="20"/>
              <w:jc w:val="both"/>
            </w:pPr>
            <w:r>
              <w:rPr>
                <w:rFonts w:ascii="Times New Roman"/>
                <w:b w:val="false"/>
                <w:i w:val="false"/>
                <w:color w:val="000000"/>
                <w:sz w:val="20"/>
              </w:rPr>
              <w:t>
"Денсаулық сақтау" кадрларын даярлау бағыты бойынша медициналық мамандықтарды жүзеге асыратын медициналық білім беру бағдарламалары үшін – меншікті немесе шаруашылық жүргізу немесе сенімгерлік басқару құқығында, немесе ғылыми ұйымдармен және денсаулық сақтау ұйымдарымен келісім шарт негізінде жұмыс жасап отырған денсаулық сақтау саласында аккредиттелген клиникалық базалардың, білім беру ұйымдарының клиникасының болуы, медициналық мамандықтар бойынша іске асырылатын медициналық білім беру бағдарламалары үшін жедел басқару құқығындағы аккредиттелген клиникалық базаларымен, клиникаларымен, университеттік ауруханаларымен, резидентура базаларымен қамтамасыз етілуі, сондай-ақ медициналық білім беру ұйымының денсаулық сақтау саласындағы практикалық денсаулық сақтау ұйымдарымен және ғылыми ұйымдармен жасалған тиісті меморандумдармен және шарттармен расталған өңірдің денсаулық сақтаудың интеграцияланған академиялық орталықтың құрамында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Шаруашылық жүргізу немесе жедел басқару немесе сенімді басқару құқығын растайтын құжаттардың немесе ғимаратты жалдау шартының көшірмелері. Денсаулық сақтау ұйымдарымен және ғылыми ұйымдардың келісім-шарттарының көшірмелері.</w:t>
            </w:r>
          </w:p>
          <w:p>
            <w:pPr>
              <w:spacing w:after="20"/>
              <w:ind w:left="20"/>
              <w:jc w:val="both"/>
            </w:pPr>
            <w:r>
              <w:rPr>
                <w:rFonts w:ascii="Times New Roman"/>
                <w:b w:val="false"/>
                <w:i w:val="false"/>
                <w:color w:val="000000"/>
                <w:sz w:val="20"/>
              </w:rPr>
              <w:t>
Өрт қауіпсіздігі саласындағы сәйкестікті тексеру нәтижелері туралы келісім шарттың немесе актінің көшірмесі, немесе өрт қауіпсіздігін қамтамасыз ететін адамдарды тағайындау туралы бұйрықтың көшірмелері, өртке қарсы қауіпсіздік шаралары туралы нұсқаулықтар, эвакуациялау жоспары, № 55 бұйрықтың 1, 2, 3 - қосымшаларына сәйкес қажетті бастапқы өрт сөндіру құралдарының ең аз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кең жолақты интернеттің қолжетімділігі, № 595 бұйрыққа сәйкес келетін кітапханамен және компьютерлік сыныптармен, интернет желісіне қосылған компьютерлермен жабдықталуы кадрлар даярлау бағытының білім беру бағдарламасына сәйкес білім беру бағдарламаларын іске асыру үшін қажетті жабдықтармен, материалдық-техникалық және оқу-зертханалық базамен жарақтандырылуы. № 570 бұйрықпен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ҰБДҚ-мен сәйкестігі,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Қазақстан Республикасы Жоғарғы сотының ведомстволық бағынысты білім беру ұйымдары үшін ҰБДҚ жекелеген нысандары бойынша.</w:t>
            </w:r>
          </w:p>
          <w:p>
            <w:pPr>
              <w:spacing w:after="20"/>
              <w:ind w:left="20"/>
              <w:jc w:val="both"/>
            </w:pPr>
            <w:r>
              <w:rPr>
                <w:rFonts w:ascii="Times New Roman"/>
                <w:b w:val="false"/>
                <w:i w:val="false"/>
                <w:color w:val="000000"/>
                <w:sz w:val="20"/>
              </w:rPr>
              <w:t>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процесінің материалдық-техникалық қамтамасыз етілуі, оның ішінде компьютерлердің, оқу-зертханаларының, оқу пәндері кабинеттерінің және техникалық оқу құралдарының, білім беруді басқарудың ақпараттық жүйесінің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біліктілік талабы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ұйымдармен және кәсіпорындармен азаматтық заңнамаға сәйкес жасалған шарттарға сәйкес қаржыландырылатын ғылыми-зерттеу және тәжірибелік-конструкторлық жұмыстармен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ерекшелікті және жұмыстардың күнтізбелік жоспарын қоса бере отырып, ғылыми-зерттеу және тәжірибелік-конструкторлық жұмыстарды жүргізуге арналған ұйымдармен және кәсіпорындармен жасалған шарттардың көшірмелері. Оқу кезінде жарамды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бағыттың бейініне сәйкес келетін "ғылым кандидаты" немесе "ғылым докторы" немесе "философия докторы (PhD)" немесе "бейіні бойынша доктор" ғылыми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кемінде үш жыл ғылыми-педагогикалық жұмыс өтілі бар, білім және ғылым саласындағы уәкілетті орган бекіткен ғылыми қызметтің негізгі нәтижелерін жариялауға ұсынылатын ғылыми басылымдардың тізбесіне (бұдан әрі – Басылымдар тізбесі) енгізілген басылымдарда соңғы бес жыл ішінде 5 ғылыми мақаланың және JCR (ЖСР) деректері бойынша импакт-факторы бар немесе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базаларының бірінде индекстелетін немесе Scopus (Скопус) деректер базасында СiteScore (СайтСкор) бойынша процентиль көрсеткіші кемінде 25 болатын халықаралық рецензияланатын ғылыми журналда 1 ғылыми мақаланың авторы болып табылатын оқытушының ғылыми жетекшілікті жүзеге асыруы. Қазақстан Республикасы Жоғарғы сотына,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ведомстволық бағынысты білім беру ұйымдары үшін магистранттарда "ғылым докторы" немесе "ғылым кандидаты" немесе "философия докторы (PhD)" немесе "бейіні бойынша доктор" ғылыми дәрежесі бар оқытушының немесе әскери (арнайы атағы, сыныптық шені) атағы полковниктен төмен емес, оның ішінде кемінде 3 жыл педагогикалық өтілі бар отставкадағы полковниктен төмен емес оқытушылардың немесе судья немесе отставкадағы судья немесе негізгі жұмыс орны лицензиат болып табылатын, кадрларды даярлау бағыты бойынша кемінде үш жыл ғылыми-педагогикалық жұмыс өтілі бар, даярлау бейіні бойынша отандық басылымдарда, халықаралық конференциялардың еңбектерінде ғылыми жарияланымдардың авторы болып табылатын ғылым саласына сәйкес келетін білікті маманның ғылыми жетекшілікті жүзеге асыруы.</w:t>
            </w:r>
          </w:p>
          <w:p>
            <w:pPr>
              <w:spacing w:after="20"/>
              <w:ind w:left="20"/>
              <w:jc w:val="both"/>
            </w:pPr>
            <w:r>
              <w:rPr>
                <w:rFonts w:ascii="Times New Roman"/>
                <w:b w:val="false"/>
                <w:i w:val="false"/>
                <w:color w:val="000000"/>
                <w:sz w:val="20"/>
              </w:rPr>
              <w:t>
"Қызмет көрсету саласы", "Ақпараттық және коммуникациялық технологиялар", "Журналистика және ақпарат" кадрларды даярлау бағыттары үшін тиісті бейіндегі оқытушылардың соңғы 10 жылда 5 жыл практикалық жұмыс өтілі бар мамандардың білім алушылардың ғылыми-зерттеу жұмысына (жобаларына) басшылықты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 ғылыми жарияланымдарын көрсете отырып, кадрлар даярлаудың тиісті бағыты бойынша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сұратылып отырған кадрларды даярлау бағыты бойынша мамандандырылған ғылыми-техникалық, ғылыми-әдістемелік, клиникалық, эксперименттік базамен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базалардың болуы туралы мәліметтер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 беру бағыты бойынша магистранттардың практикадан өту үшін отандық ұйымдармен келісілген шарттармен және ғылыми тағылымдамадан өту үшін жасалған шарттармен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ұйымдарынан басқа)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базалары ретінде, оның ішінде ғылыми тағылымдамадан өту үшін айқындалған ұйымдармен жасалған шарттардың көшірмелері. Шарт оқыту кезінде жарамды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тілінде ғана жасалған шарттар ұсынылған жағдайда, олардың қазақ немесе орыс тілінде нотариалды расталған аудармамен қоса берілуі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 пайдалану.</w:t>
            </w:r>
          </w:p>
          <w:p>
            <w:pPr>
              <w:spacing w:after="20"/>
              <w:ind w:left="20"/>
              <w:jc w:val="both"/>
            </w:pPr>
            <w:r>
              <w:rPr>
                <w:rFonts w:ascii="Times New Roman"/>
                <w:b w:val="false"/>
                <w:i w:val="false"/>
                <w:color w:val="000000"/>
                <w:sz w:val="20"/>
              </w:rPr>
              <w:t>
№ 595 бұйрыққа сәйкес бөтен материалды анықтау жүйесінде ғылыми-зерттеу жұмыстарын Мемлекеттік ғылыми-техникалық сараптама ұлттық орталығының базасында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бағдарламаның болуын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Қазақстан Республикасының Жоғарғы сотына, Қазақстан Республикасының Ұлттық қауіпсіздік органдарына,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және Қазақстан Республикасының Бас прокуратурасына ведомстволық бағынысты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Жоғары оқу орнынан кейінгі медициналық білімнің білім беру бағдарламаларын іске асыратын (резидентура) білім беру ұйымдары мен ғылыми ұйымдардың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білім беру бағдарламаларының тізіліміне енгізілген білім беру бағдарламасының № ҚР ДСМ-63 бұйрықпен бекітілген Жоғары оқу орнынан кейінгі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ДСМ-63 бұйрықпен бекітілген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клиникалық мамандықтар бойынша білім беру бағдарламасының, оқу жоспарының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корпустарының жабдықталған медициналық пункттермен қамтамасыз етілуі. Медициналық қызметке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туралы, оның ішінде медициналық пункттің және медициналық қызметке берілген лицензияның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пункттің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қызметінің сапасын қамтамасыз ететін қажетті материалдық активтер: өрт-күзет жабдығы бар (ЖЖОКББҰ өрт қауіпсіздігі жабдығының жұмыс жасауын қамтамасыз ететін ұйымдармен келісім-шарттың болуы) мемлекеттік органдардың немесе квазимемлекеттік ұйымдардың қатысуымен білім беру ұйымдары үшін меншікті не шаруашылық жүргізу немесе жедел басқару немесе сенімгерлік басқару құқығында тиесілі кемінде 5 % ғимараттар (оқу үй-жайлары); білім беру ұйымдарының жайларында және (немесе) іргелес аумақтарда бейнебақылауды қамтамасыз ету. </w:t>
            </w:r>
          </w:p>
          <w:p>
            <w:pPr>
              <w:spacing w:after="20"/>
              <w:ind w:left="20"/>
              <w:jc w:val="both"/>
            </w:pPr>
            <w:r>
              <w:rPr>
                <w:rFonts w:ascii="Times New Roman"/>
                <w:b w:val="false"/>
                <w:i w:val="false"/>
                <w:color w:val="000000"/>
                <w:sz w:val="20"/>
              </w:rPr>
              <w:t>
"Денсаулық сақтау" кадрларын даярлау бағыты бойынша – меншікті немесе шаруашылық жүргізу немесе сенімгерлік басқару құқығында, немесе ғылыми ұйымдармен және денсаулық сақтау ұйымдарымен келісім шарт негізінде жұмыс жасап отырған денсаулық сақтау саласында аккредиттелген клиникалық базалардың, білім беру ұйымдарының клиникасының болуы, медициналық мамандықтар бойынша іске асырылатын медициналық білім беру бағдарламалары үшін жедел басқару құқығындағы аккредиттелген клиникалық базаларымен, клиникаларымен, университеттік ауруханаларымен, резидентура базаларымен қамтамасыз етілуі, сондай-ақ медициналық білім беру ұйымының денсаулық сақтау саласындағы практикалық денсаулық сақтау ұйымдарымен және ғылыми ұйымдармен жасалған тиісті меморандумдармен және шарттармен расталған өңірдің денсаулық сақтаудың интеграцияланған академиялық орталықтың құрамында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Ғимараттарға және клиникаларға шаруашылық жүргізу немесе жедел басқару құқығын растайтын құжаттардың көшірмелері.</w:t>
            </w:r>
          </w:p>
          <w:p>
            <w:pPr>
              <w:spacing w:after="20"/>
              <w:ind w:left="20"/>
              <w:jc w:val="both"/>
            </w:pPr>
            <w:r>
              <w:rPr>
                <w:rFonts w:ascii="Times New Roman"/>
                <w:b w:val="false"/>
                <w:i w:val="false"/>
                <w:color w:val="000000"/>
                <w:sz w:val="20"/>
              </w:rPr>
              <w:t>
Денсаулық сақтау ұйымдарымен және ғылыми ұйымдардың келісім-шарттарының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ұйымының лицензия алуы немесе қайта құрылуына байланысты лицензияны қайта ресімдеуі кезінде оқу ауданының есебі оқу сабағының ауысымдылығы ескеріліп, ЖЖОКББҰ түріне байланысты ең аз білім алушылар контингентіне бекітілген нормаға сүйеніп жүргізіледі.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кең жолақты интернеттің қолжетімділігі, № 595 бұйрықпен бекітілген кітапханамен және компьютерлік кабинеттермен, компьютерлермен, кадрлар даярлау бағытының оқу жоспарына сәйкес білім беру бағдарламаларын іске асыру үшін қажетті материалдық-техникалық және оқу-зертханалық базамен, жабдықтармен жарақтандырылуы. № 570 бұйрықпен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ҰБДҚ-мен сәйкестігі,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Қазақстан Республикасы Жоғарғы сотының ведомстволық бағынысты білім беру ұйымдары үшін ҰБДҚ жекелеген нысандары бойынша.</w:t>
            </w:r>
          </w:p>
          <w:p>
            <w:pPr>
              <w:spacing w:after="20"/>
              <w:ind w:left="20"/>
              <w:jc w:val="both"/>
            </w:pPr>
            <w:r>
              <w:rPr>
                <w:rFonts w:ascii="Times New Roman"/>
                <w:b w:val="false"/>
                <w:i w:val="false"/>
                <w:color w:val="000000"/>
                <w:sz w:val="20"/>
              </w:rPr>
              <w:t>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процесінің материалдық-техникалық қамтамасыз етілуі, оның ішінде компьютерлердің, оқу-зертханаларының, оқу пәндері кабинеттерінің және техникалық оқу құралдарының, білім беруді басқарудың ақпараттық жүйесінің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дәрежесі бар кемінде екі маманның; немесе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дәрежесі бар кемінде бір маманның және негізгі жұмыс орны лицензиат болып табылатын, даярлау бейіні бойынша жоғары дәрігерлік санаты бар, ғылыми-педагогикалық өтілі 3 жылдан кем емес, клиникалық жұмысы 5 жылдан кем емес, сұратылып отырған кадрларды дайындау бағыты бойынша уәкілетті органмен ұсынылған отандық басылымдарда және сұратылып отырған кадрларды дайындау бағыты бойынша шетелдік басылымдарда 4 ғылыми жарияланымның авторы болып табылатын және оқу құралдары бар бір маманның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 ғылыми жарияланымдарын, оқулықтары мен оқу құралдарын көрсете отырып, кадрлар даярлаудың тиісті бағыты бойынша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Резидент-дәрігерлерді "ғылым кандидаты" немесе "ғылым докторы" немесе "философия докторы (PhD)" немесе "бейіні бойынша доктор" ғылыми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немесе кадрларды даярлаудың сұралып отырған бағыты бойынша кемінде 5 жыл клиникалық жұмыс өтілі бар жетекші мамандар, оқытушылар қатарынан тәлімгерлер ретінде даярлауды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кадрларды даярлау бағыты бойынша жұмыс өтілін, ғылыми жарияланымдары мен оқулығын және оқу құралын көрсете отырып,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даярлау мамандықтары бойынша мамандандырылған ғылыми-әдістемелік, клиникалық, материалдық-техникалық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базаның болуы туралы мәліметтер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база, денсаулық сақтау саласындағы білім беру ұйым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бекіту туралы" Қазақстан Республикасы Денсаулық сақтау министрінің 2020 жылғы 21 желтоқсандағы № ҚР ДСМ-304/2020 (нормативтік құқықтық актілерді мемлекеттік тіркеу тізілімінде № 21848 болып тіркелген) </w:t>
            </w:r>
            <w:r>
              <w:rPr>
                <w:rFonts w:ascii="Times New Roman"/>
                <w:b w:val="false"/>
                <w:i w:val="false"/>
                <w:color w:val="000000"/>
                <w:sz w:val="20"/>
              </w:rPr>
              <w:t>бұйрығына</w:t>
            </w:r>
            <w:r>
              <w:rPr>
                <w:rFonts w:ascii="Times New Roman"/>
                <w:b w:val="false"/>
                <w:i w:val="false"/>
                <w:color w:val="000000"/>
                <w:sz w:val="20"/>
              </w:rPr>
              <w:t xml:space="preserve"> сәйкес кадрларды даярлаудың сұратылып отырған бағыты бойынша резидентура базаларымен келісімшарттардың және жетекші шетелдік медициналық білім беру ұйымдарымен стратегиялық серіктестік туралы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базалары ретінде айқындалған толық оқу кезеңін қамтитын, ұйымдармен және стратегиялық әріптестік туралы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әдебиеттің кітапханалық қорының болуы: соңғы он жылда кадрларды даярлау бағытының білім беру бағдарламасы пәндерінің 100 %-ын қамтамасыз ететін баспа және электрондық басылымдар форматында, оның ішінде оқыту тілдері бойынша басып шығарылған.</w:t>
            </w:r>
          </w:p>
          <w:p>
            <w:pPr>
              <w:spacing w:after="20"/>
              <w:ind w:left="20"/>
              <w:jc w:val="both"/>
            </w:pPr>
            <w:r>
              <w:rPr>
                <w:rFonts w:ascii="Times New Roman"/>
                <w:b w:val="false"/>
                <w:i w:val="false"/>
                <w:color w:val="000000"/>
                <w:sz w:val="20"/>
              </w:rPr>
              <w:t>
Дәлелді медицина бойынша халықаралық дерекқорларға қолданыстағы институционалдық жазылудың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2-қосымшаға сәйкес нысан бойынша).</w:t>
            </w:r>
          </w:p>
          <w:p>
            <w:pPr>
              <w:spacing w:after="20"/>
              <w:ind w:left="20"/>
              <w:jc w:val="both"/>
            </w:pPr>
            <w:r>
              <w:rPr>
                <w:rFonts w:ascii="Times New Roman"/>
                <w:b w:val="false"/>
                <w:i w:val="false"/>
                <w:color w:val="000000"/>
                <w:sz w:val="20"/>
              </w:rPr>
              <w:t>
Цифрлық тасымалдағыштардағы оқу және ғылыми әдебиеттер қорының болуы туралы мәліметтер (осы біліктілік талаптарына 8-қосымшаға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Қазақстан Республикасы Жоғарғы сотының ведомстволық бағынысты білім беру ұйымдары үшін "Ұлттық қауіпсіздік және әскери іс" бағыты бойынша оқу және ғылыми әдебиеттердің кітапхана қоры бейіндеуші компонент пәндерін қоспағанда, соңғы 10 жылдағы білім беру бағдарламасының 100% пәндерін қамтамасыз ететін оның ішінде оқыту тілі бойынша басып шығарылған баспа және электрондық басылымдар форматында болуы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"Философия докторы (PhD)" және "бейіні бойынша доктор" дәрежесін бере отырып, жоғары оқу орнынан кейінгі білімнің білім беру бағдарламаларын іске асыратын Қазақстан Республикасы Жоғарғы Сотына, Қазақстан Республикасы Бас прокуратурасына, Қазақстан Республикасы ұлттық қауіпсіздік органдарына, Қазақстан Республикасы Ішкі істер министрлігіне, Қазақстан Республикасының Төтенше жағдайлар министрлігіне, Қазақстан Республикасы Қорғаныс министрлігіне ведомстволық бағынысты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№2 бұйрықпен бекітілген Жоғары және жоғары оқу орнынан кейінгі білім берудің мемлекеттік жалпыға міндетті стандарттарын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бұйрықпен бекітілген Жоғары және жоғары оқу орнынан кейінгі білім берудің мемлекеттік жалпыға міндетті стандарттарын сәйкес оқытудың толық кезеңіне әзірленген сұратылып отырған кадрларды даярлау бағыты бойынша білім беру бағдарламасының, оқу жоспарының қазақ және орыс тілдеріндегі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дәрежесі және/немесе "қауымдастырылған профессор (доцент)" немесе "профессор" ғылыми атағы немесе әскери (арнайы) атағы полковниктен төмен емес кемінде 3 жыл педагогикалық өтілі бар немесе әділет кеңесшісі кластық шенінен төмен емес, немесе судья немесе отставкадағы судья оқытушылардың үлесі 100 %-дан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медициналық қызмет көрсетумен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болуы және медициналық қызметке берілген лицензия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тамақтануына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халықтың санитариялық-эпидемиологиялық саламаттылығы саласындағы уәкілетті органның тамақтандыру объектісі бойынша қорытындыларының болуы туралы мәліметтер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қажетті материалдық активтер: өрт-күзет жабдығы бар (ЖЖОКББҰ өрт қауіпсіздігі жабдығының жұмыс жасауын қамтамасыз ететін ұйымдармен келісім-шарттың болуы) мемлекеттік органдардың немесе квазимемлекеттік ұйымдардың қатысуымен білім беру ұйымдары үшін меншікті не шаруашылық жүргізу немесе жедел басқару немесе сенімгерлік басқару құқығында тиесілі кемінде 5 % ғимараттар (оқу үй-жайлары); білім беру ұйымдарының жайларында және (немесе) іргелес аумақтарда бейнебақылауды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Ғимараттарға шаруашылық жүргізу немесе жедел басқару құқығын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қайта ұйымдастыруға байланысты лицензия алған немесе лицензияны қайта ресімдеген кезде алаңды есептеу оқу сабақтарының ауысымын ескере отырып, ЖЖОКББҰ түрлері бойынша білім алушылардың ең аз контингентіне белгіленген нормаларға сүйене отырып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жоспарына сәйкес білім беру бағдарламаларын іске асыру үшін қажетті материалдық техникалық және оқу-зертханалық базалармен, кең жолақты интернет желісімен, компьютерлік кабинеттермен, кітапханамен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лицензиат болып табылатын, кемінде үш жыл ғылыми-педагогикалық жұмыс өтілі бар, даярлау бейіні бойынша отандық басылымдарда, халықаралық конференциялардың еңбектерінде ғылыми жарияланымдардың және оқу құралының авторы болып табылатын кадрларды даярлаудың әрбір ғылыми бағыты бойынша кемінде бір "ғылым докторының" немесе кемінде екі "ғылым кандидатының", не "философия докторларының (PhD)" не "бейіні бойынша докторлардың"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 ғылыми жарияланымдарын, дайындалған оқулықтар мен оқу құралдарын көрсете отырып, тиісті кадрлар даярлау бағыты бойынша ғылыми басшылықты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 бойынша мамандандырылған ғылыми-техникалық, ғылыми-әдістемелік, клиникалық, эксперименттік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эксперименттік базаның болуы туралы мәліметтер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"Философия докторы (PhD)" және "бейіні бойынша доктор" дәрежесін бере отырып, жоғары оқу орнынан кейінгі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білім беру бағдарламаларының тізіліміне енгізілген білім беру бағдарламасының № 2 бұйрықпен бекітілген Жоғары және жоғары оқу орнынан кейінгі білім берудің мемлекеттік жалпыға міндетті стандарттарына сәйкестігі..</w:t>
            </w:r>
          </w:p>
          <w:p>
            <w:pPr>
              <w:spacing w:after="20"/>
              <w:ind w:left="20"/>
              <w:jc w:val="both"/>
            </w:pPr>
            <w:r>
              <w:rPr>
                <w:rFonts w:ascii="Times New Roman"/>
                <w:b w:val="false"/>
                <w:i w:val="false"/>
                <w:color w:val="000000"/>
                <w:sz w:val="20"/>
              </w:rPr>
              <w:t>
Медициналық мамандықтары бойынша іске асырылатын медициналық білім беру бағдарламалары үшін "Денсаулық сақтау" кадрлар даярлау бағыты бойынша алдыңғы деңгейлерде кадрлар даярлау бағыты бойынша лицензияның және (немесе) лицензияға қосымшаның болуы (интернатурасы бар бакалавриат, магистратура, резидентура); білім беру саласындағы уәкілетті органның білім беру бағдарламаларының тізіліміне енгізілген білім беру бағдарламасының № ҚР ДСМ-63 бұйрыққа сәйкес бекітілген жоғары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және (немесе) № ҚР ДСМ-63 бұйрықтарымен бекітілген Жоғары оқу орнынан кейінгі білім берудің мемлекеттік жалпыға міндетті стандартына сәйкес оқудың толық кезеңіне әзірленген кадрларды даярлаудың сұралатын бағытына сәйкес білім беру саласындағы уәкілетті органның білім беру бағдарламаларының тізіліміне енгізілген білім беру бағдарламасының қазақ және орыс тілдеріндегі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оқу жоспарының № 2 бұйрықпен бекітілген және (немесе) № ҚР ДСМ-63 бұйрықпен бекітілген мемлекеттік жалпыға міндетті білім беру стандартына сәйкестігі туралы біліктілік талабы мәлімделген шарттар бойынша уәкілетті орган бекіткен эксперимент режимінде іске асырылатын бағдарламаларға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пәндеріне сәйкес оқытушылармен қамтамасыз етілуі, оқытушылар білімінің оқытылатын пәндер бейініне сәйкестігі, сондай-ақ олардың "ғылым кандидаты" немесе "ғылым докторы" немесе "философия докторы (РhD)" немесе "бейіні бойынша доктор" ғылыми дәрежесінің немесе "философия докторы (РhD)" немесе "бейіні бойынша доктор" немесе "философия докторы (РhD)" немесе "бейіні бойынша доктор" және/немесе "қауымдастырылған профессор" (доцент), немесе "профессор" ғылыми атағының оқытылатын пәндер бейініне сәйкестігі.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дәрежелері және/немесе "қауымдастырылған профессор (доцент)" немесе "профессор" ғылыми атағы бар және/немесе "Еңбек сiңiрген жаттықтырушы" спорттық атақтары бар және/немесе Қазақстан Республикасының құрметті атақтарымен және мемлекеттік марапаттары бар оқытушылардың үлесі кемінде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штаттық оқытушыда:</w:t>
            </w:r>
          </w:p>
          <w:p>
            <w:pPr>
              <w:spacing w:after="20"/>
              <w:ind w:left="20"/>
              <w:jc w:val="both"/>
            </w:pPr>
            <w:r>
              <w:rPr>
                <w:rFonts w:ascii="Times New Roman"/>
                <w:b w:val="false"/>
                <w:i w:val="false"/>
                <w:color w:val="000000"/>
                <w:sz w:val="20"/>
              </w:rPr>
              <w:t>
- кадрларды даярлау бағыты бойынша "ғылым кандидаты" және (немесе) "ғылым докторы" және(немесе) "философия докторы (PhD)" және (немесе) бейіні бойынша "доктор ғылыми" дәрежесінің және(немесе) "философия докторы(PhD)" академиялық дәрежесінің болуы;</w:t>
            </w:r>
          </w:p>
          <w:p>
            <w:pPr>
              <w:spacing w:after="20"/>
              <w:ind w:left="20"/>
              <w:jc w:val="both"/>
            </w:pPr>
            <w:r>
              <w:rPr>
                <w:rFonts w:ascii="Times New Roman"/>
                <w:b w:val="false"/>
                <w:i w:val="false"/>
                <w:color w:val="000000"/>
                <w:sz w:val="20"/>
              </w:rPr>
              <w:t>
- соңғы 5 жылда рецензияланатын халықаралық ғылыми журналдарда кемінде 3 (үш) мақаланың және/немесе шолудың болуы:</w:t>
            </w:r>
          </w:p>
          <w:p>
            <w:pPr>
              <w:spacing w:after="20"/>
              <w:ind w:left="20"/>
              <w:jc w:val="both"/>
            </w:pPr>
            <w:r>
              <w:rPr>
                <w:rFonts w:ascii="Times New Roman"/>
                <w:b w:val="false"/>
                <w:i w:val="false"/>
                <w:color w:val="000000"/>
                <w:sz w:val="20"/>
              </w:rPr>
              <w:t>
1)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8D11 "Қызмет көрсету кадрларды даярлау" бағыттары бойынша – Clarivate (Кларивэйт) компаниясының Journal Citation Reports (Журнал Цитайшн Репортс) деректері бойынша алғашқы үш квартильге кіретін немесе білім беру бағдарламасына сәйкес келетін ғылыми салалардың бірі бойынша Scopus (Скопус) дерекқорында CiteScore (СайтСкор) бойынша кемінде 50 (елу) процентиль көрсеткіші бар басылымдарда;</w:t>
            </w:r>
          </w:p>
          <w:p>
            <w:pPr>
              <w:spacing w:after="20"/>
              <w:ind w:left="20"/>
              <w:jc w:val="both"/>
            </w:pPr>
            <w:r>
              <w:rPr>
                <w:rFonts w:ascii="Times New Roman"/>
                <w:b w:val="false"/>
                <w:i w:val="false"/>
                <w:color w:val="000000"/>
                <w:sz w:val="20"/>
              </w:rPr>
              <w:t>
2) кадрларды даярлаудың қалған бағыттары үшін Clarivate (Кларивэйт) компаниясының Journal Citation Reports (Журнал Цитайшн Репортс) деректері бойынша алғашқы үш квартильге кіретін немесе білім беру бағдарламасына сәйкес келетін ғылыми салалардың бірі бойынша Scopus (Скопус) дерекқорында CiteScore (СайтСкор) бойынша кемінде 35 (отыз бес) процентиль көрсеткіші бар басылымдарда;</w:t>
            </w:r>
          </w:p>
          <w:p>
            <w:pPr>
              <w:spacing w:after="20"/>
              <w:ind w:left="20"/>
              <w:jc w:val="both"/>
            </w:pPr>
            <w:r>
              <w:rPr>
                <w:rFonts w:ascii="Times New Roman"/>
                <w:b w:val="false"/>
                <w:i w:val="false"/>
                <w:color w:val="000000"/>
                <w:sz w:val="20"/>
              </w:rPr>
              <w:t>
Көрсетілген 5 штаттық оқытушының кемінде 2-уінде:</w:t>
            </w:r>
          </w:p>
          <w:p>
            <w:pPr>
              <w:spacing w:after="20"/>
              <w:ind w:left="20"/>
              <w:jc w:val="both"/>
            </w:pPr>
            <w:r>
              <w:rPr>
                <w:rFonts w:ascii="Times New Roman"/>
                <w:b w:val="false"/>
                <w:i w:val="false"/>
                <w:color w:val="000000"/>
                <w:sz w:val="20"/>
              </w:rPr>
              <w:t>
- ғылыми дәрежесі бар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дәрежесі) бар даярланған тұлғаларының болуы;</w:t>
            </w:r>
          </w:p>
          <w:p>
            <w:pPr>
              <w:spacing w:after="20"/>
              <w:ind w:left="20"/>
              <w:jc w:val="both"/>
            </w:pPr>
            <w:r>
              <w:rPr>
                <w:rFonts w:ascii="Times New Roman"/>
                <w:b w:val="false"/>
                <w:i w:val="false"/>
                <w:color w:val="000000"/>
                <w:sz w:val="20"/>
              </w:rPr>
              <w:t>
-кадрларды даярлау бағытына байланысты жоғарыда көрсетілген 1) және 2) тармақшалардың талаптарын қанағаттандыратын басылымда мақаланың және/немесе шолудың соңғы 5 жылдағы корреспондент-авторлары немесе бірінші (негізгі) авторлары болуы;</w:t>
            </w:r>
          </w:p>
          <w:p>
            <w:pPr>
              <w:spacing w:after="20"/>
              <w:ind w:left="20"/>
              <w:jc w:val="both"/>
            </w:pPr>
            <w:r>
              <w:rPr>
                <w:rFonts w:ascii="Times New Roman"/>
                <w:b w:val="false"/>
                <w:i w:val="false"/>
                <w:color w:val="000000"/>
                <w:sz w:val="20"/>
              </w:rPr>
              <w:t>
- және (немесе) соңғы 3 жылда мемлекеттік бюджеттен табысты орындалған ғылыми жобалар мен бағдарламалардың басшылары және/немесе орындаушылары болуы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корпустарының жабдықталған медициналық пункттермен қамтамасыз етілуі. Медициналық қызмет көрсетуге лицензияның болуы. Қазақстан Республикасы ұлттық қауіпсіздік органдарына,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 үшін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пункттермен қамтамасыз етілуі және медициналық қызметке лицензияның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пункттің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корпустарында білім алушылардың тамақтануына жағдай жасау. Қазақстан Республикасы ұлттық қауіпсіздік органдарына,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 үшін - білім алушылар үшін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және халықтың санитариялық-эпидемиологиялық саламаттылығы саласындағы уәкілетті органның тамақтану объектісіне қорытындысының нормаларына сәйкес келетін тамақтану объектісінің болуы туралы мәліметтер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тамақтану объектісінің болуына рұқсат етіледі.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қызметінің сапасын қамтамасыз ететін қажетті материалдық активтер: өрт-күзет жабдығы бар (ЖЖОКББҰ өрт қауіпсіздігі жабдығының жұмыс жасауын қамтамасыз ететін ұйымдармен келісім-шарттың болуы) мемлекеттік органдардың немесе квазимемлекеттік ұйымдардың қатысуымен білім беру ұйымдары үшін меншікті не шаруашылық жүргізу немесе жедел басқару немесе сенімгерлік басқару құқығында тиесілі кемінде 5 % ғимараттар (оқу үй-жайлары); білім беру ұйымдарының жайларында және (немесе) іргелес аумақтарда бейнебақылауды қамтамасыз ету. </w:t>
            </w:r>
          </w:p>
          <w:p>
            <w:pPr>
              <w:spacing w:after="20"/>
              <w:ind w:left="20"/>
              <w:jc w:val="both"/>
            </w:pPr>
            <w:r>
              <w:rPr>
                <w:rFonts w:ascii="Times New Roman"/>
                <w:b w:val="false"/>
                <w:i w:val="false"/>
                <w:color w:val="000000"/>
                <w:sz w:val="20"/>
              </w:rPr>
              <w:t>
"Денсаулық сақтау" кадрларын даярлау бағыты бойынша – меншікті немесе шаруашылық жүргізу немесе сенімгерлік басқару құқығында, немесе ғылыми ұйымдармен және денсаулық сақтау ұйымдарымен келісім шарт негізінде жұмыс жасап отырған денсаулық сақтау саласында аккредиттелген клиникалық базалардың, білім беру ұйымдарының клиникасының болуы, медициналық мамандықтар бойынша іске асырылатын медициналық білім беру бағдарламалары үшін жедел басқару құқығындағы аккредиттелген клиникалық базаларымен, клиникаларымен, университеттік ауруханаларымен, резидентура базаларымен қамтамасыз етілуі, сондай-ақ медициналық білім беру ұйымының денсаулық сақтау саласындағы практикалық денсаулық сақтау ұйымдарымен және ғылыми ұйымдармен жасалған тиісті меморандумдармен және шарттармен расталған өңірдің денсаулық сақтаудың интеграцияланған академиялық орталықтың құрамында болуы. Кодекстің 24-бабына сәйкес білім беру ұйымының орналасқан жері бойынша халықтың санитариялық-эпидемиологиялық саламаттылығы саласындағы мемлекеттік органға жіберілген эпидемиялық маңыздылығы болмашы объекті қызметінің басталғаны және тоқтатылғаны (оларды пайдалану)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 туралы мәліметтер (осы біліктілік талаптарына 5-қосымшаға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лицензия алуы немесе қайта құрылуына байланысты лицензияны қайта ресімдеуі кезінде оқу ауданының есебі оқу сабағының ауысымдылығы ескеріліп, ЖЖОКББҰ түріне байланысты ең аз білім алушылар контингентіне бекітілген нормаға сүйеніп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және клиникаларға шаруашылық жүргізу немесе жедел басқару құқығын растайтын құжаттардың көшірмелері.</w:t>
            </w:r>
          </w:p>
          <w:p>
            <w:pPr>
              <w:spacing w:after="20"/>
              <w:ind w:left="20"/>
              <w:jc w:val="both"/>
            </w:pPr>
            <w:r>
              <w:rPr>
                <w:rFonts w:ascii="Times New Roman"/>
                <w:b w:val="false"/>
                <w:i w:val="false"/>
                <w:color w:val="000000"/>
                <w:sz w:val="20"/>
              </w:rPr>
              <w:t>
Денсаулық сақтау ұйымдарымен және ғылыми ұйымдардың келісім-шарттарының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кең жолақты интернеттің қолжетімділігі, № 595 бұйрыққа сәйкес келетін кітапханамен және компьютерлік сыныптармен, интернет желісіне қосылған компьютерлермен жабдықталуы кадрлар даярлау бағытының білім беру бағдарламасына сәйкес білім беру бағдарламаларын іске асыру үшін қажетті жабдықтармен, материалдық-техникалық және оқу-зертханалық базамен жарақтандырылуы. № 570 бұйрықпен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ҰБДҚ-мен сәйкестігі,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Қазақстан Республикасының Жоғарғы сотының ведомстволық бағынысты білім беру ұйымдары үшін ҰБДҚ жекелеген нысандары бойынша.</w:t>
            </w:r>
          </w:p>
          <w:p>
            <w:pPr>
              <w:spacing w:after="20"/>
              <w:ind w:left="20"/>
              <w:jc w:val="both"/>
            </w:pPr>
            <w:r>
              <w:rPr>
                <w:rFonts w:ascii="Times New Roman"/>
                <w:b w:val="false"/>
                <w:i w:val="false"/>
                <w:color w:val="000000"/>
                <w:sz w:val="20"/>
              </w:rPr>
              <w:t>
Edu.kz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білім беруді басқарудың ақпараттық жүйесінің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ұйымдармен және кәсіпорындармен азаматтық заңнамаға сәйкес жасасқан шарттары негізінде қаржыландырылатын ғылыми-зерттеу және тәжірибелік-конструкторлық жұмыстармен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және тәжірибелік-конструкторлық жұмыстар жүргізу үшін ұйымдармен және кәсіпорындармен жасалған шарттардың және оларға қоса жұмыстардың техникалық ерекшелігі мен күнтізбелік жоспарының көшірмелері. Техникалық ерекшелік және күнтізбелік жұмыс жоспары қосымшалары бар шарт оқу кезінде жарамды болуы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жетекшілікті "ғылым кандидаты" немесе "ғылым докторы" немесе "философия докторы (РhD)" немесе "бейіні бойынша доктор" академиялық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бар: - 8D05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кадрларды даярлау бағыттары бойынша Web of Science Core Collection (Вэб оф Сайнс Кор коллекция), JCR (ЖСР) деректері бойынша 1, 2, 3-квартильге кіретін немесе СiteScore (СайтСкор) бойынша процентиль көрсеткіші кемінде 35 болатын не Хирш индексі 2 және одан көп халықаралық рецензияланатын ғылыми журналдарда 2 мақаланың;</w:t>
            </w:r>
          </w:p>
          <w:p>
            <w:pPr>
              <w:spacing w:after="20"/>
              <w:ind w:left="20"/>
              <w:jc w:val="both"/>
            </w:pPr>
            <w:r>
              <w:rPr>
                <w:rFonts w:ascii="Times New Roman"/>
                <w:b w:val="false"/>
                <w:i w:val="false"/>
                <w:color w:val="000000"/>
                <w:sz w:val="20"/>
              </w:rPr>
              <w:t>
- қалған даярлау бағыттары бойыншпа ғылыми басылымдар тізіліміне енгізілген бейіні бойынша басылымдарда 5 ғылыми мақаланың және JCR (ЖСР) деректері бойынша импакт-факторы бар немесе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базаларының бірінде индекстелетін не СiteScore (СайтСкор) бойынша процентиль көрсеткіші кемінде 35 болатын халықаралық рецензияланатын ғылыми журналда 1 ғылыми мақаланың авторы болып табылатын оқытушының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кадрларды даярлау бағыты бойынша жұмыс өтілін, ғылыми жарияланымдарын көрсете отырып,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бағдарламаларын іске асыратын аккредиттелген шетелдік және (немесе) ғылыми ұйымдармен ынтымақтастық туралы және кадрларды даярлаудың тиісті бағыты бойынша әріптес ЖЖОКББҰ мәртебесі, шетелдік консультанттарды тарту және бірлескен ғылыми жобаларды іске асыру бойынша нормаларды көздейтін азаматтық заңнамаға сәйкес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шетелдік консультанттарды тарту және бірлескен ғылыми жобаларды іске асыру бойынша әріптес ЖЖОКББҰ мәртебесі бойынша нормаларды көздейтін аккредиттелген шетелдік жоғары оқу орындарымен ғылыми алмасу туралы шарттардың көшірмелері. Келісім оқу кезінде жарамды болуға тиіс.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бағытына сәйкес шетелдік жоғары оқу орнының бағдарламаларын аккредиттеу туралы куәліктің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 бойынша мамандандырылған ғылыми-техникалық, ғылыми-әдістемелік, клиникалық, эксперименттік базалардың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базалардың болуы туралы мәліметтер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бағыты бойынша докторанттардың практикадан өтуі үшін отандық ұйымдармен азаматтық заңнамаға сәйкес жасалған шарттармен және шетелдік ғылыми тағылымдамадан өтуге арналған азаматтық заңнамаға сәйкес шарттармен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бағытына сәйкес практика базалары ретінде айқындалған ұйымдармен және шетелдік ғылыми тағылымдамадан өтетін ұйымдармен жасалған шарттардың көшірмелері. Шарт оқу кезінде жарамды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тілінде жасалған шарттар ұсынылған жағдайда, олардың қазақ немесе орыс тілінде нотариалды расталған аудармамен қоса берілуі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Зертханалармен немесе олармен жасалған шарттармен қамтамасыз етілуі (келесі кадрларды даярлау бағыттарымен байланысты: "Жаратылыстану ғылымдары, математика және статистика", "Ақпараттық-коммуникациялық технологиялар", "Инженерлік, өңдеу және құрылыс салалары", "Ауыл шаруашылығы және биоресурстар",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аккредиттеу туралы куәліктерінің көшірмелері немесе осындай зертханалармен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 пайдалану. № 595 бұйрыққа сәйкес бөтен материалды анықтау жүйесінде ғылыми-зерттеу жұмыстарын Мемлекеттік ғылыми-техникалық сараптама ұлттық орталығының базасында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бағдарламаның болуын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талабы Қазақстан Республикасының Жоғарғы сотына, Қазақстан Республикасының Ұлттық қауіпсіздік органдарына,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және Қазақстан Республикасының Бас прокуратурасына ведомстволық бағынысты білім беру ұйымдарына қолданылмайды.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Онлайн-оқыту нысанында білім беру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("Экстернат және онлайн-оқыту нысанында оқытуға жол берілмейтін жоғары және жоғары оқу орнынан кейінгі білімі бар кадрларды даярлау бағыттарының тізбесін бекіту туралы" Қазақстан Республикасы Білім және ғылым министрінің 2018 жылғы 2 қазандағы № 530 бұйрығымен (нормативтік құқықтық актілерді мемлекеттік тіркеу тізілімінде № 17513 болып тіркелген) бекітілген онлайн-оқытуға кадрларды даярлау бағыттарының тізбесі бойынша жол берілмейді)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өткізу қабілеті кемінде 500 Мбит/с болатын кең жолақты интернеттің қолжетімділігі.</w:t>
            </w:r>
          </w:p>
          <w:p>
            <w:pPr>
              <w:spacing w:after="20"/>
              <w:ind w:left="20"/>
              <w:jc w:val="both"/>
            </w:pPr>
            <w:r>
              <w:rPr>
                <w:rFonts w:ascii="Times New Roman"/>
                <w:b w:val="false"/>
                <w:i w:val="false"/>
                <w:color w:val="000000"/>
                <w:sz w:val="20"/>
              </w:rPr>
              <w:t>
Жүйелердің ақпараттық қауіпсіздігін және деректерді қорғауды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жолақты интернеттің, сымсыз технологиялардың және білім беру ұйымының ақпараттық қауіпсіздік саясаттың болуы туралы мәліметтер (осы біліктілік талаптарына 6-қосымшаға сәйкес нысан бойынша).</w:t>
            </w:r>
          </w:p>
          <w:p>
            <w:pPr>
              <w:spacing w:after="20"/>
              <w:ind w:left="20"/>
              <w:jc w:val="both"/>
            </w:pPr>
            <w:r>
              <w:rPr>
                <w:rFonts w:ascii="Times New Roman"/>
                <w:b w:val="false"/>
                <w:i w:val="false"/>
                <w:color w:val="000000"/>
                <w:sz w:val="20"/>
              </w:rPr>
              <w:t>
Кең жолақты Интернетке қолжетімділікті ұсынатын провайдер мен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бәсекелес пайдаланушыға есептегенде сервердің ең аз сипаттамалары бар 24/7 форматында білім алушыларды сүйемелдеу үшін "Білім беру ұйымдарына қашықтықтан оқытуды ұсыну жөніндегі талаптарды және қашықтықтан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бекіту туралы" Қазақстан Республикасы Білім және ғылым министрінің 2015 жылғы 20 наурыздағы № 137 бұйрығына сәйкес (нормативтік құқықтық актілерді мемлекеттік тіркеу тізілімінде № 10768 болып тіркелген) өзіндік цифрлық инфрақұрылымның болуы (кем дегенде 24 есептеу аулалары, 60 ГБ ЖСҚ, 1.5 ТБ дискілік кеңістік).</w:t>
            </w:r>
          </w:p>
          <w:p>
            <w:pPr>
              <w:spacing w:after="20"/>
              <w:ind w:left="20"/>
              <w:jc w:val="both"/>
            </w:pPr>
            <w:r>
              <w:rPr>
                <w:rFonts w:ascii="Times New Roman"/>
                <w:b w:val="false"/>
                <w:i w:val="false"/>
                <w:color w:val="000000"/>
                <w:sz w:val="20"/>
              </w:rPr>
              <w:t>
ЖЖОКБҰ оқытуды басқару жүйесінде цифрлық контеттің, онлайн-прокторинг жүйесінің синхронды және асинхронды оқыту функциялары бар цифрлық платформаларының (200 пайдаланушыны бір мезгілде қосу мүмкіндігі бар бейнеконференцбайланыс үшін бағдарламалық қамтамасыз ету)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технологиялық жабдықтардың болуы туралы мәліметтер, сілтемелер, тестілік қол жетімділік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әдебиеттің кітапханалық қорының болуы: соңғы он жылда кадрларды даярлау бағытының білім беру бағдарламасы пәндерінің 100%-ын қамтамасыз ететін электрондық басылымдар форматында. Білім алушылар мен профессорлық-оқытушылық құрамды деректер базасының электрондық ақпараттық ресурстарына қол жеткізуін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жеткізгіштердегі оқу және ғылыми әдебиет қорының болуы туралы мәліметтер (осы біліктілік талаптарына 8-қосымшаға сәйкес нысан бойынша).</w:t>
            </w:r>
          </w:p>
          <w:p>
            <w:pPr>
              <w:spacing w:after="20"/>
              <w:ind w:left="20"/>
              <w:jc w:val="both"/>
            </w:pPr>
            <w:r>
              <w:rPr>
                <w:rFonts w:ascii="Times New Roman"/>
                <w:b w:val="false"/>
                <w:i w:val="false"/>
                <w:color w:val="000000"/>
                <w:sz w:val="20"/>
              </w:rPr>
              <w:t>
Сілтеме және тестілік қол 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білім беру бағдарламаларының тізіліміне енгізілген білім беру бағдарламасының №2 бұйрықпен бекітілген Жоғары және жоғары оқу орнынан кейінгі білім берудің мемлекеттік жалпыға міндетті стандарттарына сәйкестігі.</w:t>
            </w:r>
          </w:p>
          <w:p>
            <w:pPr>
              <w:spacing w:after="20"/>
              <w:ind w:left="20"/>
              <w:jc w:val="both"/>
            </w:pPr>
            <w:r>
              <w:rPr>
                <w:rFonts w:ascii="Times New Roman"/>
                <w:b w:val="false"/>
                <w:i w:val="false"/>
                <w:color w:val="000000"/>
                <w:sz w:val="20"/>
              </w:rPr>
              <w:t>
ЖЖОКБҰ-ның ресми платформасында жаппай ашық онлайн-курс және (немесе) халықаралық білім беру платформаларында жазылуды (Coursera (Курсэра), EdX (Эдикс), FutureLearn (Фьючелен), Udacity (Юдасити) қолдана отырып, білім беру бағдарламасы пәндерінің жалпы көлемінің кемінде 10% - ын игеруі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бұйрықпен бекітілген Жоғары және жоғары оқу орнынан кейінгі білім берудің мемлекеттік жалпыға міндетті стандарттарына сәйкес толық оқу кезеңіне әзірленген кадрларды даярлаудың сұралып отырған бағытына сәйкес білім беру саласындағы уәкілетті органның білім беру бағдарламаларының тізіліміне енгізілген білім беру бағдарламасының қазақ және орыс тілдеріндегі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басқару жүйесіне интеграцияланған антиплагиат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мағынасын өзгертпей (парафраз) сөздер мен сөз тіркестерін синонимдік алмастыра отырып, қарызға алынған материалдың бар-жоғын және мәтінді пайдалануды тексеруге арналған компьютерлік бағдарламаның бар-жоғын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 оқытуды басқару жүйесін ҰБДҚ-мен интеграциялау.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басқару жүйесін ҰБДҚ-мен интеграциялау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жылда кемінде 72 сағат кадрларды даярлау бағыты бойынша IT-құзыреті және онлайн-оқыту әдістемесі саласында біліктілігін арттырудан өткен штаттағы оқытушылардың кемінде 80%-ының болуы</w:t>
            </w:r>
          </w:p>
          <w:p>
            <w:pPr>
              <w:spacing w:after="20"/>
              <w:ind w:left="20"/>
              <w:jc w:val="both"/>
            </w:pPr>
            <w:r>
              <w:rPr>
                <w:rFonts w:ascii="Times New Roman"/>
                <w:b w:val="false"/>
                <w:i w:val="false"/>
                <w:color w:val="000000"/>
                <w:sz w:val="20"/>
              </w:rPr>
              <w:t>
Базалық IT-білімі бар оқытушылар үшін соңғы 3 жылда кемінде 36 сағат онлайн-оқыту әдістемесі бойынша курстардан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 оқытылып отырған пәндердің бейініне сәйкес кадрлардың біліктілігін арттыру туралы мәліметтер (осы біліктілік талаптарына 9-қосымшаға сәйкес нысан бойынша).</w:t>
            </w:r>
          </w:p>
          <w:p>
            <w:pPr>
              <w:spacing w:after="20"/>
              <w:ind w:left="20"/>
              <w:jc w:val="both"/>
            </w:pPr>
            <w:r>
              <w:rPr>
                <w:rFonts w:ascii="Times New Roman"/>
                <w:b w:val="false"/>
                <w:i w:val="false"/>
                <w:color w:val="000000"/>
                <w:sz w:val="20"/>
              </w:rPr>
              <w:t>
Жалпы жиынтық бойынша кемінде 72 сағаттық сертификат. Базалық IT-білімі бар оқытушылар үшін онлайн-оқыту әдістемесі бойынша кемінде 36 сағат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пәндеріне сәйкес негізгі жұмыс орны лицензиат болатын оқытушылардың үлесі – 100% құруы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бағытындағы білім беру бағдарламалары бойынша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және/немесе кадрларды даярлау бағытындағы білім беру бағдарламалары бойынша оқытушылардың жалпы санынан "Еңбек сіңірген жаттықтырушы" спорттық атағына ие оқытушылар – кемінде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қызметін лицензиялау кезінде қойылатын осы біліктілік талаптарында және оларға сәйкестікті растайтын құжаттар тізбесінде пайдаланылатын қысқартулар мен белгілер:</w:t>
      </w:r>
    </w:p>
    <w:p>
      <w:pPr>
        <w:spacing w:after="0"/>
        <w:ind w:left="0"/>
        <w:jc w:val="both"/>
      </w:pPr>
      <w:r>
        <w:rPr>
          <w:rFonts w:ascii="Times New Roman"/>
          <w:b w:val="false"/>
          <w:i w:val="false"/>
          <w:color w:val="000000"/>
          <w:sz w:val="28"/>
        </w:rPr>
        <w:t>
      1) "Е-Лицензиялау" МДҚ АЖ – лицензиарлар беретін лицензиялардың сәйкестендіру нөмірін орталықтандырып қалыптастыратын, берілген, қайта ресімделген, тоқтатыла тұрған, қайта басталған және қолданысы тоқтатылған лицензиаттар туралы мәліметтерді қамтитын ақпараттық жүйе;</w:t>
      </w:r>
    </w:p>
    <w:p>
      <w:pPr>
        <w:spacing w:after="0"/>
        <w:ind w:left="0"/>
        <w:jc w:val="both"/>
      </w:pPr>
      <w:r>
        <w:rPr>
          <w:rFonts w:ascii="Times New Roman"/>
          <w:b w:val="false"/>
          <w:i w:val="false"/>
          <w:color w:val="000000"/>
          <w:sz w:val="28"/>
        </w:rPr>
        <w:t>
      2) "Жылжымайтын мүлік тіркелімі" МДҚ АЖ – Жылжымайтын мүлікке құқықтарды мемлекеттік тіркеу және есепке алу саласындағы мәліметтерді автоматтандырылған жинауға (енгізуге), өңдеуге, өзекті етуге, сақтауға және талдауға арналған ақпараттық жүйе.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5" w:id="6"/>
    <w:p>
      <w:pPr>
        <w:spacing w:after="0"/>
        <w:ind w:left="0"/>
        <w:jc w:val="left"/>
      </w:pPr>
      <w:r>
        <w:rPr>
          <w:rFonts w:ascii="Times New Roman"/>
          <w:b/>
          <w:i w:val="false"/>
          <w:color w:val="000000"/>
        </w:rPr>
        <w:t xml:space="preserve"> Педагог және оқытушы кадрлармен, тәлімгерлермен жасақталуы туралы мәліметтер</w:t>
      </w:r>
    </w:p>
    <w:bookmarkEnd w:id="6"/>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(білім беру ұйымының атауы) (____________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техникалық және кәсіптік және/немесе орта білімнен кейінгі білімі туралы, педагогикалық қайта даярлау туралы мәліметтер, диплом бойынша мамандығы, біліктілігі, білім беру ұйымы, бітірген жылы, өндірістік оқыту шеберлері үшін–тағылымдамадан өткені туралы мәліметтер (ұйымның, өндірістің атауы, оқу, тағылымдама кезеңі), маман сертификаты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 лауазымы, еңбек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орны (қоса атқару)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берілген күні, санат берілгені туралы бұйрықтың нөмірі педагог - сарапшылар, педагог-зерттеушілер, педагог -шеберлер туралы мәлімет. Конкурстар мен жарыстардың жеңімпаздарын дайындаған педагогтер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 (санитарлық кітаптың болуы)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академиялық дәрежесі туралы мәлімет, мамандығы, берілген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дәрежесі туралы мәлімет, мамандығы, берілген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туралы мәлімет, мамандығы, 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атағы туралы мәлімет, мамандығы, 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туралы куәліктің болуы туралы мәлімет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7" w:id="7"/>
    <w:p>
      <w:pPr>
        <w:spacing w:after="0"/>
        <w:ind w:left="0"/>
        <w:jc w:val="left"/>
      </w:pPr>
      <w:r>
        <w:rPr>
          <w:rFonts w:ascii="Times New Roman"/>
          <w:b/>
          <w:i w:val="false"/>
          <w:color w:val="000000"/>
        </w:rPr>
        <w:t xml:space="preserve"> Оқу. көркем және ғылыми әдебиеттер қорының болуы туралы мәліметтер</w:t>
      </w:r>
    </w:p>
    <w:bookmarkEnd w:id="7"/>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 кәсіп бойынша, даярланатын мамандық біліктілігі бойынша, кадрларды даярлау бағыты бойынша оқу пәні, қызмет түрі, тәрбиелеу және оқыту бағдарламасының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оқитын білім алушылардың саны (болжамды жинақталуы)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көркем, ғылыми әдебиеттер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кемінде 1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Білім беру ұйымының басшысы 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9" w:id="8"/>
    <w:p>
      <w:pPr>
        <w:spacing w:after="0"/>
        <w:ind w:left="0"/>
        <w:jc w:val="left"/>
      </w:pPr>
      <w:r>
        <w:rPr>
          <w:rFonts w:ascii="Times New Roman"/>
          <w:b/>
          <w:i w:val="false"/>
          <w:color w:val="000000"/>
        </w:rPr>
        <w:t xml:space="preserve"> Медициналық қызмет көрсетудің болуы, оның ішінде медициналық пункттің болуы және медициналық қызметке берілген лицензия туралы мәліметтер</w:t>
      </w:r>
    </w:p>
    <w:bookmarkEnd w:id="8"/>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 беру/денсаулық сақтау ұйымының атауы) (________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Лицензияның мәртебесі "Е-лицензиялау" МДҚ АЖ-ны пайдалана отырып тексеріледі.</w:t>
      </w:r>
    </w:p>
    <w:p>
      <w:pPr>
        <w:spacing w:after="0"/>
        <w:ind w:left="0"/>
        <w:jc w:val="both"/>
      </w:pPr>
      <w:r>
        <w:rPr>
          <w:rFonts w:ascii="Times New Roman"/>
          <w:b w:val="false"/>
          <w:i w:val="false"/>
          <w:color w:val="000000"/>
          <w:sz w:val="28"/>
        </w:rPr>
        <w:t>
      Білім беру ұйымының басшысы 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4- қосымша</w:t>
            </w:r>
            <w:r>
              <w:br/>
            </w:r>
            <w:r>
              <w:rPr>
                <w:rFonts w:ascii="Times New Roman"/>
                <w:b w:val="false"/>
                <w:i w:val="false"/>
                <w:color w:val="000000"/>
                <w:sz w:val="20"/>
              </w:rPr>
              <w:t>Нысан</w:t>
            </w:r>
          </w:p>
        </w:tc>
      </w:tr>
    </w:tbl>
    <w:bookmarkStart w:name="z21" w:id="9"/>
    <w:p>
      <w:pPr>
        <w:spacing w:after="0"/>
        <w:ind w:left="0"/>
        <w:jc w:val="left"/>
      </w:pPr>
      <w:r>
        <w:rPr>
          <w:rFonts w:ascii="Times New Roman"/>
          <w:b/>
          <w:i w:val="false"/>
          <w:color w:val="000000"/>
        </w:rPr>
        <w:t xml:space="preserve"> Санитариялық қағидаларға сәйкес тамақтандыру объектісінің болуы туралы мәліметтер</w:t>
      </w:r>
    </w:p>
    <w:bookmarkEnd w:id="9"/>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санитариялық қағидаларға сәйкестігі туралы санитариялық-эпидемиологиялық қорытындының болуы (күні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(тамақтандыру объектісін жалға берген жағдайда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3" w:id="10"/>
    <w:p>
      <w:pPr>
        <w:spacing w:after="0"/>
        <w:ind w:left="0"/>
        <w:jc w:val="left"/>
      </w:pPr>
      <w:r>
        <w:rPr>
          <w:rFonts w:ascii="Times New Roman"/>
          <w:b/>
          <w:i w:val="false"/>
          <w:color w:val="000000"/>
        </w:rPr>
        <w:t xml:space="preserve"> Пайдалы оқу алаңы, материалдық-техникалық базасының болуы туралы мәліметтер</w:t>
      </w:r>
    </w:p>
    <w:bookmarkEnd w:id="10"/>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типі (типтік жоба, ыңғайластырылған, өзге)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(унитаздар, қол жуғыштар), білім беру ұйымының үй-жайларында және іргелес жатқан аумақтарында бейнебақылаудың болуы,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көтеру құрылғыларымен және баспалдақтар мен пандустарды тұтқалармен жабдықтау, есіктер мен баспалдақтарды контрасты бояумен бояу), тұру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*жоғары және/немесе жоғары оқу орнынан кейінгі білім беру бағдарламаларын іске асыратын білім беру ұйымдары лицензия алған немесе олардың қайта ұйымдастырылуына байланысты лицензияны қайта ресімдеген кезде оқу үй-жайларының ауданы бойынша біліктілік талаптарына сәйкестігі оқу сабақтарының ауысымын ескере отырып, ЖЖОКББҰ-ның түрлері бойынша білім алушылардың ең аз контингентіне белгіленген нормаларға сүйене отырып айқындалады.</w:t>
      </w:r>
    </w:p>
    <w:p>
      <w:pPr>
        <w:spacing w:after="0"/>
        <w:ind w:left="0"/>
        <w:jc w:val="both"/>
      </w:pPr>
      <w:r>
        <w:rPr>
          <w:rFonts w:ascii="Times New Roman"/>
          <w:b w:val="false"/>
          <w:i w:val="false"/>
          <w:color w:val="000000"/>
          <w:sz w:val="28"/>
        </w:rPr>
        <w:t>
      * Жылжымайтын мүлікке тіркелген құқықтар және оның техникалық сипаттамалары туралы ақпарат "Жылжымайтын мүлік тіркелімі" МДҚ АЖ-дан деректерді алу мүмкіндігі болған жағдайда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5" w:id="11"/>
    <w:p>
      <w:pPr>
        <w:spacing w:after="0"/>
        <w:ind w:left="0"/>
        <w:jc w:val="left"/>
      </w:pPr>
      <w:r>
        <w:rPr>
          <w:rFonts w:ascii="Times New Roman"/>
          <w:b/>
          <w:i w:val="false"/>
          <w:color w:val="000000"/>
        </w:rPr>
        <w:t xml:space="preserve">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(м2) көрсетілген ғимараттың (құрылыстың) нақты мекенжайы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Жарақтандырылуы туралы мәлеметтер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 ген аудиториялар, пән кабинет 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оқу-тәжірибелік учаскелер, оқу шаруашылықтары, оқу полигондары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оқу зертханалары (м2), виртуалды зертханалары, толықтырылған шындық, интерактивті тренажерлары)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оқу және оқу-зертхана жабдықтарының, техникалық оқу құралдарының тізбесі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(м2), кітапхана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жабдықтар, жиһаз, бейнекамералар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бойынша жарақтандырудың болуы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кабинеттер" (орталықтар) медициналық бағыты бойынша кадрлар даярлау үшін.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туралы өзекті деректер базасымен білім беруді басқарудың ақпараттық жүйесі, ЖЖОКББҰ басқару жүйесін ҰБДҚ базасымен интеграциялау туралы мәліметтер аймақтағы үшінші деңгейлі домендік атау edu.kz.</w:t>
            </w:r>
          </w:p>
          <w:p>
            <w:pPr>
              <w:spacing w:after="20"/>
              <w:ind w:left="20"/>
              <w:jc w:val="both"/>
            </w:pPr>
            <w:r>
              <w:rPr>
                <w:rFonts w:ascii="Times New Roman"/>
                <w:b w:val="false"/>
                <w:i w:val="false"/>
                <w:color w:val="000000"/>
                <w:sz w:val="20"/>
              </w:rPr>
              <w:t>
Интернеттің болуы туралы ақпарат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бойынша негізгі мәліметтер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7" w:id="12"/>
    <w:p>
      <w:pPr>
        <w:spacing w:after="0"/>
        <w:ind w:left="0"/>
        <w:jc w:val="left"/>
      </w:pPr>
      <w:r>
        <w:rPr>
          <w:rFonts w:ascii="Times New Roman"/>
          <w:b/>
          <w:i w:val="false"/>
          <w:color w:val="000000"/>
        </w:rPr>
        <w:t xml:space="preserve"> Тиісті оқу жылына арналған бір білім алушыға кететін ең төменгі шығынға сәйкестік туралы мәліметтер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 магистратура кадрлар даярлау бағыты бойынша лицензия алған кезде ғылыми-педагогикалық магистратура үшін бөлек, бейінді магистратура үшін бөлек шығындардың сомасы жеке көрсетілуі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29" w:id="13"/>
    <w:p>
      <w:pPr>
        <w:spacing w:after="0"/>
        <w:ind w:left="0"/>
        <w:jc w:val="left"/>
      </w:pPr>
      <w:r>
        <w:rPr>
          <w:rFonts w:ascii="Times New Roman"/>
          <w:b/>
          <w:i w:val="false"/>
          <w:color w:val="000000"/>
        </w:rPr>
        <w:t xml:space="preserve"> Цифрлық тасымалдағыштардағы оқу және ғылыми әдебиеттердің болуы туралы мәліметтер</w:t>
      </w:r>
    </w:p>
    <w:bookmarkEnd w:id="13"/>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кадрларды даярлау бағыты бойынша, даярланатын мамандық біліктілігі бойынша оқу пәні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жасалған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ұлттық дерекқорларға жазылу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9- қосымша</w:t>
            </w:r>
            <w:r>
              <w:br/>
            </w:r>
            <w:r>
              <w:rPr>
                <w:rFonts w:ascii="Times New Roman"/>
                <w:b w:val="false"/>
                <w:i w:val="false"/>
                <w:color w:val="000000"/>
                <w:sz w:val="20"/>
              </w:rPr>
              <w:t>Нысан</w:t>
            </w:r>
          </w:p>
        </w:tc>
      </w:tr>
    </w:tbl>
    <w:bookmarkStart w:name="z31" w:id="14"/>
    <w:p>
      <w:pPr>
        <w:spacing w:after="0"/>
        <w:ind w:left="0"/>
        <w:jc w:val="left"/>
      </w:pPr>
      <w:r>
        <w:rPr>
          <w:rFonts w:ascii="Times New Roman"/>
          <w:b/>
          <w:i w:val="false"/>
          <w:color w:val="000000"/>
        </w:rPr>
        <w:t xml:space="preserve"> Оқытылатын пәннің бейініне сәйкес соңғы бес жылда кадрлардың біліктілік арттырудан және қайта даярлаудан өткені туралы мәліметтер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 және жұмыс өтілі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33" w:id="15"/>
    <w:p>
      <w:pPr>
        <w:spacing w:after="0"/>
        <w:ind w:left="0"/>
        <w:jc w:val="left"/>
      </w:pPr>
      <w:r>
        <w:rPr>
          <w:rFonts w:ascii="Times New Roman"/>
          <w:b/>
          <w:i w:val="false"/>
          <w:color w:val="000000"/>
        </w:rPr>
        <w:t xml:space="preserve">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ақпарат ("ғылым кандидаты" және/немесе "ғылым докторы" ғылыми дәрежесінің және/немесе "бейіні бойынша доктор" және/немесе "философия докторы (РhD)" дәрежесінің болуы туралы мәліметтер, резидентураны бітіргені туралы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(ғылыми-педагогикалық, клиникалық)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тізбесі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Оқулықтың не оқу құралының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мерзімді басылымдарда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мерзімді басылымдарда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 еңбектерінде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35" w:id="16"/>
    <w:p>
      <w:pPr>
        <w:spacing w:after="0"/>
        <w:ind w:left="0"/>
        <w:jc w:val="left"/>
      </w:pPr>
      <w:r>
        <w:rPr>
          <w:rFonts w:ascii="Times New Roman"/>
          <w:b/>
          <w:i w:val="false"/>
          <w:color w:val="000000"/>
        </w:rPr>
        <w:t xml:space="preserve"> Мамандандырылған ғылыми-техникалық, ғылыми-әдістемелік, клиникалық, эксперименталдық базалардың болуы туралы мәліметтер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институтының, денсаулық сақтау саласындағы ғылыми-практикалық базалар (клиникалық базалар, денсаулық сақтау саласындағы білім беру ұйымдарының клиникалары, университеттік ауруханалар, резидентура базалары), клиникалық базасының, ғылыми зертханасының, техникалық паркінің, бизнес-инкубаторының болуы (қажеттісін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шарт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(базаның қызметі туралы қысқаша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 ақпарат кадрларды даярлау бағытының бөлінісінде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