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b3da" w14:textId="113b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Кейіннен өткізуге арналған ауыл шаруашылығы жануарларын союды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27 сәуірдегі № 7-1/370 бұйрығы. Қазақстан Республикасының Әділет министрлігінде 2015 жылы 8 шілдеде № 11591 тіркелді.</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 Заңының 8-бабының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Кейіннен өткізуге арналған ауыл шаруашылығы жануарларын союды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12"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7-1/370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Кейіннен өткізуге арналған ауыл шаруашылығы жануарларын</w:t>
      </w:r>
      <w:r>
        <w:br/>
      </w:r>
      <w:r>
        <w:rPr>
          <w:rFonts w:ascii="Times New Roman"/>
          <w:b/>
          <w:i w:val="false"/>
          <w:color w:val="000000"/>
        </w:rPr>
        <w:t>союды ұйымдастыру қағидалары</w:t>
      </w:r>
      <w:r>
        <w:br/>
      </w:r>
      <w:r>
        <w:rPr>
          <w:rFonts w:ascii="Times New Roman"/>
          <w:b/>
          <w:i w:val="false"/>
          <w:color w:val="000000"/>
        </w:rPr>
        <w:t>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20.10.2020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8"/>
    <w:p>
      <w:pPr>
        <w:spacing w:after="0"/>
        <w:ind w:left="0"/>
        <w:jc w:val="both"/>
      </w:pPr>
      <w:r>
        <w:rPr>
          <w:rFonts w:ascii="Times New Roman"/>
          <w:b w:val="false"/>
          <w:i w:val="false"/>
          <w:color w:val="000000"/>
          <w:sz w:val="28"/>
        </w:rPr>
        <w:t xml:space="preserve">
      1. Осы Кейіннен өткізуге арналған ауыл шаруашылығы жануарларын союды ұйымдастыру қағидалары (бұдан әрі – Қағидалар) "Ветеринария туралы" 2002 жылғы 10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кейіннен өткізуге арналған ауыл шаруашылығы жануарларын союды ұйымдастыру тәртібін айқындайды.</w:t>
      </w:r>
    </w:p>
    <w:bookmarkEnd w:id="8"/>
    <w:bookmarkStart w:name="z14" w:id="9"/>
    <w:p>
      <w:pPr>
        <w:spacing w:after="0"/>
        <w:ind w:left="0"/>
        <w:jc w:val="both"/>
      </w:pPr>
      <w:r>
        <w:rPr>
          <w:rFonts w:ascii="Times New Roman"/>
          <w:b w:val="false"/>
          <w:i w:val="false"/>
          <w:color w:val="000000"/>
          <w:sz w:val="28"/>
        </w:rPr>
        <w:t>
      2. Сою алдында ауыл шаруашылығы жануарлары сою алдындағы ветеринариялық қарап тексеруге және ұшалары мен ағзаларын союдан кейінгі ветеринариялық-санитариялық сараптауға жатады.</w:t>
      </w:r>
    </w:p>
    <w:bookmarkEnd w:id="9"/>
    <w:bookmarkStart w:name="z15" w:id="10"/>
    <w:p>
      <w:pPr>
        <w:spacing w:after="0"/>
        <w:ind w:left="0"/>
        <w:jc w:val="both"/>
      </w:pPr>
      <w:r>
        <w:rPr>
          <w:rFonts w:ascii="Times New Roman"/>
          <w:b w:val="false"/>
          <w:i w:val="false"/>
          <w:color w:val="000000"/>
          <w:sz w:val="28"/>
        </w:rPr>
        <w:t>
      3. Союдан кейінгі ветеринариялық қарап тексеру нәтижелері бойынша ұшаға "алдын ала қарап тексеру" таңбасы қойылады.</w:t>
      </w:r>
    </w:p>
    <w:bookmarkEnd w:id="10"/>
    <w:bookmarkStart w:name="z16" w:id="11"/>
    <w:p>
      <w:pPr>
        <w:spacing w:after="0"/>
        <w:ind w:left="0"/>
        <w:jc w:val="both"/>
      </w:pPr>
      <w:r>
        <w:rPr>
          <w:rFonts w:ascii="Times New Roman"/>
          <w:b w:val="false"/>
          <w:i w:val="false"/>
          <w:color w:val="000000"/>
          <w:sz w:val="28"/>
        </w:rPr>
        <w:t xml:space="preserve">
      4. Ауыл шаруашылығы жануарларын сою алдындағы ветеринариялық қарап тексеру мен ұшалар мен ағзаларды сойғаннан кейін ветеринариялық қарап тексеру нәтижелерін ветеринариялық дәрігер "Ветеринариялық есеп пен есептілік нысандарын бекіту туралы" Қазақстан Республикасы Ауыл шаруашылығы министрінің 2014 жылғы 25 ақпандағы № 16-07/114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9342 болып тіркелген) сәйкес бекітілген нысан бойынша сойылатын жануарларды қарап тексерудің және сою пункттері (алаңдары) мен ет комбинаттарында ет және ет өнімдерін ветеринариялық-санитариялық сараптау нәтижелерiн есепке алу журналына тіркейді және ауыл шаруашылығы жануарларын бірдейлендіру дерекқорына енгізеді.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 w:id="12"/>
    <w:p>
      <w:pPr>
        <w:spacing w:after="0"/>
        <w:ind w:left="0"/>
        <w:jc w:val="left"/>
      </w:pPr>
      <w:r>
        <w:rPr>
          <w:rFonts w:ascii="Times New Roman"/>
          <w:b/>
          <w:i w:val="false"/>
          <w:color w:val="000000"/>
        </w:rPr>
        <w:t xml:space="preserve"> 2-тарау. Кейіннен өткізуге арналған ауыл шаруашылығы жануарларын союды ұйымдастыру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20.10.2020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3"/>
    <w:p>
      <w:pPr>
        <w:spacing w:after="0"/>
        <w:ind w:left="0"/>
        <w:jc w:val="both"/>
      </w:pPr>
      <w:r>
        <w:rPr>
          <w:rFonts w:ascii="Times New Roman"/>
          <w:b w:val="false"/>
          <w:i w:val="false"/>
          <w:color w:val="000000"/>
          <w:sz w:val="28"/>
        </w:rPr>
        <w:t xml:space="preserve">
      5. Кейіннен өткізуге арналған ауыл шаруашылығы жануарларын сою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 (бұдан әрі – ветеринариялық қағидалар) сақтай отырылып, Заңның 8-бабының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бекітілетін ветеринариялық (ветеринариялық-санитариялық) нормаларға және Қазақстан Республикасы Ауыл шаруашылығы министрінің міндетін атқарушының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бекітілген жануарлардан алынатын өнім мен шикізатты дайындауды (жануарларды сою), сақтауды, өңдеуді және өткізуді жүзеге асыратын өндіріс объектілеріне қойылатын ветеринариялық (ветеринариялық-санитариялық) талаптарға (бұдан әрі – ветеринариялық талаптар) сәйкес келетін сою пункттерінде немесе ет өңдеу кәсіпорындарында жүзеге асырылады.</w:t>
      </w:r>
    </w:p>
    <w:bookmarkEnd w:id="13"/>
    <w:p>
      <w:pPr>
        <w:spacing w:after="0"/>
        <w:ind w:left="0"/>
        <w:jc w:val="both"/>
      </w:pPr>
      <w:r>
        <w:rPr>
          <w:rFonts w:ascii="Times New Roman"/>
          <w:b w:val="false"/>
          <w:i w:val="false"/>
          <w:color w:val="000000"/>
          <w:sz w:val="28"/>
        </w:rPr>
        <w:t xml:space="preserve">
      Сондай-ақ, ет өңдеу кәсіпорындарының "Халық денсаулығы және денсаулық сақтау жүйесі туралы" 2020 жылғы 7 шілдедегі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нормативтік құқықтық актілерге сәйкес келуін қамтамасыз ету қажет.</w:t>
      </w:r>
    </w:p>
    <w:p>
      <w:pPr>
        <w:spacing w:after="0"/>
        <w:ind w:left="0"/>
        <w:jc w:val="both"/>
      </w:pPr>
      <w:r>
        <w:rPr>
          <w:rFonts w:ascii="Times New Roman"/>
          <w:b w:val="false"/>
          <w:i w:val="false"/>
          <w:color w:val="000000"/>
          <w:sz w:val="28"/>
        </w:rPr>
        <w:t>
      Кейіннен өткізуге арналған ауыл шаруашылығы жануарларын ветеринариялық (ветеринариялық-санитариялық) талаптарға сәйкес келмейтін орындарда союға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20.10.2020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6. Сою пункттері немесе ет өңдеу кәсіпорындары болмаған кезеңде ауыл шаруашылығы жануарларын сою және жануар мен оның сойылған өнімін ветеринариялық қарап тексеру белгіленген ветеринариялық талаптарға сәйкес келетін сою алаңдарында (ауыл шаруашылығы жануарларын сою алаңдарында) жүзеге асырылады.</w:t>
      </w:r>
    </w:p>
    <w:bookmarkEnd w:id="14"/>
    <w:bookmarkStart w:name="z19" w:id="15"/>
    <w:p>
      <w:pPr>
        <w:spacing w:after="0"/>
        <w:ind w:left="0"/>
        <w:jc w:val="both"/>
      </w:pPr>
      <w:r>
        <w:rPr>
          <w:rFonts w:ascii="Times New Roman"/>
          <w:b w:val="false"/>
          <w:i w:val="false"/>
          <w:color w:val="000000"/>
          <w:sz w:val="28"/>
        </w:rPr>
        <w:t xml:space="preserve">
      7. Ауыл шаруашылығы жануарларын сою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есептік нөмірлері бар сою пункттерінде, ет өңдеу кәсіпорындарында немесе сою алаңдарында (ауыл шаруашылығы жануарларын сою алаңдарында)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20.10.2020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8. Сою алаңдарында (ауыл шаруашылығы жануарларын сою алаңдарында) жануарларды сою кезде ветеринариялық дәрігер:</w:t>
      </w:r>
    </w:p>
    <w:bookmarkEnd w:id="16"/>
    <w:p>
      <w:pPr>
        <w:spacing w:after="0"/>
        <w:ind w:left="0"/>
        <w:jc w:val="both"/>
      </w:pPr>
      <w:r>
        <w:rPr>
          <w:rFonts w:ascii="Times New Roman"/>
          <w:b w:val="false"/>
          <w:i w:val="false"/>
          <w:color w:val="000000"/>
          <w:sz w:val="28"/>
        </w:rPr>
        <w:t>
      союға келіп түскен ауыл шаруашылығы жануарларына (немесе жеке жануарға) ілеспе ветеринариялық құжаттың (ветеринариялық анықтама немесе ветеринариялық сертификат) болуына және ауыл шаруашылығы жануарларының (немесе жеке жануардың) ілеспе ветеринариялық құжатқа сәйкестігіне тексеруді;</w:t>
      </w:r>
    </w:p>
    <w:p>
      <w:pPr>
        <w:spacing w:after="0"/>
        <w:ind w:left="0"/>
        <w:jc w:val="both"/>
      </w:pPr>
      <w:r>
        <w:rPr>
          <w:rFonts w:ascii="Times New Roman"/>
          <w:b w:val="false"/>
          <w:i w:val="false"/>
          <w:color w:val="000000"/>
          <w:sz w:val="28"/>
        </w:rPr>
        <w:t xml:space="preserve">
      ауыл шаруашылығы жануарында Қазақстан Республикасының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(бұдан әрі – Бірдейлендіру қағидалары) сәйкес берілген жеке нөмірінің, ветеринариялық паспортының және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6321 болып тіркелген) бекітілген Ауыл шаруашылығы жануарларын бiрдейлендiру жөнiндегi деректер базасын қалыптастыру және жүргізу және одан үзінді көшірмелер беру қағидаларына (бұдан әрі – Дерекқор қалыптастыру және жүргізу қағидалары) сәйкес ауыл шаруашылығы жануарларын бірдейлендіру жөніндегі дерекқорда немесе одан алынған үзінді-көшірмеде өткізілген ветеринариялық-профилактикалық іс-шаралар мен диагностикалық зерттеулер туралы мәліметтердің болуына тексеруді;</w:t>
      </w:r>
    </w:p>
    <w:p>
      <w:pPr>
        <w:spacing w:after="0"/>
        <w:ind w:left="0"/>
        <w:jc w:val="both"/>
      </w:pPr>
      <w:r>
        <w:rPr>
          <w:rFonts w:ascii="Times New Roman"/>
          <w:b w:val="false"/>
          <w:i w:val="false"/>
          <w:color w:val="000000"/>
          <w:sz w:val="28"/>
        </w:rPr>
        <w:t>
      ветеринариялық қағидаларға сәйкес ауыл шаруашылығы жануарларының термометриясын жүргізе отырып, сою алдында ветеринариялық қарап-тексеруді және ұшалар мен ішкі ағзаларды сойылғаннан кейін қарап-тексеруді, ұшаларды таңбалауды жүргізеді.</w:t>
      </w:r>
    </w:p>
    <w:p>
      <w:pPr>
        <w:spacing w:after="0"/>
        <w:ind w:left="0"/>
        <w:jc w:val="both"/>
      </w:pPr>
      <w:r>
        <w:rPr>
          <w:rFonts w:ascii="Times New Roman"/>
          <w:b w:val="false"/>
          <w:i w:val="false"/>
          <w:color w:val="000000"/>
          <w:sz w:val="28"/>
        </w:rPr>
        <w:t xml:space="preserve">
      Ауыл шаруашылығы жануарлары сою алаңдарында (ауыл шаруашылығы жануарларын сою алаңдарында) сойылған кезде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(бұдан әрі – Ветеринариялық құжаттарды беру қағидалары) сәйкес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маманы немесе жануарлардың, жануарлардан алынатын өнімдер мен шикізаттың ветеринариялық нормативтерге сәйкестігін анықтау жөніндегі өндірістік бақылау бөлімшесінің ветеринариялық дәрігері берген, жануарды сою алдында ветеринариялық қарап-тексеру және сойылғаннан кейін ұшалар мен ағзаларды ветеринариялық қарап-тексеру нәтижелері көрсетілген тиісті әкімшілік-аумақтық бірлік аумағының саламаттылығы туралы ветеринариялық анықтама ұшамен бірге жүреді.</w:t>
      </w:r>
    </w:p>
    <w:p>
      <w:pPr>
        <w:spacing w:after="0"/>
        <w:ind w:left="0"/>
        <w:jc w:val="both"/>
      </w:pPr>
      <w:r>
        <w:rPr>
          <w:rFonts w:ascii="Times New Roman"/>
          <w:b w:val="false"/>
          <w:i w:val="false"/>
          <w:color w:val="000000"/>
          <w:sz w:val="28"/>
        </w:rPr>
        <w:t>
      Сою алаңында (ауыл шаруашылығы жануарларын сою алаңында) ауыл шаруашылығы жануарларын сою нәтижесінде алынған ұшалар мен ағзалар өткізу алдында ветеринариялық-санитариялық сараптамадан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9. Сою пункттерінде немесе ет өңдеу кәсіпорындарында сойған кезде ветеринариялық-санитариялық сараптама зертханасының немесе өндірістік бақылау бөлімшесінің ветеринариялық дәрігері:</w:t>
      </w:r>
    </w:p>
    <w:bookmarkEnd w:id="17"/>
    <w:p>
      <w:pPr>
        <w:spacing w:after="0"/>
        <w:ind w:left="0"/>
        <w:jc w:val="both"/>
      </w:pPr>
      <w:r>
        <w:rPr>
          <w:rFonts w:ascii="Times New Roman"/>
          <w:b w:val="false"/>
          <w:i w:val="false"/>
          <w:color w:val="000000"/>
          <w:sz w:val="28"/>
        </w:rPr>
        <w:t>
      союға келіп түскен ауыл шаруашылығы жануарларына (немесе жеке жануарға) ілеспе ветеринариялық құжаттың (ветеринариялық анықтама немесе ветеринариялық сертификат) болуын және ауыл шаруашылығы жануарларын (немесе жеке жануарды) ілеспе ветеринариялық құжатқа сәйкестігін тексеруді;</w:t>
      </w:r>
    </w:p>
    <w:p>
      <w:pPr>
        <w:spacing w:after="0"/>
        <w:ind w:left="0"/>
        <w:jc w:val="both"/>
      </w:pPr>
      <w:r>
        <w:rPr>
          <w:rFonts w:ascii="Times New Roman"/>
          <w:b w:val="false"/>
          <w:i w:val="false"/>
          <w:color w:val="000000"/>
          <w:sz w:val="28"/>
        </w:rPr>
        <w:t>
      ауыл шаруашылығы жануарында Бірдейлендіру қағидаларына сәйкес берілген жеке нөмірінің, ветеринариялық паспорттың және Деректер базасын қалыптастыру және жүргізу қағидаларына сәйкес ауыл шаруашылығы жануарларын бірдейлендіру жөніндегі дерекқорда немесе одан алынған үзінді-көшірмеде өткізілген ветеринариялық-профилактикалық іс-шаралар мен диагностикалық зерттеулер туралы мәліметтердің болуын тексеруді;</w:t>
      </w:r>
    </w:p>
    <w:p>
      <w:pPr>
        <w:spacing w:after="0"/>
        <w:ind w:left="0"/>
        <w:jc w:val="both"/>
      </w:pPr>
      <w:r>
        <w:rPr>
          <w:rFonts w:ascii="Times New Roman"/>
          <w:b w:val="false"/>
          <w:i w:val="false"/>
          <w:color w:val="000000"/>
          <w:sz w:val="28"/>
        </w:rPr>
        <w:t xml:space="preserve">
      ветеринариялық қағидаларға және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10410 болып тіркелген) Сараптама актісі (сынақ хаттамасы) беру қағидаларына (бұдан әрі − Сараптама актісі (сынақ хаттамасы)) сәйкес сою алдында термометрия жүргізе отырып, жануарды ветеринариялық қарап-тексеруді және сойылғаннан кейін ұшалар мен ішкі ағзаларды ветеринариялық-санитариялық сараптамадан өткізуді, сараптама актісін (сынақ хаттамасын) беруді, ұшаларды таңбалауды жүргізеді.</w:t>
      </w:r>
    </w:p>
    <w:p>
      <w:pPr>
        <w:spacing w:after="0"/>
        <w:ind w:left="0"/>
        <w:jc w:val="both"/>
      </w:pPr>
      <w:r>
        <w:rPr>
          <w:rFonts w:ascii="Times New Roman"/>
          <w:b w:val="false"/>
          <w:i w:val="false"/>
          <w:color w:val="000000"/>
          <w:sz w:val="28"/>
        </w:rPr>
        <w:t>
      Сою пункттерінде немесе ет өңдеу кәсіпорындарында ауыл шаруашылығы жануарларын сойған кезде орны ауыстырылатын (тасымалданатын) объектілердің диагностикасы және ветеринариялық-санитариялық сараптама нәтижелері бойынша ветеринариялық зертханалар берген сараптама актісінің (сынақ хаттамасының) негізінде Ветеринариялық құжаттарды беру қағидаларына сәйкес берілген ветеринариялық анықтама ұшамен бірге жүреді. Ветеринариялық анықтамада сараптама актісінің (сынақ хаттамасының) берілген күні мен нөмірі көрсетіледі.</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мамандарына немесе жануарлардың, жануарлардан алынатын өнімдер мен шикізаттың ветеринариялық нормативтерге сәйкестігін айқындау жөніндегі өндірістік бақылау бөлімшесінің ветеринариялық дәрігерлеріне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объектілерде сойылмаған, кейіннен өткізуге арналған ауыл шаруашылығы жануарларының ұшасына, сойылған өнімдеріне ветеринариялық анықтама берулеріне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10. Жануарлардан алынатын өнімдер (ет және ет өнімдері) мен шикізатты ішкі сауда объектілерінде өткізуге ауыл шаруашылығы жануарының осы Қағидалардың талаптарына сәйкес сойылғандығын растайтын ветеринариялық құжаттар болған кезде ғана жол беріледі.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