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d4f1" w14:textId="7d7d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мүлкін сатып алу, құру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8 маусымдағы № 510 бұйрығы. Қазақстан Республикасының Әділет министрлігінде 2015 жылы 8 шілдеде № 11587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 мүлкін сатып алу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оны мерзімді баспа басылымдарына және "Әділет" ақпараттық-құқықтық жүйесіне ресми жариялауға жіберуді; </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w:t>
      </w:r>
    </w:p>
    <w:bookmarkEnd w:id="3"/>
    <w:p>
      <w:pPr>
        <w:spacing w:after="0"/>
        <w:ind w:left="0"/>
        <w:jc w:val="both"/>
      </w:pPr>
      <w:r>
        <w:rPr>
          <w:rFonts w:ascii="Times New Roman"/>
          <w:b w:val="false"/>
          <w:i w:val="false"/>
          <w:color w:val="000000"/>
          <w:sz w:val="28"/>
        </w:rPr>
        <w:t>
      Ішкі істер министрінің орынбасары В.К. Божкоға жүктелсін.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маусымдағы № 510</w:t>
            </w:r>
            <w:r>
              <w:br/>
            </w:r>
            <w:r>
              <w:rPr>
                <w:rFonts w:ascii="Times New Roman"/>
                <w:b w:val="false"/>
                <w:i w:val="false"/>
                <w:color w:val="000000"/>
                <w:sz w:val="20"/>
              </w:rPr>
              <w:t>бұйрығымен бекітілді</w:t>
            </w:r>
          </w:p>
        </w:tc>
      </w:tr>
    </w:tbl>
    <w:bookmarkStart w:name="z7" w:id="5"/>
    <w:p>
      <w:pPr>
        <w:spacing w:after="0"/>
        <w:ind w:left="0"/>
        <w:jc w:val="left"/>
      </w:pPr>
      <w:r>
        <w:rPr>
          <w:rFonts w:ascii="Times New Roman"/>
          <w:b/>
          <w:i w:val="false"/>
          <w:color w:val="000000"/>
        </w:rPr>
        <w:t xml:space="preserve"> Азаматтық қорғаныс мүлкін сатып алу және пайдалану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Төтенше жағдайлар министрінің 19.12.2024 </w:t>
      </w:r>
      <w:r>
        <w:rPr>
          <w:rFonts w:ascii="Times New Roman"/>
          <w:b w:val="false"/>
          <w:i w:val="false"/>
          <w:color w:val="000000"/>
          <w:sz w:val="28"/>
        </w:rPr>
        <w:t>№ 484</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7"/>
    <w:p>
      <w:pPr>
        <w:spacing w:after="0"/>
        <w:ind w:left="0"/>
        <w:jc w:val="both"/>
      </w:pPr>
      <w:r>
        <w:rPr>
          <w:rFonts w:ascii="Times New Roman"/>
          <w:b w:val="false"/>
          <w:i w:val="false"/>
          <w:color w:val="000000"/>
          <w:sz w:val="28"/>
        </w:rPr>
        <w:t xml:space="preserve">
      1. Осы Азаматтық қорғаныс мүлкін сатып алу және пайдалану қағидалары "Азаматтық қорғау туралы" Қазақстан Республикасы Заңының 12-бабы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әзірленді және азаматтық қорғаныс мүлкін сатып алу және пайдалану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End w:id="8"/>
    <w:bookmarkStart w:name="z16" w:id="9"/>
    <w:p>
      <w:pPr>
        <w:spacing w:after="0"/>
        <w:ind w:left="0"/>
        <w:jc w:val="left"/>
      </w:pPr>
      <w:r>
        <w:rPr>
          <w:rFonts w:ascii="Times New Roman"/>
          <w:b/>
          <w:i w:val="false"/>
          <w:color w:val="000000"/>
        </w:rPr>
        <w:t xml:space="preserve"> 2-тарау. Азаматтық қорғаныс мүлкін сатып алу</w:t>
      </w:r>
    </w:p>
    <w:bookmarkEnd w:id="9"/>
    <w:bookmarkStart w:name="z17" w:id="10"/>
    <w:p>
      <w:pPr>
        <w:spacing w:after="0"/>
        <w:ind w:left="0"/>
        <w:jc w:val="both"/>
      </w:pPr>
      <w:r>
        <w:rPr>
          <w:rFonts w:ascii="Times New Roman"/>
          <w:b w:val="false"/>
          <w:i w:val="false"/>
          <w:color w:val="000000"/>
          <w:sz w:val="28"/>
        </w:rPr>
        <w:t>
      3. Азаматтық қорғаныс мүліктері бейбіт және соғыс уақытында қазіргі заманғы зақымдаушы құралдардың зақымдау факторларының әсерінен және қауіпті заттардың шағарылуына байланысты төтенше жағдайлардан халықты қорғау үшін сатып алынады.</w:t>
      </w:r>
    </w:p>
    <w:bookmarkEnd w:id="10"/>
    <w:bookmarkStart w:name="z18" w:id="11"/>
    <w:p>
      <w:pPr>
        <w:spacing w:after="0"/>
        <w:ind w:left="0"/>
        <w:jc w:val="both"/>
      </w:pPr>
      <w:r>
        <w:rPr>
          <w:rFonts w:ascii="Times New Roman"/>
          <w:b w:val="false"/>
          <w:i w:val="false"/>
          <w:color w:val="000000"/>
          <w:sz w:val="28"/>
        </w:rPr>
        <w:t>
      4. Азаматтық қорғаныс мүліктері Қазақстан Республикасының мемлекеттік сатып алу туралы заңнамасына сәйкес сатып алынады.</w:t>
      </w:r>
    </w:p>
    <w:bookmarkEnd w:id="11"/>
    <w:bookmarkStart w:name="z26" w:id="12"/>
    <w:p>
      <w:pPr>
        <w:spacing w:after="0"/>
        <w:ind w:left="0"/>
        <w:jc w:val="both"/>
      </w:pPr>
      <w:r>
        <w:rPr>
          <w:rFonts w:ascii="Times New Roman"/>
          <w:b w:val="false"/>
          <w:i w:val="false"/>
          <w:color w:val="000000"/>
          <w:sz w:val="28"/>
        </w:rPr>
        <w:t>
      4-1. Азаматтық қорғаныс мүлкін жинақтау азаматтық қорғаныс жоспарларында көрсетілген қазіргі заманғы зақымдау құралдарын қолданудың ықтимал жағдайын, ал тиісті аумақта төтенше жағдай қаупі туындаған және төнген кезде – төтенше жағдайларды жою жөніндегі іс-қимыл жоспарларын есепке алып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4-2. Облыстардың, республикалық маңызы бар қалалардың, астананың жергілікті атқарушы органдары жыл сайын тиісті жылғы 1-10 желтоқсаны аралығында азаматтық қорғау саласындағы уәкілетті органның аумақтық органдарына азаматтық қорғаныс мүлкін жинақтау, сақтау, жаңарту, әзірлікте ұстау, есептен шығару және кәдеге жарату жөніндегі ақпаратты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4-2-тармақпен толықтырылды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3-тарау. Азаматтық қорғаныс мүлкін құру</w:t>
      </w:r>
    </w:p>
    <w:bookmarkEnd w:id="14"/>
    <w:p>
      <w:pPr>
        <w:spacing w:after="0"/>
        <w:ind w:left="0"/>
        <w:jc w:val="both"/>
      </w:pPr>
      <w:r>
        <w:rPr>
          <w:rFonts w:ascii="Times New Roman"/>
          <w:b w:val="false"/>
          <w:i w:val="false"/>
          <w:color w:val="ff0000"/>
          <w:sz w:val="28"/>
        </w:rPr>
        <w:t xml:space="preserve">
      Ескерту. 3-тарау алып тасталды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5"/>
    <w:p>
      <w:pPr>
        <w:spacing w:after="0"/>
        <w:ind w:left="0"/>
        <w:jc w:val="left"/>
      </w:pPr>
      <w:r>
        <w:rPr>
          <w:rFonts w:ascii="Times New Roman"/>
          <w:b/>
          <w:i w:val="false"/>
          <w:color w:val="000000"/>
        </w:rPr>
        <w:t xml:space="preserve"> 4-тарау. Азаматтық қорғаныс мүлкін пайдалану</w:t>
      </w:r>
    </w:p>
    <w:bookmarkEnd w:id="15"/>
    <w:bookmarkStart w:name="z23" w:id="16"/>
    <w:p>
      <w:pPr>
        <w:spacing w:after="0"/>
        <w:ind w:left="0"/>
        <w:jc w:val="both"/>
      </w:pPr>
      <w:r>
        <w:rPr>
          <w:rFonts w:ascii="Times New Roman"/>
          <w:b w:val="false"/>
          <w:i w:val="false"/>
          <w:color w:val="000000"/>
          <w:sz w:val="28"/>
        </w:rPr>
        <w:t>
      7. Азаматтық қорғаныс іс-шараларын қамтамасыз ету үшін қолданылатын азаматтық қорғаныс мүліктің, тікелей мақсаты бойынша қолданылады.</w:t>
      </w:r>
    </w:p>
    <w:bookmarkEnd w:id="16"/>
    <w:bookmarkStart w:name="z24" w:id="17"/>
    <w:p>
      <w:pPr>
        <w:spacing w:after="0"/>
        <w:ind w:left="0"/>
        <w:jc w:val="both"/>
      </w:pPr>
      <w:r>
        <w:rPr>
          <w:rFonts w:ascii="Times New Roman"/>
          <w:b w:val="false"/>
          <w:i w:val="false"/>
          <w:color w:val="000000"/>
          <w:sz w:val="28"/>
        </w:rPr>
        <w:t>
      8. Азаматтық қорғаныс мүлкін соғыс уақытында пайдалану азаматтық қорғаныс жоспарында белгіленеді.</w:t>
      </w:r>
    </w:p>
    <w:bookmarkEnd w:id="17"/>
    <w:p>
      <w:pPr>
        <w:spacing w:after="0"/>
        <w:ind w:left="0"/>
        <w:jc w:val="both"/>
      </w:pPr>
      <w:r>
        <w:rPr>
          <w:rFonts w:ascii="Times New Roman"/>
          <w:b w:val="false"/>
          <w:i w:val="false"/>
          <w:color w:val="000000"/>
          <w:sz w:val="28"/>
        </w:rPr>
        <w:t>
      Азаматтық қорғаныс мүлкін бейбіт уақытта пайдалану төтенше жағдайларды жою жөніндегі іс-қимыл жоспарында белгіленеді.</w:t>
      </w:r>
    </w:p>
    <w:bookmarkStart w:name="z25" w:id="18"/>
    <w:p>
      <w:pPr>
        <w:spacing w:after="0"/>
        <w:ind w:left="0"/>
        <w:jc w:val="both"/>
      </w:pPr>
      <w:r>
        <w:rPr>
          <w:rFonts w:ascii="Times New Roman"/>
          <w:b w:val="false"/>
          <w:i w:val="false"/>
          <w:color w:val="000000"/>
          <w:sz w:val="28"/>
        </w:rPr>
        <w:t>
      9. Азаматтық қорғаныс жоспарларында және төтенше жағдайларды жою жөніндегі іс-қимыл жоспарларында азаматтық қорғаныс мүлкін беру пункттері, мерзімдері, саны және объектілер бойынша бөліп беру кезектілігі, қоймалардан алуға және беру пункттеріне жеткізуге жауапты адамдар, азаматтық қорғаныс мүлкін беруді, өлшеміне келтіру және тексеруді ұйымдастыру, тасымалдау үшін көлікпен қамтамасыз ету тәртібі айқындалады.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