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e0cfb0" w14:textId="fe0cfb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маңызы бар қатынастар бойынша жолаушылар тасымалын жүзеге асырумен байланысты тасымалдаушының шығыстарын ұзақ мерзімді субсидиялау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24 ақпандағы № 166 бұйрығы. Қазақстан Республикасының Әділет министрлігінде 2015 жылы 2 шілдеде № 11540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Инвестициялар және даму министрінің 22.08.2016 </w:t>
      </w:r>
      <w:r>
        <w:rPr>
          <w:rFonts w:ascii="Times New Roman"/>
          <w:b w:val="false"/>
          <w:i w:val="false"/>
          <w:color w:val="ff0000"/>
          <w:sz w:val="28"/>
        </w:rPr>
        <w:t>№ 622</w:t>
      </w:r>
      <w:r>
        <w:rPr>
          <w:rFonts w:ascii="Times New Roman"/>
          <w:b w:val="false"/>
          <w:i w:val="false"/>
          <w:color w:val="ff0000"/>
          <w:sz w:val="28"/>
        </w:rPr>
        <w:t xml:space="preserve"> (01.01.2017 бастап қолданысқа енгізіледі) бұйрығымен.</w:t>
      </w:r>
    </w:p>
    <w:p>
      <w:pPr>
        <w:spacing w:after="0"/>
        <w:ind w:left="0"/>
        <w:jc w:val="both"/>
      </w:pPr>
      <w:r>
        <w:rPr>
          <w:rFonts w:ascii="Times New Roman"/>
          <w:b w:val="false"/>
          <w:i w:val="false"/>
          <w:color w:val="000000"/>
          <w:sz w:val="28"/>
        </w:rPr>
        <w:t xml:space="preserve">
      "Теміржол көлігі туралы" Қазақстан Республикасы Заңының 14-бабы 2-тармағының </w:t>
      </w:r>
      <w:r>
        <w:rPr>
          <w:rFonts w:ascii="Times New Roman"/>
          <w:b w:val="false"/>
          <w:i w:val="false"/>
          <w:color w:val="000000"/>
          <w:sz w:val="28"/>
        </w:rPr>
        <w:t>34-19)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м.а. 19.12.2025 </w:t>
      </w:r>
      <w:r>
        <w:rPr>
          <w:rFonts w:ascii="Times New Roman"/>
          <w:b w:val="false"/>
          <w:i w:val="false"/>
          <w:color w:val="000000"/>
          <w:sz w:val="28"/>
        </w:rPr>
        <w:t>№ 435</w:t>
      </w:r>
      <w:r>
        <w:rPr>
          <w:rFonts w:ascii="Times New Roman"/>
          <w:b w:val="false"/>
          <w:i w:val="false"/>
          <w:color w:val="ff0000"/>
          <w:sz w:val="28"/>
        </w:rPr>
        <w:t xml:space="preserve"> (01.01.2026 бастап қолданысқа енгiзiледi) бұйрығымен.</w:t>
      </w:r>
      <w:r>
        <w:br/>
      </w:r>
      <w:r>
        <w:rPr>
          <w:rFonts w:ascii="Times New Roman"/>
          <w:b w:val="false"/>
          <w:i w:val="false"/>
          <w:color w:val="000000"/>
          <w:sz w:val="28"/>
        </w:rPr>
        <w:t>
</w:t>
      </w:r>
    </w:p>
    <w:bookmarkStart w:name="z11" w:id="0"/>
    <w:p>
      <w:pPr>
        <w:spacing w:after="0"/>
        <w:ind w:left="0"/>
        <w:jc w:val="both"/>
      </w:pPr>
      <w:r>
        <w:rPr>
          <w:rFonts w:ascii="Times New Roman"/>
          <w:b w:val="false"/>
          <w:i w:val="false"/>
          <w:color w:val="000000"/>
          <w:sz w:val="28"/>
        </w:rPr>
        <w:t xml:space="preserve">
      1. Қоса беріліп отырған Әлеуметтік маңызы бар қатынастар бойынша жолаушылар тасымалын жүзеге асырумен байланысты тасымалдаушының шығыстарын ұзақ мерзімді субсидиялау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Инвестициялар және даму министрінің 22.08.2016 </w:t>
      </w:r>
      <w:r>
        <w:rPr>
          <w:rFonts w:ascii="Times New Roman"/>
          <w:b w:val="false"/>
          <w:i w:val="false"/>
          <w:color w:val="ff0000"/>
          <w:sz w:val="28"/>
        </w:rPr>
        <w:t>№ 622</w:t>
      </w:r>
      <w:r>
        <w:rPr>
          <w:rFonts w:ascii="Times New Roman"/>
          <w:b w:val="false"/>
          <w:i w:val="false"/>
          <w:color w:val="ff0000"/>
          <w:sz w:val="28"/>
        </w:rPr>
        <w:t xml:space="preserve"> (01.01.2017 бастап қолданысқа енгізіледі) бұйрығымен.</w:t>
      </w:r>
      <w:r>
        <w:br/>
      </w:r>
      <w:r>
        <w:rPr>
          <w:rFonts w:ascii="Times New Roman"/>
          <w:b w:val="false"/>
          <w:i w:val="false"/>
          <w:color w:val="000000"/>
          <w:sz w:val="28"/>
        </w:rPr>
        <w:t>
</w:t>
      </w:r>
    </w:p>
    <w:bookmarkStart w:name="z12" w:id="1"/>
    <w:p>
      <w:pPr>
        <w:spacing w:after="0"/>
        <w:ind w:left="0"/>
        <w:jc w:val="both"/>
      </w:pPr>
      <w:r>
        <w:rPr>
          <w:rFonts w:ascii="Times New Roman"/>
          <w:b w:val="false"/>
          <w:i w:val="false"/>
          <w:color w:val="000000"/>
          <w:sz w:val="28"/>
        </w:rPr>
        <w:t>
       2. Қазақстан Республикасы Инвестициялар және даму министрлігінің Көлік комитеті (Ә.А. Асавбаев):</w:t>
      </w:r>
    </w:p>
    <w:bookmarkEnd w:id="1"/>
    <w:bookmarkStart w:name="z13" w:id="2"/>
    <w:p>
      <w:pPr>
        <w:spacing w:after="0"/>
        <w:ind w:left="0"/>
        <w:jc w:val="both"/>
      </w:pPr>
      <w:r>
        <w:rPr>
          <w:rFonts w:ascii="Times New Roman"/>
          <w:b w:val="false"/>
          <w:i w:val="false"/>
          <w:color w:val="000000"/>
          <w:sz w:val="28"/>
        </w:rPr>
        <w:t>
      1) осы бұйрықтың заңнамада белгіленген тәртіпте Қазақстан Республикасы Әділет министрлігінде мемлекеттік тіркелуін;</w:t>
      </w:r>
    </w:p>
    <w:bookmarkEnd w:id="2"/>
    <w:bookmarkStart w:name="z23" w:id="3"/>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басылымдарында және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ресми жариялауға жіберуді;</w:t>
      </w:r>
    </w:p>
    <w:bookmarkEnd w:id="3"/>
    <w:bookmarkStart w:name="z24" w:id="4"/>
    <w:p>
      <w:pPr>
        <w:spacing w:after="0"/>
        <w:ind w:left="0"/>
        <w:jc w:val="both"/>
      </w:pPr>
      <w:r>
        <w:rPr>
          <w:rFonts w:ascii="Times New Roman"/>
          <w:b w:val="false"/>
          <w:i w:val="false"/>
          <w:color w:val="000000"/>
          <w:sz w:val="28"/>
        </w:rPr>
        <w:t xml:space="preserve">
      3) осы бұйрықтың Қазақстан Республикасы Инвестициялар және даму министрлігінің интернет-ресурсында жариялау және мемлекеттік органдардың интранет-порталында орналастырылуын; </w:t>
      </w:r>
    </w:p>
    <w:bookmarkEnd w:id="4"/>
    <w:bookmarkStart w:name="z25" w:id="5"/>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осы бұйрықтың 2-тармағының 1), 2) және 3) тармақшаларында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5"/>
    <w:bookmarkStart w:name="z26" w:id="6"/>
    <w:p>
      <w:pPr>
        <w:spacing w:after="0"/>
        <w:ind w:left="0"/>
        <w:jc w:val="both"/>
      </w:pPr>
      <w:r>
        <w:rPr>
          <w:rFonts w:ascii="Times New Roman"/>
          <w:b w:val="false"/>
          <w:i w:val="false"/>
          <w:color w:val="000000"/>
          <w:sz w:val="28"/>
        </w:rPr>
        <w:t>
      3. Осы бұйрықтың орындалуын бақылау Қазақстан Республикасының Инвестициялар және даму бірінші вице-министрі Ж.М. Қасымбекке жүктелсін.</w:t>
      </w:r>
    </w:p>
    <w:bookmarkEnd w:id="6"/>
    <w:bookmarkStart w:name="z27" w:id="7"/>
    <w:p>
      <w:pPr>
        <w:spacing w:after="0"/>
        <w:ind w:left="0"/>
        <w:jc w:val="both"/>
      </w:pPr>
      <w:r>
        <w:rPr>
          <w:rFonts w:ascii="Times New Roman"/>
          <w:b w:val="false"/>
          <w:i w:val="false"/>
          <w:color w:val="000000"/>
          <w:sz w:val="28"/>
        </w:rPr>
        <w:t xml:space="preserve">
      4. Осы бұйрық оның алғашқы ресми жарияланған күнінен кейін күнтізбелік он күн өткен соң қолданысқа енгізіледі. </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______________ Б. Сұлтанов   </w:t>
      </w:r>
    </w:p>
    <w:p>
      <w:pPr>
        <w:spacing w:after="0"/>
        <w:ind w:left="0"/>
        <w:jc w:val="both"/>
      </w:pPr>
      <w:r>
        <w:rPr>
          <w:rFonts w:ascii="Times New Roman"/>
          <w:b w:val="false"/>
          <w:i w:val="false"/>
          <w:color w:val="000000"/>
          <w:sz w:val="28"/>
        </w:rPr>
        <w:t>
      2015 жылғы 21 сәуір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 Е. Досаев   </w:t>
      </w:r>
    </w:p>
    <w:p>
      <w:pPr>
        <w:spacing w:after="0"/>
        <w:ind w:left="0"/>
        <w:jc w:val="both"/>
      </w:pPr>
      <w:r>
        <w:rPr>
          <w:rFonts w:ascii="Times New Roman"/>
          <w:b w:val="false"/>
          <w:i w:val="false"/>
          <w:color w:val="000000"/>
          <w:sz w:val="28"/>
        </w:rPr>
        <w:t>
      2015 жылғы 29 мамыр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Инвестициялар және даму</w:t>
            </w:r>
            <w:r>
              <w:br/>
            </w:r>
            <w:r>
              <w:rPr>
                <w:rFonts w:ascii="Times New Roman"/>
                <w:b w:val="false"/>
                <w:i w:val="false"/>
                <w:color w:val="000000"/>
                <w:sz w:val="20"/>
              </w:rPr>
              <w:t xml:space="preserve">министрінің міндетін </w:t>
            </w:r>
            <w:r>
              <w:br/>
            </w:r>
            <w:r>
              <w:rPr>
                <w:rFonts w:ascii="Times New Roman"/>
                <w:b w:val="false"/>
                <w:i w:val="false"/>
                <w:color w:val="000000"/>
                <w:sz w:val="20"/>
              </w:rPr>
              <w:t>атқарушысының</w:t>
            </w:r>
            <w:r>
              <w:br/>
            </w:r>
            <w:r>
              <w:rPr>
                <w:rFonts w:ascii="Times New Roman"/>
                <w:b w:val="false"/>
                <w:i w:val="false"/>
                <w:color w:val="000000"/>
                <w:sz w:val="20"/>
              </w:rPr>
              <w:t>2015 жылғы 24 ақпандағы</w:t>
            </w:r>
            <w:r>
              <w:br/>
            </w:r>
            <w:r>
              <w:rPr>
                <w:rFonts w:ascii="Times New Roman"/>
                <w:b w:val="false"/>
                <w:i w:val="false"/>
                <w:color w:val="000000"/>
                <w:sz w:val="20"/>
              </w:rPr>
              <w:t>№ 166 бұйрығымен</w:t>
            </w:r>
            <w:r>
              <w:br/>
            </w:r>
            <w:r>
              <w:rPr>
                <w:rFonts w:ascii="Times New Roman"/>
                <w:b w:val="false"/>
                <w:i w:val="false"/>
                <w:color w:val="000000"/>
                <w:sz w:val="20"/>
              </w:rPr>
              <w:t>бекітілген</w:t>
            </w:r>
          </w:p>
        </w:tc>
      </w:tr>
    </w:tbl>
    <w:bookmarkStart w:name="z15" w:id="8"/>
    <w:p>
      <w:pPr>
        <w:spacing w:after="0"/>
        <w:ind w:left="0"/>
        <w:jc w:val="left"/>
      </w:pPr>
      <w:r>
        <w:rPr>
          <w:rFonts w:ascii="Times New Roman"/>
          <w:b/>
          <w:i w:val="false"/>
          <w:color w:val="000000"/>
        </w:rPr>
        <w:t xml:space="preserve"> Әлеуметтік маңызы бар қатынастар бойынша жолаушылар тасымалын жүзеге асырумен байланысты тасымалдаушының шығыстарын ұзақ мерзімді субсидиялау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Көлік министрінің м.а. 19.12.2025 </w:t>
      </w:r>
      <w:r>
        <w:rPr>
          <w:rFonts w:ascii="Times New Roman"/>
          <w:b w:val="false"/>
          <w:i w:val="false"/>
          <w:color w:val="ff0000"/>
          <w:sz w:val="28"/>
        </w:rPr>
        <w:t>№ 435</w:t>
      </w:r>
      <w:r>
        <w:rPr>
          <w:rFonts w:ascii="Times New Roman"/>
          <w:b w:val="false"/>
          <w:i w:val="false"/>
          <w:color w:val="ff0000"/>
          <w:sz w:val="28"/>
        </w:rPr>
        <w:t xml:space="preserve"> (01.01.2026 бастап қолданысқа енгiзiледi) бұйрығымен.</w:t>
      </w:r>
    </w:p>
    <w:bookmarkStart w:name="z28" w:id="9"/>
    <w:p>
      <w:pPr>
        <w:spacing w:after="0"/>
        <w:ind w:left="0"/>
        <w:jc w:val="left"/>
      </w:pPr>
      <w:r>
        <w:rPr>
          <w:rFonts w:ascii="Times New Roman"/>
          <w:b/>
          <w:i w:val="false"/>
          <w:color w:val="000000"/>
        </w:rPr>
        <w:t xml:space="preserve"> 1-бөлім. Жалпы ережелер</w:t>
      </w:r>
    </w:p>
    <w:bookmarkEnd w:id="9"/>
    <w:bookmarkStart w:name="z29" w:id="10"/>
    <w:p>
      <w:pPr>
        <w:spacing w:after="0"/>
        <w:ind w:left="0"/>
        <w:jc w:val="both"/>
      </w:pPr>
      <w:r>
        <w:rPr>
          <w:rFonts w:ascii="Times New Roman"/>
          <w:b w:val="false"/>
          <w:i w:val="false"/>
          <w:color w:val="000000"/>
          <w:sz w:val="28"/>
        </w:rPr>
        <w:t xml:space="preserve">
      1. Осы Әлеуметтік маңызы бар қатынастар бойынша жолаушылар тасымалын жүзеге асырумен байланысты тасымалдаушының шығыстарын ұзақ мерзімді субсидиялау қағидалары (бұдан әрі – Қағидалар), "Теміржол көлігі туралы" Қазақстан Республикасының Заңы 14-бабының 2-тармағы </w:t>
      </w:r>
      <w:r>
        <w:rPr>
          <w:rFonts w:ascii="Times New Roman"/>
          <w:b w:val="false"/>
          <w:i w:val="false"/>
          <w:color w:val="000000"/>
          <w:sz w:val="28"/>
        </w:rPr>
        <w:t>34-19) тармақшасына</w:t>
      </w:r>
      <w:r>
        <w:rPr>
          <w:rFonts w:ascii="Times New Roman"/>
          <w:b w:val="false"/>
          <w:i w:val="false"/>
          <w:color w:val="000000"/>
          <w:sz w:val="28"/>
        </w:rPr>
        <w:t xml:space="preserve"> сәйкес жасалды және Әлеуметтік маңызы бар қатынастар бойынша жолаушылар тасымалын жүзеге асырумен байланысты тасымалдаушының шығыстарын ұзақ мерзімді субсидиялау (бұдан әрі – шығыстар) тәртібін айқындайды.</w:t>
      </w:r>
    </w:p>
    <w:bookmarkEnd w:id="10"/>
    <w:p>
      <w:pPr>
        <w:spacing w:after="0"/>
        <w:ind w:left="0"/>
        <w:jc w:val="both"/>
      </w:pPr>
      <w:r>
        <w:rPr>
          <w:rFonts w:ascii="Times New Roman"/>
          <w:b w:val="false"/>
          <w:i w:val="false"/>
          <w:color w:val="000000"/>
          <w:sz w:val="28"/>
        </w:rPr>
        <w:t>
      2. Ресей Федерациясы аумағында орналасқан Қазақстан Республикасы темір жол учаскелері мен Қазақстан Республикасы аумағында орналасқан Ресей Федерациясы темір жол учаскелері бойынша өтетін әлеуметтік маңызы бар қатынастар бойынша жолаушылар тасымалын жүзеге асырумен байланысты тасымалдаушының шығыстарын субсидиялау тәртібі 2017 жылғы 13 маусымдағы Қазақстан Республикасы Заңымен ратификацияландырылған 1996 жылғы 18 қазандағы Қазақстан Республикасының Үкіметі мен Ресей Федерациясының Үкіметі арасындағы Темір жол көлігі кәсіпорындарының, мекемелері мен ұйымдарының қызметін құқықтық реттеудің ерекшеліктері туралы келісімге өзгерістер енгізу туралы хаттамасына сәйкес бекітілетін теміржол жолаушылар тасымалдарын жүзеге асырумен байланысты тасымалдаушының шығыстарын субсидиялау қағидаларына сәйкес айқындалады.</w:t>
      </w:r>
    </w:p>
    <w:bookmarkStart w:name="z30" w:id="11"/>
    <w:p>
      <w:pPr>
        <w:spacing w:after="0"/>
        <w:ind w:left="0"/>
        <w:jc w:val="both"/>
      </w:pPr>
      <w:r>
        <w:rPr>
          <w:rFonts w:ascii="Times New Roman"/>
          <w:b w:val="false"/>
          <w:i w:val="false"/>
          <w:color w:val="000000"/>
          <w:sz w:val="28"/>
        </w:rPr>
        <w:t>
      3. Осы қағидаларда мынадай қысқартулар мен терминдер пайдаланылады:</w:t>
      </w:r>
    </w:p>
    <w:bookmarkEnd w:id="11"/>
    <w:p>
      <w:pPr>
        <w:spacing w:after="0"/>
        <w:ind w:left="0"/>
        <w:jc w:val="both"/>
      </w:pPr>
      <w:r>
        <w:rPr>
          <w:rFonts w:ascii="Times New Roman"/>
          <w:b w:val="false"/>
          <w:i w:val="false"/>
          <w:color w:val="000000"/>
          <w:sz w:val="28"/>
        </w:rPr>
        <w:t xml:space="preserve">
      1) бірінші деңгейдегі жүйе – жеке кәсіпкерлікті мемлекеттік қолдау шараларын алушылардың өтінімдерінің эталондық электрондық тізілімін қамтитын мемлекеттік қолдау шараларының екінші деңгейдегі жүйелерімен интеграцияланған тіркеу жүйесі, мұнда түпкілікті форматтан кейінгі-логикалық бақылау арқылы жеке кәсіпкерлікті мемлекеттік қолдау шараларын алушының Қазақстан Республикасы Қаржы министрінің 2026 жылғы 29 мамырдағы № 497 бұйрығымен бекітілген (Нормативтік құқықтық актілерді мемлекеттік тіркеу тізілімінде № 38840 болып тіркелген) Жеке кәсіпкерлікті мемлекеттік қолдау шараларына және оларды алушыларға мониторинг жүргізу қағидалары (бұдан әрі – Мониторинг жүргізу </w:t>
      </w:r>
      <w:r>
        <w:rPr>
          <w:rFonts w:ascii="Times New Roman"/>
          <w:b w:val="false"/>
          <w:i w:val="false"/>
          <w:color w:val="000000"/>
          <w:sz w:val="28"/>
        </w:rPr>
        <w:t>қағидалары</w:t>
      </w:r>
      <w:r>
        <w:rPr>
          <w:rFonts w:ascii="Times New Roman"/>
          <w:b w:val="false"/>
          <w:i w:val="false"/>
          <w:color w:val="000000"/>
          <w:sz w:val="28"/>
        </w:rPr>
        <w:t>) шеңберінде айқындайтын базалық талаптарға сәйкестігі айқындалады;</w:t>
      </w:r>
    </w:p>
    <w:p>
      <w:pPr>
        <w:spacing w:after="0"/>
        <w:ind w:left="0"/>
        <w:jc w:val="both"/>
      </w:pPr>
      <w:r>
        <w:rPr>
          <w:rFonts w:ascii="Times New Roman"/>
          <w:b w:val="false"/>
          <w:i w:val="false"/>
          <w:color w:val="000000"/>
          <w:sz w:val="28"/>
        </w:rPr>
        <w:t>
      2) екінші деңгейдегі жүйе – жеке кәсіпкерлікті мемлекеттік қолдау шараларын алушылардан өтінімдерді қабылдау, оларды форматтық-логикалық бақылауды қолдана отырып өңдеу және өңделген өтінімдерді бірінші деңгейдегі жүйеге беру олар арқылы жүзеге асырылатын екінші деңгейдегі мемлекеттік цифрлық жүйе;</w:t>
      </w:r>
    </w:p>
    <w:p>
      <w:pPr>
        <w:spacing w:after="0"/>
        <w:ind w:left="0"/>
        <w:jc w:val="both"/>
      </w:pPr>
      <w:r>
        <w:rPr>
          <w:rFonts w:ascii="Times New Roman"/>
          <w:b w:val="false"/>
          <w:i w:val="false"/>
          <w:color w:val="000000"/>
          <w:sz w:val="28"/>
        </w:rPr>
        <w:t>
      3) мемлекеттік орган – табиғи монополиялар және реттелетін нарықтар салаларында басшылықты жүзеге асыратын орталық мемлекеттік орган;</w:t>
      </w:r>
    </w:p>
    <w:p>
      <w:pPr>
        <w:spacing w:after="0"/>
        <w:ind w:left="0"/>
        <w:jc w:val="both"/>
      </w:pPr>
      <w:r>
        <w:rPr>
          <w:rFonts w:ascii="Times New Roman"/>
          <w:b w:val="false"/>
          <w:i w:val="false"/>
          <w:color w:val="000000"/>
          <w:sz w:val="28"/>
        </w:rPr>
        <w:t>
      4) уәкілетті орган – теміржол көлігі саласында басшылық ететін, сондай-ақ Қазақстан Республикасының заңнамасында көзделген салааралық үйлестіруді жүзеге асыратын орталық атқарушы орган болып табылады;</w:t>
      </w:r>
    </w:p>
    <w:p>
      <w:pPr>
        <w:spacing w:after="0"/>
        <w:ind w:left="0"/>
        <w:jc w:val="both"/>
      </w:pPr>
      <w:r>
        <w:rPr>
          <w:rFonts w:ascii="Times New Roman"/>
          <w:b w:val="false"/>
          <w:i w:val="false"/>
          <w:color w:val="000000"/>
          <w:sz w:val="28"/>
        </w:rPr>
        <w:t>
      5) Ұлттық инфрақұрылым операторы – акцияларының бақылау пакеті ұлттық басқару холдингке немесе Ұлттық теміржол компаниясына тиесілі, магистральдық теміржол желісін пайдалануды, күтіп-ұстауды, жаңғыртуды, салуды жүзеге асыратын және магистральдық теміржол желісі қызметтерін көрсететін, сондай-ақ әскери тасымалдарды бірінші кезекте қамтамасыз етуді жүзеге асыратын заңды тұлға;</w:t>
      </w:r>
    </w:p>
    <w:p>
      <w:pPr>
        <w:spacing w:after="0"/>
        <w:ind w:left="0"/>
        <w:jc w:val="both"/>
      </w:pPr>
      <w:r>
        <w:rPr>
          <w:rFonts w:ascii="Times New Roman"/>
          <w:b w:val="false"/>
          <w:i w:val="false"/>
          <w:color w:val="000000"/>
          <w:sz w:val="28"/>
        </w:rPr>
        <w:t>
      6) шарт – уәкілетті орган, жергілікті атқарушы органдар және тасымалдаушы арасында жасалған, әлеуметтік маңызы бар қатынастар бойынша жолаушыларды тасымалдауды жүзеге асыруға байланысты тасымалдаушының шығындарын ұзақ мерзімді субсидиялау туралы шарт.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Көлік министрінің м.а. 16.09.2026 </w:t>
      </w:r>
      <w:r>
        <w:rPr>
          <w:rFonts w:ascii="Times New Roman"/>
          <w:b w:val="false"/>
          <w:i w:val="false"/>
          <w:color w:val="000000"/>
          <w:sz w:val="28"/>
        </w:rPr>
        <w:t>№ 255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12"/>
    <w:p>
      <w:pPr>
        <w:spacing w:after="0"/>
        <w:ind w:left="0"/>
        <w:jc w:val="left"/>
      </w:pPr>
      <w:r>
        <w:rPr>
          <w:rFonts w:ascii="Times New Roman"/>
          <w:b/>
          <w:i w:val="false"/>
          <w:color w:val="000000"/>
        </w:rPr>
        <w:t xml:space="preserve"> 2-бөлім. Әлеуметтік маңызы бар қатынастар бойынша жолаушылар тасымалын жүзеге асырумен байланысты асымалдаушының шығыстарын ұзақ мерзімді субсидиялау тәртібі</w:t>
      </w:r>
    </w:p>
    <w:bookmarkEnd w:id="12"/>
    <w:bookmarkStart w:name="z41" w:id="13"/>
    <w:p>
      <w:pPr>
        <w:spacing w:after="0"/>
        <w:ind w:left="0"/>
        <w:jc w:val="left"/>
      </w:pPr>
      <w:r>
        <w:rPr>
          <w:rFonts w:ascii="Times New Roman"/>
          <w:b/>
          <w:i w:val="false"/>
          <w:color w:val="000000"/>
        </w:rPr>
        <w:t xml:space="preserve"> Параграф 1. Субсидия мөлшерін анықтау</w:t>
      </w:r>
    </w:p>
    <w:bookmarkEnd w:id="13"/>
    <w:bookmarkStart w:name="z42" w:id="14"/>
    <w:p>
      <w:pPr>
        <w:spacing w:after="0"/>
        <w:ind w:left="0"/>
        <w:jc w:val="both"/>
      </w:pPr>
      <w:r>
        <w:rPr>
          <w:rFonts w:ascii="Times New Roman"/>
          <w:b w:val="false"/>
          <w:i w:val="false"/>
          <w:color w:val="000000"/>
          <w:sz w:val="28"/>
        </w:rPr>
        <w:t xml:space="preserve">
      4. Ұзақ мерзімді субсидиялар тасымалдаушыларды таңдау бойынша ашық тендермен айқындалатын тасымалдаушының шығындарына беріледі. Тендер өткізу тәртібі Қазақстан Республикасы Инвестициялар және даму министрінің міндетін атқарушының 2010 жылғы 23 қазандағы № 113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актілердің мемлекеттік тіркеу тізілімінде № 9860 болып тіркелген) Шығыстары бюджет қаражаты есебінен ұзақ мерзімді субсидиялауға жататын әлеуметтік маңызы бар қатынастар бойынша жолаушылар тасымалын жүзеге асыратын тасымалдаушыларды айқындау бойынша ашық тендер негізінде конкурс өткізу қағидасымен реттеледі. Субсидиялар тиісті деңгейдегі бекітілген бюджет шегінде беріледі.</w:t>
      </w:r>
    </w:p>
    <w:bookmarkEnd w:id="14"/>
    <w:bookmarkStart w:name="z43" w:id="15"/>
    <w:p>
      <w:pPr>
        <w:spacing w:after="0"/>
        <w:ind w:left="0"/>
        <w:jc w:val="both"/>
      </w:pPr>
      <w:r>
        <w:rPr>
          <w:rFonts w:ascii="Times New Roman"/>
          <w:b w:val="false"/>
          <w:i w:val="false"/>
          <w:color w:val="000000"/>
          <w:sz w:val="28"/>
        </w:rPr>
        <w:t>
      5. Облысаралық қатынастар уәкілетті органдармен, ал ауданаралық (облысішілік, қалааралық) және қала маңы қатынастары – жергілікті өкілдер және облыстық, республикалық маңызы бар қалалар және облыстық атқарушы органдармен айқындалады.</w:t>
      </w:r>
    </w:p>
    <w:bookmarkEnd w:id="15"/>
    <w:bookmarkStart w:name="z44" w:id="16"/>
    <w:p>
      <w:pPr>
        <w:spacing w:after="0"/>
        <w:ind w:left="0"/>
        <w:jc w:val="both"/>
      </w:pPr>
      <w:r>
        <w:rPr>
          <w:rFonts w:ascii="Times New Roman"/>
          <w:b w:val="false"/>
          <w:i w:val="false"/>
          <w:color w:val="000000"/>
          <w:sz w:val="28"/>
        </w:rPr>
        <w:t>
      6. Тіркелмелі және жолда тоқтамайтын вагондарын есепке ала отырып облысаралық қатынастардағы шығыстарды тиісті жылға арналған республикалық бюджетте көзделген сома мөлшерінде субсидияланады.</w:t>
      </w:r>
    </w:p>
    <w:bookmarkEnd w:id="16"/>
    <w:bookmarkStart w:name="z45" w:id="17"/>
    <w:p>
      <w:pPr>
        <w:spacing w:after="0"/>
        <w:ind w:left="0"/>
        <w:jc w:val="both"/>
      </w:pPr>
      <w:r>
        <w:rPr>
          <w:rFonts w:ascii="Times New Roman"/>
          <w:b w:val="false"/>
          <w:i w:val="false"/>
          <w:color w:val="000000"/>
          <w:sz w:val="28"/>
        </w:rPr>
        <w:t>
      7. Тасымалдаушының ауданаралық (облысішілік, қалааралық) және қала маңы қатынастарындағы шығындар тіркемелі және тікелей қатынайтын вагондарды ескере отырып, тиісті жылға арналған тиісті жергілікті бюджеттерде көзделген сомалар шегінде субсидияланады.</w:t>
      </w:r>
    </w:p>
    <w:bookmarkEnd w:id="17"/>
    <w:bookmarkStart w:name="z46" w:id="18"/>
    <w:p>
      <w:pPr>
        <w:spacing w:after="0"/>
        <w:ind w:left="0"/>
        <w:jc w:val="both"/>
      </w:pPr>
      <w:r>
        <w:rPr>
          <w:rFonts w:ascii="Times New Roman"/>
          <w:b w:val="false"/>
          <w:i w:val="false"/>
          <w:color w:val="000000"/>
          <w:sz w:val="28"/>
        </w:rPr>
        <w:t xml:space="preserve">
      8. Әрбір пойызға, тіркемелі және тікелей қатынайтын вагондарға қатысты шығыстарды жыл сайын субсидиялаудың жалпы сомасы әлеуметтік маңызы бар қатынастар бойынша жолаушыларды тасымалдауды жүзеге асыратын тасымалдаушылардың шығыстарын ұзақ мерзімді субсидиялау көлемдерін айқындау әдістемесіне (бұдан әрі – Әдістеме) сәйкес есептелген тиісті бюджетпен көзделеді, бұл әдістеме Қазақстан Республикасы Инвестициялар және даму министрінің міндетін атқарушы 2015 жылғы 24 ақпандағы № 167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11541 болып тіркелген) бекітілген.</w:t>
      </w:r>
    </w:p>
    <w:bookmarkEnd w:id="18"/>
    <w:bookmarkStart w:name="z47" w:id="19"/>
    <w:p>
      <w:pPr>
        <w:spacing w:after="0"/>
        <w:ind w:left="0"/>
        <w:jc w:val="both"/>
      </w:pPr>
      <w:r>
        <w:rPr>
          <w:rFonts w:ascii="Times New Roman"/>
          <w:b w:val="false"/>
          <w:i w:val="false"/>
          <w:color w:val="000000"/>
          <w:sz w:val="28"/>
        </w:rPr>
        <w:t xml:space="preserve">
      9. Мемлекеттік орган жыл сайын Қазақстан Республикасы Ұлттық экономика министрінің міндетін атқарушының 2019 жылғы 19 қарашадағы № 90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19617 болып тіркелген) Тарифтерді қалыптастыру қағидаларына сәйкес тасымалдаушылар үшін тиісті жылға субсидиялауға бөлінген көлемдегі мемлекеттік бюджетті есепке ала отырып, магистральдық теміржол желісінің қызметтеріне тарифтерге (бағаларына, мөлшерлемелерге, алымдарға) уақытша төмендету коэффициенттін белгілейді.</w:t>
      </w:r>
    </w:p>
    <w:bookmarkEnd w:id="19"/>
    <w:bookmarkStart w:name="z48" w:id="20"/>
    <w:p>
      <w:pPr>
        <w:spacing w:after="0"/>
        <w:ind w:left="0"/>
        <w:jc w:val="both"/>
      </w:pPr>
      <w:r>
        <w:rPr>
          <w:rFonts w:ascii="Times New Roman"/>
          <w:b w:val="false"/>
          <w:i w:val="false"/>
          <w:color w:val="000000"/>
          <w:sz w:val="28"/>
        </w:rPr>
        <w:t>
      10. Пойыздардың тізбесі, тіркемелі және жолда тоқтамайтын вагондардың саны, олардың әлеуметтік маңызы бар қатынастарда қатынау кезеңділігі, осы пойыздардың, тіркемелі және жолда тоқтамайтын вагондардың субсидияланатын бөлігінің көлеміділігі уәкілетті және атқарушы органдар тарапынан жолаушылар ағынының көрсеткіштері мен қатынастардың әлеуметтік маңыздылығына негізделе отырып, сәйкес деңгейдегі бюджеттен бөлінген қаражат шегінде айқындалады.</w:t>
      </w:r>
    </w:p>
    <w:bookmarkEnd w:id="20"/>
    <w:bookmarkStart w:name="z49" w:id="21"/>
    <w:p>
      <w:pPr>
        <w:spacing w:after="0"/>
        <w:ind w:left="0"/>
        <w:jc w:val="both"/>
      </w:pPr>
      <w:r>
        <w:rPr>
          <w:rFonts w:ascii="Times New Roman"/>
          <w:b w:val="false"/>
          <w:i w:val="false"/>
          <w:color w:val="000000"/>
          <w:sz w:val="28"/>
        </w:rPr>
        <w:t>
      11. Жолаушылар пойыздарының құрамында мейрамхана вагондары мен жүк вагондары, сондай-ақ жолаушылар пойыздарының қатынасын (эксплуатацияны) қамтамасыз ету үшін қажетті технологиялық вагондарды қатынайтын тасымалдаушыларға мемлекеттік орган осы Қағидалардың 9-тармағына сәйкес жыл сайын уәкілетті орган немесе жергілікті атқарушы органдардың өтініштерінде көзделген мөлшерде магистральдық теміржол желісінің қызметтеріне арналған тарифтерге (бағаларға, мөлшерлемелерге, алымдарға) уақытша төмендету коэффициентін белгілейді.</w:t>
      </w:r>
    </w:p>
    <w:bookmarkEnd w:id="21"/>
    <w:bookmarkStart w:name="z50" w:id="22"/>
    <w:p>
      <w:pPr>
        <w:spacing w:after="0"/>
        <w:ind w:left="0"/>
        <w:jc w:val="both"/>
      </w:pPr>
      <w:r>
        <w:rPr>
          <w:rFonts w:ascii="Times New Roman"/>
          <w:b w:val="false"/>
          <w:i w:val="false"/>
          <w:color w:val="000000"/>
          <w:sz w:val="28"/>
        </w:rPr>
        <w:t>
      12. Бюджеттік бағдарламаның әкімшісі субсидиялар мөлшерін тиісті бюджеттің шығыс бөлігіне енгізу үшін есептеуді әр жолаушы поезы бойынша тіркелмелі және жолда тоқтамайтын вагондарды ескере отырып Әдістемеге сәйкес жүргізеді.</w:t>
      </w:r>
    </w:p>
    <w:bookmarkEnd w:id="22"/>
    <w:bookmarkStart w:name="z51" w:id="23"/>
    <w:p>
      <w:pPr>
        <w:spacing w:after="0"/>
        <w:ind w:left="0"/>
        <w:jc w:val="both"/>
      </w:pPr>
      <w:r>
        <w:rPr>
          <w:rFonts w:ascii="Times New Roman"/>
          <w:b w:val="false"/>
          <w:i w:val="false"/>
          <w:color w:val="000000"/>
          <w:sz w:val="28"/>
        </w:rPr>
        <w:t xml:space="preserve">
      13. Ұзақ мерзімді субсидиялауға Қазақстан Республикасы Инвестициялар және даму министрінің 2015 жылғы 30 сәуірдегі № 545 </w:t>
      </w:r>
      <w:r>
        <w:rPr>
          <w:rFonts w:ascii="Times New Roman"/>
          <w:b w:val="false"/>
          <w:i w:val="false"/>
          <w:color w:val="000000"/>
          <w:sz w:val="28"/>
        </w:rPr>
        <w:t>бұйрығымен</w:t>
      </w:r>
      <w:r>
        <w:rPr>
          <w:rFonts w:ascii="Times New Roman"/>
          <w:b w:val="false"/>
          <w:i w:val="false"/>
          <w:color w:val="000000"/>
          <w:sz w:val="28"/>
        </w:rPr>
        <w:t xml:space="preserve"> бекітілген Жолаушыларды, багажды, жүктерді, жүк-багажды және почта жөнелтімдерін тасымалдау қағидаларына сәйкес (Нормативтік құқықтық актілерді мемлекеттік тіркеу тізілімінде № 13714 болып тіркелген) тасымалдаушының жалпы, плацкарт, купе, дизель және электр поездарының вагондары санаттарымен әлеуметтік маңызы бар қатынастар бойынша жолаушылар тасымалын жүзеге асырумен байланысты, сондай-ақ тиісті бекітілген бюджетке сәйкес келетін деңгей шегінде жолаушылар поездарының қатынауын қамтамасыз ету үшін технологиялық қажет вагондармен тасымалдаудың нақты шығындары жатады.</w:t>
      </w:r>
    </w:p>
    <w:bookmarkEnd w:id="23"/>
    <w:bookmarkStart w:name="z52" w:id="24"/>
    <w:p>
      <w:pPr>
        <w:spacing w:after="0"/>
        <w:ind w:left="0"/>
        <w:jc w:val="both"/>
      </w:pPr>
      <w:r>
        <w:rPr>
          <w:rFonts w:ascii="Times New Roman"/>
          <w:b w:val="false"/>
          <w:i w:val="false"/>
          <w:color w:val="000000"/>
          <w:sz w:val="28"/>
        </w:rPr>
        <w:t>
      14. Субсидиялау мыналарды қамтитын мемлекеттік қолдаудың екі деңгейлі жүйесі шеңберінде жүзеге асырылады:</w:t>
      </w:r>
    </w:p>
    <w:bookmarkEnd w:id="24"/>
    <w:p>
      <w:pPr>
        <w:spacing w:after="0"/>
        <w:ind w:left="0"/>
        <w:jc w:val="both"/>
      </w:pPr>
      <w:r>
        <w:rPr>
          <w:rFonts w:ascii="Times New Roman"/>
          <w:b w:val="false"/>
          <w:i w:val="false"/>
          <w:color w:val="000000"/>
          <w:sz w:val="28"/>
        </w:rPr>
        <w:t>
      1) бірінші деңгей – екінші деңгейдегі жүйелермен интеграцияланған, жеке кәсіпкерлікті мемлекеттік қолдау шараларын алушылар өтінімдерінің эталондық электрондық тізілімін қамтитын тіркеуші жүйе, онда Мониторинг жүргізу қағидалары шеңберінде айқындалатын базалық талаптарға жеке кәсіпкерлікті мемлекеттік қолдау шараларын алушының сәйкестігі соңғы форматты-логикалық бақылау арқылы айқындалады;</w:t>
      </w:r>
    </w:p>
    <w:p>
      <w:pPr>
        <w:spacing w:after="0"/>
        <w:ind w:left="0"/>
        <w:jc w:val="both"/>
      </w:pPr>
      <w:r>
        <w:rPr>
          <w:rFonts w:ascii="Times New Roman"/>
          <w:b w:val="false"/>
          <w:i w:val="false"/>
          <w:color w:val="000000"/>
          <w:sz w:val="28"/>
        </w:rPr>
        <w:t>
      2) екінші деңгей – жеке кәсіпкерлікті мемлекеттік қолдау шараларын алушылардан өтінімдерді қабылдау, оларды форматты-логикалық бақылауды қолдана отырып өңдеу және өңделген өтінімдерді бірінші деңгейге беру жүзеге асырылатын салалық мемлекеттік цифрлық жүйе.</w:t>
      </w:r>
    </w:p>
    <w:p>
      <w:pPr>
        <w:spacing w:after="0"/>
        <w:ind w:left="0"/>
        <w:jc w:val="both"/>
      </w:pPr>
      <w:r>
        <w:rPr>
          <w:rFonts w:ascii="Times New Roman"/>
          <w:b w:val="false"/>
          <w:i w:val="false"/>
          <w:color w:val="000000"/>
          <w:sz w:val="28"/>
        </w:rPr>
        <w:t>
      Екінші деңгейдегі цифрлық жүйе жеке кәсіпкерлікті мемлекеттік қолдау шараларын алушылардан заңмен қорғалатын құпияны құрайтын мәліметтерді пайдалануға, сондай-ақ тіркеушінің дербес деректерді жинауына, өңдеуіне, сақтауына, түсіруіне және пайдалануына келісімін алуды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Көлік министрінің м.а. 16.09.2026 </w:t>
      </w:r>
      <w:r>
        <w:rPr>
          <w:rFonts w:ascii="Times New Roman"/>
          <w:b w:val="false"/>
          <w:i w:val="false"/>
          <w:color w:val="000000"/>
          <w:sz w:val="28"/>
        </w:rPr>
        <w:t>№ 255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25"/>
    <w:p>
      <w:pPr>
        <w:spacing w:after="0"/>
        <w:ind w:left="0"/>
        <w:jc w:val="both"/>
      </w:pPr>
      <w:r>
        <w:rPr>
          <w:rFonts w:ascii="Times New Roman"/>
          <w:b w:val="false"/>
          <w:i w:val="false"/>
          <w:color w:val="000000"/>
          <w:sz w:val="28"/>
        </w:rPr>
        <w:t>
      15. Ұзақ мерзімді субсидиялауға әлеуметтік маңызы бар қатынастар бойынша жолаушыларды тасымалдауды ұйымдастыруға байланысты тасымалдаушының тиісті деңгейде бекітілген бюджет шегіндегі барлық түрдегі шығындары, мына төмендегілерді қоспағанда, жатады:</w:t>
      </w:r>
    </w:p>
    <w:bookmarkEnd w:id="25"/>
    <w:bookmarkStart w:name="z56" w:id="26"/>
    <w:p>
      <w:pPr>
        <w:spacing w:after="0"/>
        <w:ind w:left="0"/>
        <w:jc w:val="both"/>
      </w:pPr>
      <w:r>
        <w:rPr>
          <w:rFonts w:ascii="Times New Roman"/>
          <w:b w:val="false"/>
          <w:i w:val="false"/>
          <w:color w:val="000000"/>
          <w:sz w:val="28"/>
        </w:rPr>
        <w:t>
      1) ластаушы заттарды нормативтен тыс шығарғаны (төгіндісі) үшін төлемдер;</w:t>
      </w:r>
    </w:p>
    <w:bookmarkEnd w:id="26"/>
    <w:bookmarkStart w:name="z57" w:id="27"/>
    <w:p>
      <w:pPr>
        <w:spacing w:after="0"/>
        <w:ind w:left="0"/>
        <w:jc w:val="both"/>
      </w:pPr>
      <w:r>
        <w:rPr>
          <w:rFonts w:ascii="Times New Roman"/>
          <w:b w:val="false"/>
          <w:i w:val="false"/>
          <w:color w:val="000000"/>
          <w:sz w:val="28"/>
        </w:rPr>
        <w:t>
      2) үмітсіз берешек;</w:t>
      </w:r>
    </w:p>
    <w:bookmarkEnd w:id="27"/>
    <w:bookmarkStart w:name="z58" w:id="28"/>
    <w:p>
      <w:pPr>
        <w:spacing w:after="0"/>
        <w:ind w:left="0"/>
        <w:jc w:val="both"/>
      </w:pPr>
      <w:r>
        <w:rPr>
          <w:rFonts w:ascii="Times New Roman"/>
          <w:b w:val="false"/>
          <w:i w:val="false"/>
          <w:color w:val="000000"/>
          <w:sz w:val="28"/>
        </w:rPr>
        <w:t>
      3) шарттық міндеттемелерді бұзғаны үшін салынатын айыппұлдар, өсімпұлдар, тұрақсыздық айыбы және өзге де санкциялар, сондай-ақ сот шығындары;</w:t>
      </w:r>
    </w:p>
    <w:bookmarkEnd w:id="28"/>
    <w:bookmarkStart w:name="z59" w:id="29"/>
    <w:p>
      <w:pPr>
        <w:spacing w:after="0"/>
        <w:ind w:left="0"/>
        <w:jc w:val="both"/>
      </w:pPr>
      <w:r>
        <w:rPr>
          <w:rFonts w:ascii="Times New Roman"/>
          <w:b w:val="false"/>
          <w:i w:val="false"/>
          <w:color w:val="000000"/>
          <w:sz w:val="28"/>
        </w:rPr>
        <w:t>
      4) табысты жасыру (төмендету) үшін салынатын айыппұлдар мен өсімпұлдар;</w:t>
      </w:r>
    </w:p>
    <w:bookmarkEnd w:id="29"/>
    <w:bookmarkStart w:name="z60" w:id="30"/>
    <w:p>
      <w:pPr>
        <w:spacing w:after="0"/>
        <w:ind w:left="0"/>
        <w:jc w:val="both"/>
      </w:pPr>
      <w:r>
        <w:rPr>
          <w:rFonts w:ascii="Times New Roman"/>
          <w:b w:val="false"/>
          <w:i w:val="false"/>
          <w:color w:val="000000"/>
          <w:sz w:val="28"/>
        </w:rPr>
        <w:t>
      5) мемлекеттік органдар салған әкімшілік айыппұлдар, өсімпұлдар, тұрақсыздық айыбы және өзге де санкциялар;</w:t>
      </w:r>
    </w:p>
    <w:bookmarkEnd w:id="30"/>
    <w:bookmarkStart w:name="z61" w:id="31"/>
    <w:p>
      <w:pPr>
        <w:spacing w:after="0"/>
        <w:ind w:left="0"/>
        <w:jc w:val="both"/>
      </w:pPr>
      <w:r>
        <w:rPr>
          <w:rFonts w:ascii="Times New Roman"/>
          <w:b w:val="false"/>
          <w:i w:val="false"/>
          <w:color w:val="000000"/>
          <w:sz w:val="28"/>
        </w:rPr>
        <w:t>
      6) ұрлық нәтижесінде келтірілген шығындар;</w:t>
      </w:r>
    </w:p>
    <w:bookmarkEnd w:id="31"/>
    <w:bookmarkStart w:name="z62" w:id="32"/>
    <w:p>
      <w:pPr>
        <w:spacing w:after="0"/>
        <w:ind w:left="0"/>
        <w:jc w:val="both"/>
      </w:pPr>
      <w:r>
        <w:rPr>
          <w:rFonts w:ascii="Times New Roman"/>
          <w:b w:val="false"/>
          <w:i w:val="false"/>
          <w:color w:val="000000"/>
          <w:sz w:val="28"/>
        </w:rPr>
        <w:t>
      7) маманжандырылған техникалық учищелерді, колледждерді және жоғары колледждерді қоспағанда, денсаулық сақтау нысандарын, балалаардың мектепке дейінгі ұйымдарын, оқу орындарын ұстауға арналған шығындар;</w:t>
      </w:r>
    </w:p>
    <w:bookmarkEnd w:id="32"/>
    <w:bookmarkStart w:name="z63" w:id="33"/>
    <w:p>
      <w:pPr>
        <w:spacing w:after="0"/>
        <w:ind w:left="0"/>
        <w:jc w:val="both"/>
      </w:pPr>
      <w:r>
        <w:rPr>
          <w:rFonts w:ascii="Times New Roman"/>
          <w:b w:val="false"/>
          <w:i w:val="false"/>
          <w:color w:val="000000"/>
          <w:sz w:val="28"/>
        </w:rPr>
        <w:t>
      8) сауықтыру лагерьлерін, мәдениет және спорт нысандарын, тұрғын үй қорын ұстауға арналған шығыстар;</w:t>
      </w:r>
    </w:p>
    <w:bookmarkEnd w:id="33"/>
    <w:bookmarkStart w:name="z64" w:id="34"/>
    <w:p>
      <w:pPr>
        <w:spacing w:after="0"/>
        <w:ind w:left="0"/>
        <w:jc w:val="both"/>
      </w:pPr>
      <w:r>
        <w:rPr>
          <w:rFonts w:ascii="Times New Roman"/>
          <w:b w:val="false"/>
          <w:i w:val="false"/>
          <w:color w:val="000000"/>
          <w:sz w:val="28"/>
        </w:rPr>
        <w:t>
      9) қызметкерлерге тұрғын үй жағдайларын жақсарту, саяжай үйін сатып алу және жеке шаруашылық жүргізу үшін берілген, оның ішінде пайызсыз, несиелерді өтеуге арналған шығыстар;</w:t>
      </w:r>
    </w:p>
    <w:bookmarkEnd w:id="34"/>
    <w:bookmarkStart w:name="z65" w:id="35"/>
    <w:p>
      <w:pPr>
        <w:spacing w:after="0"/>
        <w:ind w:left="0"/>
        <w:jc w:val="both"/>
      </w:pPr>
      <w:r>
        <w:rPr>
          <w:rFonts w:ascii="Times New Roman"/>
          <w:b w:val="false"/>
          <w:i w:val="false"/>
          <w:color w:val="000000"/>
          <w:sz w:val="28"/>
        </w:rPr>
        <w:t>
      10) мәдени-ағартушылық, сауықтыру және спорттық іс-шараларды өткізуге арналған шығыстар;</w:t>
      </w:r>
    </w:p>
    <w:bookmarkEnd w:id="35"/>
    <w:bookmarkStart w:name="z66" w:id="36"/>
    <w:p>
      <w:pPr>
        <w:spacing w:after="0"/>
        <w:ind w:left="0"/>
        <w:jc w:val="both"/>
      </w:pPr>
      <w:r>
        <w:rPr>
          <w:rFonts w:ascii="Times New Roman"/>
          <w:b w:val="false"/>
          <w:i w:val="false"/>
          <w:color w:val="000000"/>
          <w:sz w:val="28"/>
        </w:rPr>
        <w:t>
      11) бақша серіктестіктерін абаттандыруға арналған шығыстар (жол құрылысы, энергия және сумен қамтамасыз ету, жалпы сипаттағы басқа да шығыстар);</w:t>
      </w:r>
    </w:p>
    <w:bookmarkEnd w:id="36"/>
    <w:bookmarkStart w:name="z67" w:id="37"/>
    <w:p>
      <w:pPr>
        <w:spacing w:after="0"/>
        <w:ind w:left="0"/>
        <w:jc w:val="both"/>
      </w:pPr>
      <w:r>
        <w:rPr>
          <w:rFonts w:ascii="Times New Roman"/>
          <w:b w:val="false"/>
          <w:i w:val="false"/>
          <w:color w:val="000000"/>
          <w:sz w:val="28"/>
        </w:rPr>
        <w:t>
      12) демеушілік көмек көрсетуге және басқа да қайырымдылық түрлеріне арналған шығындар;</w:t>
      </w:r>
    </w:p>
    <w:bookmarkEnd w:id="37"/>
    <w:bookmarkStart w:name="z68" w:id="38"/>
    <w:p>
      <w:pPr>
        <w:spacing w:after="0"/>
        <w:ind w:left="0"/>
        <w:jc w:val="both"/>
      </w:pPr>
      <w:r>
        <w:rPr>
          <w:rFonts w:ascii="Times New Roman"/>
          <w:b w:val="false"/>
          <w:i w:val="false"/>
          <w:color w:val="000000"/>
          <w:sz w:val="28"/>
        </w:rPr>
        <w:t>
      13) ақаудан болған шығындарға;</w:t>
      </w:r>
    </w:p>
    <w:bookmarkEnd w:id="38"/>
    <w:bookmarkStart w:name="z69" w:id="39"/>
    <w:p>
      <w:pPr>
        <w:spacing w:after="0"/>
        <w:ind w:left="0"/>
        <w:jc w:val="both"/>
      </w:pPr>
      <w:r>
        <w:rPr>
          <w:rFonts w:ascii="Times New Roman"/>
          <w:b w:val="false"/>
          <w:i w:val="false"/>
          <w:color w:val="000000"/>
          <w:sz w:val="28"/>
        </w:rPr>
        <w:t>
      14) қызметкерлерді орналастыру үшін тұрғын үйлерді, ғимараттар мен құрылыстарды, жатақханалар мен қонақүйлердегі орындарды сатып алуға, жалға алуға және ұстауға арналған шығыстар (вахталық өндірісті ұйымдастыруды қоспағанда);</w:t>
      </w:r>
    </w:p>
    <w:bookmarkEnd w:id="39"/>
    <w:bookmarkStart w:name="z70" w:id="40"/>
    <w:p>
      <w:pPr>
        <w:spacing w:after="0"/>
        <w:ind w:left="0"/>
        <w:jc w:val="both"/>
      </w:pPr>
      <w:r>
        <w:rPr>
          <w:rFonts w:ascii="Times New Roman"/>
          <w:b w:val="false"/>
          <w:i w:val="false"/>
          <w:color w:val="000000"/>
          <w:sz w:val="28"/>
        </w:rPr>
        <w:t>
      15) нормативтен тыс техникалық және коммерциялық шығындарға, тауар-материалдық құндылықтардың бүлінуі мен жетіспеушілігіне, қоймалардағы қорларға және басқа да өндірістік емес шығыстарға арналған шығыстар;</w:t>
      </w:r>
    </w:p>
    <w:bookmarkEnd w:id="40"/>
    <w:bookmarkStart w:name="z71" w:id="41"/>
    <w:p>
      <w:pPr>
        <w:spacing w:after="0"/>
        <w:ind w:left="0"/>
        <w:jc w:val="both"/>
      </w:pPr>
      <w:r>
        <w:rPr>
          <w:rFonts w:ascii="Times New Roman"/>
          <w:b w:val="false"/>
          <w:i w:val="false"/>
          <w:color w:val="000000"/>
          <w:sz w:val="28"/>
        </w:rPr>
        <w:t>
      16) оқыту курстарын, семинарларды, тренингтерді, дәрістерді, көрмелерді, ғылыми және өнер қайраткерлерімен кездесулерді, ғылыми-техникалық конференцияларды ұйымдастыру мен өткізуге арналған шығыстар (өндірістік қажеттілікке байланысты іс-шараларды қоспағанда);</w:t>
      </w:r>
    </w:p>
    <w:bookmarkEnd w:id="41"/>
    <w:bookmarkStart w:name="z72" w:id="42"/>
    <w:p>
      <w:pPr>
        <w:spacing w:after="0"/>
        <w:ind w:left="0"/>
        <w:jc w:val="both"/>
      </w:pPr>
      <w:r>
        <w:rPr>
          <w:rFonts w:ascii="Times New Roman"/>
          <w:b w:val="false"/>
          <w:i w:val="false"/>
          <w:color w:val="000000"/>
          <w:sz w:val="28"/>
        </w:rPr>
        <w:t xml:space="preserve">
      17) сақтандыру төлемдері (тасымалдаушы өз қызметкерлерінің пайдасына жасасқан жеке және мүліктік сақтандыру шарттары бойынша төлейтін жарналары) Қазақстан Республикасының </w:t>
      </w:r>
      <w:r>
        <w:rPr>
          <w:rFonts w:ascii="Times New Roman"/>
          <w:b w:val="false"/>
          <w:i w:val="false"/>
          <w:color w:val="000000"/>
          <w:sz w:val="28"/>
        </w:rPr>
        <w:t>Әлеуметтік кодексімен</w:t>
      </w:r>
      <w:r>
        <w:rPr>
          <w:rFonts w:ascii="Times New Roman"/>
          <w:b w:val="false"/>
          <w:i w:val="false"/>
          <w:color w:val="000000"/>
          <w:sz w:val="28"/>
        </w:rPr>
        <w:t xml:space="preserve"> көзделген әлеуметтік сақтандыру төлемдерін қоспағанда;</w:t>
      </w:r>
    </w:p>
    <w:bookmarkEnd w:id="42"/>
    <w:bookmarkStart w:name="z73" w:id="43"/>
    <w:p>
      <w:pPr>
        <w:spacing w:after="0"/>
        <w:ind w:left="0"/>
        <w:jc w:val="both"/>
      </w:pPr>
      <w:r>
        <w:rPr>
          <w:rFonts w:ascii="Times New Roman"/>
          <w:b w:val="false"/>
          <w:i w:val="false"/>
          <w:color w:val="000000"/>
          <w:sz w:val="28"/>
        </w:rPr>
        <w:t>
      18) заңнамада көзделмеген қосымша демалыстар үшін, оның ішінде баланы тәрбиелеп отырған әйелдерге берілетін демалыстар үшін қызметкерлерге ақы төлеуге, сондай-ақ қызметкердің отбасы мүшелерінің демалыс орнынa барып-қайту жолақысын төлеуге арналған шығыстар;</w:t>
      </w:r>
    </w:p>
    <w:bookmarkEnd w:id="43"/>
    <w:bookmarkStart w:name="z74" w:id="44"/>
    <w:p>
      <w:pPr>
        <w:spacing w:after="0"/>
        <w:ind w:left="0"/>
        <w:jc w:val="both"/>
      </w:pPr>
      <w:r>
        <w:rPr>
          <w:rFonts w:ascii="Times New Roman"/>
          <w:b w:val="false"/>
          <w:i w:val="false"/>
          <w:color w:val="000000"/>
          <w:sz w:val="28"/>
        </w:rPr>
        <w:t xml:space="preserve">
      19) Қазақстан Республикасының 2015 жылғы 23 қарашадағы </w:t>
      </w:r>
      <w:r>
        <w:rPr>
          <w:rFonts w:ascii="Times New Roman"/>
          <w:b w:val="false"/>
          <w:i w:val="false"/>
          <w:color w:val="000000"/>
          <w:sz w:val="28"/>
        </w:rPr>
        <w:t>Еңбек кодексіне</w:t>
      </w:r>
      <w:r>
        <w:rPr>
          <w:rFonts w:ascii="Times New Roman"/>
          <w:b w:val="false"/>
          <w:i w:val="false"/>
          <w:color w:val="000000"/>
          <w:sz w:val="28"/>
        </w:rPr>
        <w:t xml:space="preserve"> сәйкес көзделген жеңілдіктерден басқа, тасымалдаушы қызметкерлеріне берілетін жеңілдіктер бойынша шығыстар;</w:t>
      </w:r>
    </w:p>
    <w:bookmarkEnd w:id="44"/>
    <w:bookmarkStart w:name="z75" w:id="45"/>
    <w:p>
      <w:pPr>
        <w:spacing w:after="0"/>
        <w:ind w:left="0"/>
        <w:jc w:val="both"/>
      </w:pPr>
      <w:r>
        <w:rPr>
          <w:rFonts w:ascii="Times New Roman"/>
          <w:b w:val="false"/>
          <w:i w:val="false"/>
          <w:color w:val="000000"/>
          <w:sz w:val="28"/>
        </w:rPr>
        <w:t>
      20) мектепке дейінгі ұйымдарда, санаторийлерде және сауықтыру лагерьлерінде жүрген балалардың тамақтану құнын өтеуге арналған шығыстар;</w:t>
      </w:r>
    </w:p>
    <w:bookmarkEnd w:id="45"/>
    <w:bookmarkStart w:name="z76" w:id="46"/>
    <w:p>
      <w:pPr>
        <w:spacing w:after="0"/>
        <w:ind w:left="0"/>
        <w:jc w:val="both"/>
      </w:pPr>
      <w:r>
        <w:rPr>
          <w:rFonts w:ascii="Times New Roman"/>
          <w:b w:val="false"/>
          <w:i w:val="false"/>
          <w:color w:val="000000"/>
          <w:sz w:val="28"/>
        </w:rPr>
        <w:t>
      21) ұжымдық шартта айқындалған мақсаттарға кәсіптік одақтарға аударылатын қаражат бойынша шығыстар.</w:t>
      </w:r>
    </w:p>
    <w:bookmarkEnd w:id="46"/>
    <w:bookmarkStart w:name="z77" w:id="47"/>
    <w:p>
      <w:pPr>
        <w:spacing w:after="0"/>
        <w:ind w:left="0"/>
        <w:jc w:val="both"/>
      </w:pPr>
      <w:r>
        <w:rPr>
          <w:rFonts w:ascii="Times New Roman"/>
          <w:b w:val="false"/>
          <w:i w:val="false"/>
          <w:color w:val="000000"/>
          <w:sz w:val="28"/>
        </w:rPr>
        <w:t>
      16. Төтенше жағдай режимінің қолданылуы кезеңінде және (немесе) форс-мажорлық жағдайлар жолаушылар және қала маңындағы поездардың мәжбүрлі тоқталуы кезінде тасымалдаушының жолаушыларды тасымалдау қызметін тоқтата тұруға байланысты іс жүзінде жұмсаған шығындары, осы Қағидалардың 15-тармағында айқындалған шығындардан басқа, жатады.</w:t>
      </w:r>
    </w:p>
    <w:bookmarkEnd w:id="47"/>
    <w:bookmarkStart w:name="z78" w:id="48"/>
    <w:p>
      <w:pPr>
        <w:spacing w:after="0"/>
        <w:ind w:left="0"/>
        <w:jc w:val="both"/>
      </w:pPr>
      <w:r>
        <w:rPr>
          <w:rFonts w:ascii="Times New Roman"/>
          <w:b w:val="false"/>
          <w:i w:val="false"/>
          <w:color w:val="000000"/>
          <w:sz w:val="28"/>
        </w:rPr>
        <w:t>
      17. Шарттың талаптарына сәйкес ағымдағы қаржы жылына арналған тиісті бюджетте көзделген қаражат шегінде шартқа қосымша келісім жасау арқылы субсидиялар көлемін вагондардың субсидияланатын жүріс көлеміне барабар қайта қарауға, оның ішінде қалыптастыру/айналым пунктін, әлеуметтік маңызы бар қатынастар атауларын, арақашықтығын және маршруттың қатынау кезеңділігін өзгертуге жол беріледі.</w:t>
      </w:r>
    </w:p>
    <w:bookmarkEnd w:id="48"/>
    <w:bookmarkStart w:name="z79" w:id="49"/>
    <w:p>
      <w:pPr>
        <w:spacing w:after="0"/>
        <w:ind w:left="0"/>
        <w:jc w:val="both"/>
      </w:pPr>
      <w:r>
        <w:rPr>
          <w:rFonts w:ascii="Times New Roman"/>
          <w:b w:val="false"/>
          <w:i w:val="false"/>
          <w:color w:val="000000"/>
          <w:sz w:val="28"/>
        </w:rPr>
        <w:t>
      18. Әлеуметтік маңызы бар қатынас бойынша ағымдағы кезеңге айқындалған субсидия көлемі белгіленген вагондардың, тіркелмелі және тікелей вагондардың жүріс қашықтығы өзгерген жағдайда, түзетілген жүріс қашықтығына сәйкес субсидия көлемі шартқа сәйкес қолданыстағы жүріс қашықтығына пропорционалды түрде айқындалады.</w:t>
      </w:r>
    </w:p>
    <w:bookmarkEnd w:id="49"/>
    <w:bookmarkStart w:name="z80" w:id="50"/>
    <w:p>
      <w:pPr>
        <w:spacing w:after="0"/>
        <w:ind w:left="0"/>
        <w:jc w:val="left"/>
      </w:pPr>
      <w:r>
        <w:rPr>
          <w:rFonts w:ascii="Times New Roman"/>
          <w:b/>
          <w:i w:val="false"/>
          <w:color w:val="000000"/>
        </w:rPr>
        <w:t xml:space="preserve"> 2-параграф. Субсидия төлеу шарттары</w:t>
      </w:r>
    </w:p>
    <w:bookmarkEnd w:id="50"/>
    <w:bookmarkStart w:name="z81" w:id="51"/>
    <w:p>
      <w:pPr>
        <w:spacing w:after="0"/>
        <w:ind w:left="0"/>
        <w:jc w:val="both"/>
      </w:pPr>
      <w:r>
        <w:rPr>
          <w:rFonts w:ascii="Times New Roman"/>
          <w:b w:val="false"/>
          <w:i w:val="false"/>
          <w:color w:val="000000"/>
          <w:sz w:val="28"/>
        </w:rPr>
        <w:t>
      19. Субсидияларды сәйкес деңгейдегі бюджеттен төлеу қаржыландыру жоспарына (бұдан әрі – қаржыландыру жоспары) сәйкес жүргізіледі.</w:t>
      </w:r>
    </w:p>
    <w:bookmarkEnd w:id="51"/>
    <w:bookmarkStart w:name="z82" w:id="52"/>
    <w:p>
      <w:pPr>
        <w:spacing w:after="0"/>
        <w:ind w:left="0"/>
        <w:jc w:val="both"/>
      </w:pPr>
      <w:r>
        <w:rPr>
          <w:rFonts w:ascii="Times New Roman"/>
          <w:b w:val="false"/>
          <w:i w:val="false"/>
          <w:color w:val="000000"/>
          <w:sz w:val="28"/>
        </w:rPr>
        <w:t>
      20. Қаржыландыру жоспары субсидиялау шартына қол қойылғаннан кейін 5 жұмыс күні ішінде қаржы институтымен және тасымалдаушы немесе оператормен келісу бойыншға уәкілетті органмен бекітіледі.</w:t>
      </w:r>
    </w:p>
    <w:bookmarkEnd w:id="52"/>
    <w:bookmarkStart w:name="z83" w:id="53"/>
    <w:p>
      <w:pPr>
        <w:spacing w:after="0"/>
        <w:ind w:left="0"/>
        <w:jc w:val="both"/>
      </w:pPr>
      <w:r>
        <w:rPr>
          <w:rFonts w:ascii="Times New Roman"/>
          <w:b w:val="false"/>
          <w:i w:val="false"/>
          <w:color w:val="000000"/>
          <w:sz w:val="28"/>
        </w:rPr>
        <w:t>
      21. Субсидияның жалпы сомасын төлеу әр поезд бойынша тіркемелі және жолда тоқтамайтын вагондарды ескере отырып жүзеге асырылады.</w:t>
      </w:r>
    </w:p>
    <w:bookmarkEnd w:id="53"/>
    <w:bookmarkStart w:name="z84" w:id="54"/>
    <w:p>
      <w:pPr>
        <w:spacing w:after="0"/>
        <w:ind w:left="0"/>
        <w:jc w:val="both"/>
      </w:pPr>
      <w:r>
        <w:rPr>
          <w:rFonts w:ascii="Times New Roman"/>
          <w:b w:val="false"/>
          <w:i w:val="false"/>
          <w:color w:val="000000"/>
          <w:sz w:val="28"/>
        </w:rPr>
        <w:t xml:space="preserve">
      22. Субсидияларды төлеу нақты жүзеге асырылған және осы Қағидалардың </w:t>
      </w:r>
      <w:r>
        <w:rPr>
          <w:rFonts w:ascii="Times New Roman"/>
          <w:b w:val="false"/>
          <w:i w:val="false"/>
          <w:color w:val="000000"/>
          <w:sz w:val="28"/>
        </w:rPr>
        <w:t>28-тармағында</w:t>
      </w:r>
      <w:r>
        <w:rPr>
          <w:rFonts w:ascii="Times New Roman"/>
          <w:b w:val="false"/>
          <w:i w:val="false"/>
          <w:color w:val="000000"/>
          <w:sz w:val="28"/>
        </w:rPr>
        <w:t xml:space="preserve"> көрсетілген расталған есептік құжаттамамен жасалған шартқа сәйкес тасымалдау бойынша ай сайын жүргізіледі.</w:t>
      </w:r>
    </w:p>
    <w:bookmarkEnd w:id="54"/>
    <w:bookmarkStart w:name="z85" w:id="55"/>
    <w:p>
      <w:pPr>
        <w:spacing w:after="0"/>
        <w:ind w:left="0"/>
        <w:jc w:val="both"/>
      </w:pPr>
      <w:r>
        <w:rPr>
          <w:rFonts w:ascii="Times New Roman"/>
          <w:b w:val="false"/>
          <w:i w:val="false"/>
          <w:color w:val="000000"/>
          <w:sz w:val="28"/>
        </w:rPr>
        <w:t>
      23. Шынайы жүзеге асырылған тасымалдаулардың растамасы ретінде поезддердің қатынау кезеңділігін орындау және вагондардың түрлері бойынша ай сайынғы азайтылмайтын жүру көлемін қамтамасыз ету келісім-шарт талаптарына сәйкес қарастырылады.</w:t>
      </w:r>
    </w:p>
    <w:bookmarkEnd w:id="55"/>
    <w:bookmarkStart w:name="z86" w:id="56"/>
    <w:p>
      <w:pPr>
        <w:spacing w:after="0"/>
        <w:ind w:left="0"/>
        <w:jc w:val="both"/>
      </w:pPr>
      <w:r>
        <w:rPr>
          <w:rFonts w:ascii="Times New Roman"/>
          <w:b w:val="false"/>
          <w:i w:val="false"/>
          <w:color w:val="000000"/>
          <w:sz w:val="28"/>
        </w:rPr>
        <w:t>
      24. Шартқа сәйкес жылдық субсидиялау сомасынан 25%-ға дейінгі мөлшерде төлемақы көзделеді.</w:t>
      </w:r>
    </w:p>
    <w:bookmarkEnd w:id="56"/>
    <w:bookmarkStart w:name="z87" w:id="57"/>
    <w:p>
      <w:pPr>
        <w:spacing w:after="0"/>
        <w:ind w:left="0"/>
        <w:jc w:val="both"/>
      </w:pPr>
      <w:r>
        <w:rPr>
          <w:rFonts w:ascii="Times New Roman"/>
          <w:b w:val="false"/>
          <w:i w:val="false"/>
          <w:color w:val="000000"/>
          <w:sz w:val="28"/>
        </w:rPr>
        <w:t>
      25. Субсидиялардың кейінгі төлемдері жүзеге асырылған және расталған тасымалдарға сәйкес төлемдер бойынша қаржыландыру жоспарына сәйкес ай сайын жүргізіледі. Төленген аванстық төлемді ұстап қалу жасалған шартқа сәйкес жыл ішінде жүзеге асырылады.</w:t>
      </w:r>
    </w:p>
    <w:bookmarkEnd w:id="57"/>
    <w:bookmarkStart w:name="z88" w:id="58"/>
    <w:p>
      <w:pPr>
        <w:spacing w:after="0"/>
        <w:ind w:left="0"/>
        <w:jc w:val="both"/>
      </w:pPr>
      <w:r>
        <w:rPr>
          <w:rFonts w:ascii="Times New Roman"/>
          <w:b w:val="false"/>
          <w:i w:val="false"/>
          <w:color w:val="000000"/>
          <w:sz w:val="28"/>
        </w:rPr>
        <w:t>
      26. Субсидия төлемі шартта көрсетілген тасымалдаушының мақсатты шоттарына (бұдан әрі – Бірыңғай шот) аударылады.</w:t>
      </w:r>
    </w:p>
    <w:bookmarkEnd w:id="58"/>
    <w:bookmarkStart w:name="z89" w:id="59"/>
    <w:p>
      <w:pPr>
        <w:spacing w:after="0"/>
        <w:ind w:left="0"/>
        <w:jc w:val="both"/>
      </w:pPr>
      <w:r>
        <w:rPr>
          <w:rFonts w:ascii="Times New Roman"/>
          <w:b w:val="false"/>
          <w:i w:val="false"/>
          <w:color w:val="000000"/>
          <w:sz w:val="28"/>
        </w:rPr>
        <w:t>
      27. Бірыңғай шоттан шығындарды төлеу төлемнің мақсаты, кезеңі және төлеу негізі (келісімшарт болған жағдайда) көрсетіле отырып жүзеге асырылады. Ағымдағы қаржы жылы субсидияларының қаражатын алдыңғы қаржы жылдарының қарыздарын өтеуге, сондай-ақ алдағы қаржы жылына арналған аванс төлемдер мен кепілдік қамтамасыз етулерді төлеуге бағыттау рұқсат етіледі, бұл әлеуметтік маңызы бар қатынастар бойынша жолаушыларды тасымалдаумен байланысты шығындарға қатысты.</w:t>
      </w:r>
    </w:p>
    <w:bookmarkEnd w:id="59"/>
    <w:bookmarkStart w:name="z90" w:id="60"/>
    <w:p>
      <w:pPr>
        <w:spacing w:after="0"/>
        <w:ind w:left="0"/>
        <w:jc w:val="both"/>
      </w:pPr>
      <w:r>
        <w:rPr>
          <w:rFonts w:ascii="Times New Roman"/>
          <w:b w:val="false"/>
          <w:i w:val="false"/>
          <w:color w:val="000000"/>
          <w:sz w:val="28"/>
        </w:rPr>
        <w:t>
      28. Тасымалдаушы есепті кейінгі айдың 25-күніне дейін уәкілетті органға немесе жергілікті атқарушы органға ұйымның басшысы, бас бухгалтері қол қойған және мөрімен расталған келесі құжаттарды ай сайын ұсынады:</w:t>
      </w:r>
    </w:p>
    <w:bookmarkEnd w:id="60"/>
    <w:bookmarkStart w:name="z91" w:id="61"/>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әлеуметтік маңызы бар қатынас бойынша жолаушыларды тасымалдау туралы ай сайынғы есеп, сондай-ақ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есепті кезеңнің басынан бастап жинақталған түрде әлеуметтік маңызы бар қатынас бойынша жолаушыларды тасымалдау туралы есеп;</w:t>
      </w:r>
    </w:p>
    <w:bookmarkEnd w:id="61"/>
    <w:bookmarkStart w:name="z92" w:id="62"/>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орындалған жұмыстардың актісі;</w:t>
      </w:r>
    </w:p>
    <w:bookmarkEnd w:id="62"/>
    <w:bookmarkStart w:name="z93" w:id="63"/>
    <w:p>
      <w:pPr>
        <w:spacing w:after="0"/>
        <w:ind w:left="0"/>
        <w:jc w:val="both"/>
      </w:pPr>
      <w:r>
        <w:rPr>
          <w:rFonts w:ascii="Times New Roman"/>
          <w:b w:val="false"/>
          <w:i w:val="false"/>
          <w:color w:val="000000"/>
          <w:sz w:val="28"/>
        </w:rPr>
        <w:t>
      3) әлеуметтік маңызы бар қатынас бойынша қатынайтын пойыздар, тіркемелі және тікелей қатынайтын вагондар бойынша вагондардың түрлері және вагон айналымы көлемінің орындалуын растайтын Ұлттық инфрақұрылым операторының құжаты;</w:t>
      </w:r>
    </w:p>
    <w:bookmarkEnd w:id="63"/>
    <w:bookmarkStart w:name="z94" w:id="64"/>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субсидияланатын маршруттардың тізілімі;</w:t>
      </w:r>
    </w:p>
    <w:bookmarkEnd w:id="64"/>
    <w:bookmarkStart w:name="z95" w:id="65"/>
    <w:p>
      <w:pPr>
        <w:spacing w:after="0"/>
        <w:ind w:left="0"/>
        <w:jc w:val="both"/>
      </w:pPr>
      <w:r>
        <w:rPr>
          <w:rFonts w:ascii="Times New Roman"/>
          <w:b w:val="false"/>
          <w:i w:val="false"/>
          <w:color w:val="000000"/>
          <w:sz w:val="28"/>
        </w:rPr>
        <w:t>
      5) тасымалдаушыға жол жүру құжаттарын (билеттерді) сату қызметін көрсететін ұйымның әлеуметтік маңызы бар қатынас бойынша пойыздарда, тіркемелі және тікелей қатынайтын вагондарда орындалған тасымал көлемдерін, тасымалданған жолаушылар саны, жолаушылар айналымы және вагондардың толымдылығы туралы мәліметтерді растайтын құжаты;</w:t>
      </w:r>
    </w:p>
    <w:bookmarkEnd w:id="65"/>
    <w:bookmarkStart w:name="z96" w:id="66"/>
    <w:p>
      <w:pPr>
        <w:spacing w:after="0"/>
        <w:ind w:left="0"/>
        <w:jc w:val="both"/>
      </w:pPr>
      <w:r>
        <w:rPr>
          <w:rFonts w:ascii="Times New Roman"/>
          <w:b w:val="false"/>
          <w:i w:val="false"/>
          <w:color w:val="000000"/>
          <w:sz w:val="28"/>
        </w:rPr>
        <w:t xml:space="preserve">
      29. Осы Қағидалардың </w:t>
      </w:r>
      <w:r>
        <w:rPr>
          <w:rFonts w:ascii="Times New Roman"/>
          <w:b w:val="false"/>
          <w:i w:val="false"/>
          <w:color w:val="000000"/>
          <w:sz w:val="28"/>
        </w:rPr>
        <w:t>28-тармағында</w:t>
      </w:r>
      <w:r>
        <w:rPr>
          <w:rFonts w:ascii="Times New Roman"/>
          <w:b w:val="false"/>
          <w:i w:val="false"/>
          <w:color w:val="000000"/>
          <w:sz w:val="28"/>
        </w:rPr>
        <w:t xml:space="preserve"> көрсетілген құжаттармен бірге тасымалдаушы субсидия төленетін бірыңғай шот бойынша есепті кезеңге арналған банктік көшірмені ұсынады.</w:t>
      </w:r>
    </w:p>
    <w:bookmarkEnd w:id="66"/>
    <w:bookmarkStart w:name="z97" w:id="67"/>
    <w:p>
      <w:pPr>
        <w:spacing w:after="0"/>
        <w:ind w:left="0"/>
        <w:jc w:val="both"/>
      </w:pPr>
      <w:r>
        <w:rPr>
          <w:rFonts w:ascii="Times New Roman"/>
          <w:b w:val="false"/>
          <w:i w:val="false"/>
          <w:color w:val="000000"/>
          <w:sz w:val="28"/>
        </w:rPr>
        <w:t>
      30. Желтоқсан айына төлем әлеуметтік маңызды қатынастар бойынша жоспарланған жолаушылар тасымалы негізінде тасымалдаушының дайындаған есебіне сәйкес жүргізіледі. Желтоқсан айына нақты есеп тасымалдаушы тараптар арасындағы Келісімге сәйкес белгіленген мерзімде тапсырылады.</w:t>
      </w:r>
    </w:p>
    <w:bookmarkEnd w:id="67"/>
    <w:bookmarkStart w:name="z98" w:id="68"/>
    <w:p>
      <w:pPr>
        <w:spacing w:after="0"/>
        <w:ind w:left="0"/>
        <w:jc w:val="both"/>
      </w:pPr>
      <w:r>
        <w:rPr>
          <w:rFonts w:ascii="Times New Roman"/>
          <w:b w:val="false"/>
          <w:i w:val="false"/>
          <w:color w:val="000000"/>
          <w:sz w:val="28"/>
        </w:rPr>
        <w:t xml:space="preserve">
      31. Егер уәкілетті орган немесе жергілікті атқарушы органдар тасымалдаушының Біртұтас есепшотындағы бюджет қаражатын осы Ереженің </w:t>
      </w:r>
      <w:r>
        <w:rPr>
          <w:rFonts w:ascii="Times New Roman"/>
          <w:b w:val="false"/>
          <w:i w:val="false"/>
          <w:color w:val="000000"/>
          <w:sz w:val="28"/>
        </w:rPr>
        <w:t>15-тармағында</w:t>
      </w:r>
      <w:r>
        <w:rPr>
          <w:rFonts w:ascii="Times New Roman"/>
          <w:b w:val="false"/>
          <w:i w:val="false"/>
          <w:color w:val="000000"/>
          <w:sz w:val="28"/>
        </w:rPr>
        <w:t xml:space="preserve"> көрсетілген әлеуметтік маңызы бар қатынастар бойынша жолаушыларды тасымалдауды ұйымдастыруға жатпайтын шығындарды өтеуге пайдаланған фактілерді анықтаса, тасымалдаушы 30 күнтізбелік күн ішінде анықталған бұзушылық сомасына тең субсидияларды қайтаруды қамтамасыз етеді. Сонымен қатар, Біртұтас есепшотты тасымалдаушының басқа міндеттемелері бойынша өзара есеп айырысу үшін пайдалану рұқсат етілмейді, тек субсидияларды аудару және осы Ереженің </w:t>
      </w:r>
      <w:r>
        <w:rPr>
          <w:rFonts w:ascii="Times New Roman"/>
          <w:b w:val="false"/>
          <w:i w:val="false"/>
          <w:color w:val="000000"/>
          <w:sz w:val="28"/>
        </w:rPr>
        <w:t>26</w:t>
      </w:r>
      <w:r>
        <w:rPr>
          <w:rFonts w:ascii="Times New Roman"/>
          <w:b w:val="false"/>
          <w:i w:val="false"/>
          <w:color w:val="000000"/>
          <w:sz w:val="28"/>
        </w:rPr>
        <w:t xml:space="preserve"> және </w:t>
      </w:r>
      <w:r>
        <w:rPr>
          <w:rFonts w:ascii="Times New Roman"/>
          <w:b w:val="false"/>
          <w:i w:val="false"/>
          <w:color w:val="000000"/>
          <w:sz w:val="28"/>
        </w:rPr>
        <w:t>27-тармақтарында</w:t>
      </w:r>
      <w:r>
        <w:rPr>
          <w:rFonts w:ascii="Times New Roman"/>
          <w:b w:val="false"/>
          <w:i w:val="false"/>
          <w:color w:val="000000"/>
          <w:sz w:val="28"/>
        </w:rPr>
        <w:t xml:space="preserve"> көрсетілген шығындарды төлеу мақсатында қолдануға болады. Дауларды реттеу тәртібі келісімшартпен реттеледі.</w:t>
      </w:r>
    </w:p>
    <w:bookmarkEnd w:id="68"/>
    <w:bookmarkStart w:name="z99" w:id="69"/>
    <w:p>
      <w:pPr>
        <w:spacing w:after="0"/>
        <w:ind w:left="0"/>
        <w:jc w:val="both"/>
      </w:pPr>
      <w:r>
        <w:rPr>
          <w:rFonts w:ascii="Times New Roman"/>
          <w:b w:val="false"/>
          <w:i w:val="false"/>
          <w:color w:val="000000"/>
          <w:sz w:val="28"/>
        </w:rPr>
        <w:t xml:space="preserve">
      32. Уәкілетті немесе жергілікті атқарушы органдар осы Қағидалардың </w:t>
      </w:r>
      <w:r>
        <w:rPr>
          <w:rFonts w:ascii="Times New Roman"/>
          <w:b w:val="false"/>
          <w:i w:val="false"/>
          <w:color w:val="000000"/>
          <w:sz w:val="28"/>
        </w:rPr>
        <w:t>28-тармағында</w:t>
      </w:r>
      <w:r>
        <w:rPr>
          <w:rFonts w:ascii="Times New Roman"/>
          <w:b w:val="false"/>
          <w:i w:val="false"/>
          <w:color w:val="000000"/>
          <w:sz w:val="28"/>
        </w:rPr>
        <w:t xml:space="preserve"> көрсетілген құжаттар тасымалдаушылар тарапынан ұсынылған күннен бастап 15 (он бес) күнтізбелік күн ішінде орындалған жұмыстар актілеріне қол қояды және есепті кезеңге арналған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субсидияланатын маршруттардың тізілімін және төлеуге арналған шоттарды Қазақстан Республикасы Қаржы министрлігінің Қазынашылық аумақтық органына ұсынады.</w:t>
      </w:r>
    </w:p>
    <w:bookmarkEnd w:id="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мағызы бар</w:t>
            </w:r>
            <w:r>
              <w:br/>
            </w:r>
            <w:r>
              <w:rPr>
                <w:rFonts w:ascii="Times New Roman"/>
                <w:b w:val="false"/>
                <w:i w:val="false"/>
                <w:color w:val="000000"/>
                <w:sz w:val="20"/>
              </w:rPr>
              <w:t>қатынастар бойынша</w:t>
            </w:r>
            <w:r>
              <w:br/>
            </w:r>
            <w:r>
              <w:rPr>
                <w:rFonts w:ascii="Times New Roman"/>
                <w:b w:val="false"/>
                <w:i w:val="false"/>
                <w:color w:val="000000"/>
                <w:sz w:val="20"/>
              </w:rPr>
              <w:t>жолаушылар тасымалын</w:t>
            </w:r>
            <w:r>
              <w:br/>
            </w:r>
            <w:r>
              <w:rPr>
                <w:rFonts w:ascii="Times New Roman"/>
                <w:b w:val="false"/>
                <w:i w:val="false"/>
                <w:color w:val="000000"/>
                <w:sz w:val="20"/>
              </w:rPr>
              <w:t>жүзеге асырумен байланысты</w:t>
            </w:r>
            <w:r>
              <w:br/>
            </w:r>
            <w:r>
              <w:rPr>
                <w:rFonts w:ascii="Times New Roman"/>
                <w:b w:val="false"/>
                <w:i w:val="false"/>
                <w:color w:val="000000"/>
                <w:sz w:val="20"/>
              </w:rPr>
              <w:t>тасымалдаушының шығыстарын</w:t>
            </w:r>
            <w:r>
              <w:br/>
            </w:r>
            <w:r>
              <w:rPr>
                <w:rFonts w:ascii="Times New Roman"/>
                <w:b w:val="false"/>
                <w:i w:val="false"/>
                <w:color w:val="000000"/>
                <w:sz w:val="20"/>
              </w:rPr>
              <w:t>ұзақ мерзімде субсидиялау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01" w:id="70"/>
    <w:p>
      <w:pPr>
        <w:spacing w:after="0"/>
        <w:ind w:left="0"/>
        <w:jc w:val="left"/>
      </w:pPr>
      <w:r>
        <w:rPr>
          <w:rFonts w:ascii="Times New Roman"/>
          <w:b/>
          <w:i w:val="false"/>
          <w:color w:val="000000"/>
        </w:rPr>
        <w:t xml:space="preserve"> Әлеуметтік маңызы бар қатынастар бойынша жолаушыларды тасымалдауды орындау туралы ай сайынғы есеп 20 __ жылғы _________ (облысішілік/ауданаралық қатынастар үшін)</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Кезаң</w:t>
            </w:r>
            <w:r>
              <w:rPr>
                <w:rFonts w:ascii="Times New Roman"/>
                <w:b/>
                <w:i w:val="false"/>
                <w:color w:val="000000"/>
                <w:sz w:val="20"/>
              </w:rPr>
              <w:t xml:space="preserve"> (ай)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Поезд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Қатынас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Ара </w:t>
            </w:r>
            <w:r>
              <w:rPr>
                <w:rFonts w:ascii="Times New Roman"/>
                <w:b/>
                <w:i w:val="false"/>
                <w:color w:val="000000"/>
                <w:sz w:val="20"/>
              </w:rPr>
              <w:t>қашықтық</w:t>
            </w:r>
            <w:r>
              <w:rPr>
                <w:rFonts w:ascii="Times New Roman"/>
                <w:b/>
                <w:i w:val="false"/>
                <w:color w:val="000000"/>
                <w:sz w:val="20"/>
              </w:rPr>
              <w:t>, км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Қатынау</w:t>
            </w:r>
            <w:r>
              <w:rPr>
                <w:rFonts w:ascii="Times New Roman"/>
                <w:b w:val="false"/>
                <w:i w:val="false"/>
                <w:color w:val="000000"/>
                <w:sz w:val="20"/>
              </w:rPr>
              <w:t xml:space="preserve"> </w:t>
            </w:r>
            <w:r>
              <w:rPr>
                <w:rFonts w:ascii="Times New Roman"/>
                <w:b/>
                <w:i w:val="false"/>
                <w:color w:val="000000"/>
                <w:sz w:val="20"/>
              </w:rPr>
              <w:t>жиілігі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Вагон </w:t>
            </w:r>
            <w:r>
              <w:rPr>
                <w:rFonts w:ascii="Times New Roman"/>
                <w:b/>
                <w:i w:val="false"/>
                <w:color w:val="000000"/>
                <w:sz w:val="20"/>
              </w:rPr>
              <w:t>типі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Вагондардың</w:t>
            </w:r>
            <w:r>
              <w:rPr>
                <w:rFonts w:ascii="Times New Roman"/>
                <w:b w:val="false"/>
                <w:i w:val="false"/>
                <w:color w:val="000000"/>
                <w:sz w:val="20"/>
              </w:rPr>
              <w:t xml:space="preserve"> </w:t>
            </w:r>
            <w:r>
              <w:rPr>
                <w:rFonts w:ascii="Times New Roman"/>
                <w:b/>
                <w:i w:val="false"/>
                <w:color w:val="000000"/>
                <w:sz w:val="20"/>
              </w:rPr>
              <w:t>азаймайтын</w:t>
            </w:r>
            <w:r>
              <w:rPr>
                <w:rFonts w:ascii="Times New Roman"/>
                <w:b w:val="false"/>
                <w:i w:val="false"/>
                <w:color w:val="000000"/>
                <w:sz w:val="20"/>
              </w:rPr>
              <w:t xml:space="preserve"> </w:t>
            </w:r>
            <w:r>
              <w:rPr>
                <w:rFonts w:ascii="Times New Roman"/>
                <w:b/>
                <w:i w:val="false"/>
                <w:color w:val="000000"/>
                <w:sz w:val="20"/>
              </w:rPr>
              <w:t>жүрген</w:t>
            </w:r>
            <w:r>
              <w:rPr>
                <w:rFonts w:ascii="Times New Roman"/>
                <w:b w:val="false"/>
                <w:i w:val="false"/>
                <w:color w:val="000000"/>
                <w:sz w:val="20"/>
              </w:rPr>
              <w:t xml:space="preserve"> </w:t>
            </w:r>
            <w:r>
              <w:rPr>
                <w:rFonts w:ascii="Times New Roman"/>
                <w:b/>
                <w:i w:val="false"/>
                <w:color w:val="000000"/>
                <w:sz w:val="20"/>
              </w:rPr>
              <w:t>жолы</w:t>
            </w:r>
            <w:r>
              <w:rPr>
                <w:rFonts w:ascii="Times New Roman"/>
                <w:b w:val="false"/>
                <w:i w:val="false"/>
                <w:color w:val="000000"/>
                <w:sz w:val="20"/>
              </w:rPr>
              <w:t xml:space="preserve"> </w:t>
            </w:r>
            <w:r>
              <w:rPr>
                <w:rFonts w:ascii="Times New Roman"/>
                <w:b/>
                <w:i w:val="false"/>
                <w:color w:val="000000"/>
                <w:sz w:val="20"/>
              </w:rPr>
              <w:t>мың.ваг</w:t>
            </w:r>
            <w:r>
              <w:rPr>
                <w:rFonts w:ascii="Times New Roman"/>
                <w:b/>
                <w:i w:val="false"/>
                <w:color w:val="000000"/>
                <w:sz w:val="20"/>
              </w:rPr>
              <w:t>/км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Вагондардың</w:t>
            </w:r>
            <w:r>
              <w:rPr>
                <w:rFonts w:ascii="Times New Roman"/>
                <w:b w:val="false"/>
                <w:i w:val="false"/>
                <w:color w:val="000000"/>
                <w:sz w:val="20"/>
              </w:rPr>
              <w:t xml:space="preserve"> </w:t>
            </w:r>
            <w:r>
              <w:rPr>
                <w:rFonts w:ascii="Times New Roman"/>
                <w:b/>
                <w:i w:val="false"/>
                <w:color w:val="000000"/>
                <w:sz w:val="20"/>
              </w:rPr>
              <w:t>жүріс</w:t>
            </w:r>
            <w:r>
              <w:rPr>
                <w:rFonts w:ascii="Times New Roman"/>
                <w:b w:val="false"/>
                <w:i w:val="false"/>
                <w:color w:val="000000"/>
                <w:sz w:val="20"/>
              </w:rPr>
              <w:t xml:space="preserve"> </w:t>
            </w:r>
            <w:r>
              <w:rPr>
                <w:rFonts w:ascii="Times New Roman"/>
                <w:b/>
                <w:i w:val="false"/>
                <w:color w:val="000000"/>
                <w:sz w:val="20"/>
              </w:rPr>
              <w:t>қашықтығы</w:t>
            </w:r>
            <w:r>
              <w:rPr>
                <w:rFonts w:ascii="Times New Roman"/>
                <w:b/>
                <w:i w:val="false"/>
                <w:color w:val="000000"/>
                <w:sz w:val="20"/>
              </w:rPr>
              <w:t xml:space="preserve">, </w:t>
            </w:r>
            <w:r>
              <w:rPr>
                <w:rFonts w:ascii="Times New Roman"/>
                <w:b/>
                <w:i w:val="false"/>
                <w:color w:val="000000"/>
                <w:sz w:val="20"/>
              </w:rPr>
              <w:t>мың</w:t>
            </w:r>
            <w:r>
              <w:rPr>
                <w:rFonts w:ascii="Times New Roman"/>
                <w:b/>
                <w:i w:val="false"/>
                <w:color w:val="000000"/>
                <w:sz w:val="20"/>
              </w:rPr>
              <w:t xml:space="preserve"> ваг/км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Вагондардың</w:t>
            </w:r>
            <w:r>
              <w:rPr>
                <w:rFonts w:ascii="Times New Roman"/>
                <w:b w:val="false"/>
                <w:i w:val="false"/>
                <w:color w:val="000000"/>
                <w:sz w:val="20"/>
              </w:rPr>
              <w:t xml:space="preserve"> </w:t>
            </w:r>
            <w:r>
              <w:rPr>
                <w:rFonts w:ascii="Times New Roman"/>
                <w:b/>
                <w:i w:val="false"/>
                <w:color w:val="000000"/>
                <w:sz w:val="20"/>
              </w:rPr>
              <w:t>жүрісі</w:t>
            </w:r>
            <w:r>
              <w:rPr>
                <w:rFonts w:ascii="Times New Roman"/>
                <w:b/>
                <w:i w:val="false"/>
                <w:color w:val="000000"/>
                <w:sz w:val="20"/>
              </w:rPr>
              <w:t xml:space="preserve">, </w:t>
            </w:r>
            <w:r>
              <w:rPr>
                <w:rFonts w:ascii="Times New Roman"/>
                <w:b/>
                <w:i w:val="false"/>
                <w:color w:val="000000"/>
                <w:sz w:val="20"/>
              </w:rPr>
              <w:t>мың.ваг</w:t>
            </w:r>
            <w:r>
              <w:rPr>
                <w:rFonts w:ascii="Times New Roman"/>
                <w:b/>
                <w:i w:val="false"/>
                <w:color w:val="000000"/>
                <w:sz w:val="20"/>
              </w:rPr>
              <w:t>/км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Тасымалданған</w:t>
            </w:r>
            <w:r>
              <w:rPr>
                <w:rFonts w:ascii="Times New Roman"/>
                <w:b w:val="false"/>
                <w:i w:val="false"/>
                <w:color w:val="000000"/>
                <w:sz w:val="20"/>
              </w:rPr>
              <w:t xml:space="preserve"> </w:t>
            </w:r>
            <w:r>
              <w:rPr>
                <w:rFonts w:ascii="Times New Roman"/>
                <w:b/>
                <w:i w:val="false"/>
                <w:color w:val="000000"/>
                <w:sz w:val="20"/>
              </w:rPr>
              <w:t>жолаушылар</w:t>
            </w:r>
            <w:r>
              <w:rPr>
                <w:rFonts w:ascii="Times New Roman"/>
                <w:b/>
                <w:i w:val="false"/>
                <w:color w:val="000000"/>
                <w:sz w:val="20"/>
              </w:rPr>
              <w:t xml:space="preserve">, </w:t>
            </w:r>
            <w:r>
              <w:rPr>
                <w:rFonts w:ascii="Times New Roman"/>
                <w:b/>
                <w:i w:val="false"/>
                <w:color w:val="000000"/>
                <w:sz w:val="20"/>
              </w:rPr>
              <w:t>мың</w:t>
            </w:r>
            <w:r>
              <w:rPr>
                <w:rFonts w:ascii="Times New Roman"/>
                <w:b/>
                <w:i w:val="false"/>
                <w:color w:val="000000"/>
                <w:sz w:val="20"/>
              </w:rPr>
              <w:t xml:space="preserve">. </w:t>
            </w:r>
            <w:r>
              <w:rPr>
                <w:rFonts w:ascii="Times New Roman"/>
                <w:b/>
                <w:i w:val="false"/>
                <w:color w:val="000000"/>
                <w:sz w:val="20"/>
              </w:rPr>
              <w:t>адам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Толымдылық</w:t>
            </w:r>
            <w:r>
              <w:rPr>
                <w:rFonts w:ascii="Times New Roman"/>
                <w:b/>
                <w:i w:val="false"/>
                <w:color w:val="000000"/>
                <w:sz w:val="20"/>
              </w:rPr>
              <w:t xml:space="preserve">,  </w:t>
            </w:r>
            <w:r>
              <w:rPr>
                <w:rFonts w:ascii="Times New Roman"/>
                <w:b/>
                <w:i w:val="false"/>
                <w:color w:val="000000"/>
                <w:sz w:val="20"/>
              </w:rPr>
              <w:t>адам</w:t>
            </w:r>
            <w:r>
              <w:rPr>
                <w:rFonts w:ascii="Times New Roman"/>
                <w:b/>
                <w:i w:val="false"/>
                <w:color w:val="000000"/>
                <w:sz w:val="20"/>
              </w:rPr>
              <w:t>/ваг</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Басшы</w:t>
      </w:r>
    </w:p>
    <w:p>
      <w:pPr>
        <w:spacing w:after="0"/>
        <w:ind w:left="0"/>
        <w:jc w:val="both"/>
      </w:pPr>
      <w:r>
        <w:rPr>
          <w:rFonts w:ascii="Times New Roman"/>
          <w:b w:val="false"/>
          <w:i w:val="false"/>
          <w:color w:val="000000"/>
          <w:sz w:val="28"/>
        </w:rPr>
        <w:t>
      Бас бухгалтер</w:t>
      </w:r>
    </w:p>
    <w:p>
      <w:pPr>
        <w:spacing w:after="0"/>
        <w:ind w:left="0"/>
        <w:jc w:val="both"/>
      </w:pPr>
      <w:r>
        <w:rPr>
          <w:rFonts w:ascii="Times New Roman"/>
          <w:b w:val="false"/>
          <w:i w:val="false"/>
          <w:color w:val="000000"/>
          <w:sz w:val="28"/>
        </w:rPr>
        <w:t>
      Мөрдің орыны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қатынастар бойынша</w:t>
            </w:r>
            <w:r>
              <w:br/>
            </w:r>
            <w:r>
              <w:rPr>
                <w:rFonts w:ascii="Times New Roman"/>
                <w:b w:val="false"/>
                <w:i w:val="false"/>
                <w:color w:val="000000"/>
                <w:sz w:val="20"/>
              </w:rPr>
              <w:t>жолаушылар тасымалын</w:t>
            </w:r>
            <w:r>
              <w:br/>
            </w:r>
            <w:r>
              <w:rPr>
                <w:rFonts w:ascii="Times New Roman"/>
                <w:b w:val="false"/>
                <w:i w:val="false"/>
                <w:color w:val="000000"/>
                <w:sz w:val="20"/>
              </w:rPr>
              <w:t>жүзеге асырумен байланысты</w:t>
            </w:r>
            <w:r>
              <w:br/>
            </w:r>
            <w:r>
              <w:rPr>
                <w:rFonts w:ascii="Times New Roman"/>
                <w:b w:val="false"/>
                <w:i w:val="false"/>
                <w:color w:val="000000"/>
                <w:sz w:val="20"/>
              </w:rPr>
              <w:t>тасымалдаушының шығыстарын</w:t>
            </w:r>
            <w:r>
              <w:br/>
            </w:r>
            <w:r>
              <w:rPr>
                <w:rFonts w:ascii="Times New Roman"/>
                <w:b w:val="false"/>
                <w:i w:val="false"/>
                <w:color w:val="000000"/>
                <w:sz w:val="20"/>
              </w:rPr>
              <w:t>ұзақ мерзімде субсидиялау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103" w:id="71"/>
    <w:p>
      <w:pPr>
        <w:spacing w:after="0"/>
        <w:ind w:left="0"/>
        <w:jc w:val="left"/>
      </w:pPr>
      <w:r>
        <w:rPr>
          <w:rFonts w:ascii="Times New Roman"/>
          <w:b/>
          <w:i w:val="false"/>
          <w:color w:val="000000"/>
        </w:rPr>
        <w:t xml:space="preserve"> Әлеуметтік маңызы бар қатынастар бойынша жолаушыларды тасымалдаудың орындалуы туралы жыл басынан өсу бойынша есеп 20 __ жылғы ____________ (облысішілік/ауданаралық қатынастар үшін)</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Кезаң</w:t>
            </w:r>
            <w:r>
              <w:rPr>
                <w:rFonts w:ascii="Times New Roman"/>
                <w:b/>
                <w:i w:val="false"/>
                <w:color w:val="000000"/>
                <w:sz w:val="20"/>
              </w:rPr>
              <w:t xml:space="preserve"> (ай)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Поезд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Қатынас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Ара </w:t>
            </w:r>
            <w:r>
              <w:rPr>
                <w:rFonts w:ascii="Times New Roman"/>
                <w:b/>
                <w:i w:val="false"/>
                <w:color w:val="000000"/>
                <w:sz w:val="20"/>
              </w:rPr>
              <w:t>қашықтық</w:t>
            </w:r>
            <w:r>
              <w:rPr>
                <w:rFonts w:ascii="Times New Roman"/>
                <w:b/>
                <w:i w:val="false"/>
                <w:color w:val="000000"/>
                <w:sz w:val="20"/>
              </w:rPr>
              <w:t>, км</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Қатынау</w:t>
            </w:r>
            <w:r>
              <w:rPr>
                <w:rFonts w:ascii="Times New Roman"/>
                <w:b w:val="false"/>
                <w:i w:val="false"/>
                <w:color w:val="000000"/>
                <w:sz w:val="20"/>
              </w:rPr>
              <w:t xml:space="preserve"> </w:t>
            </w:r>
            <w:r>
              <w:rPr>
                <w:rFonts w:ascii="Times New Roman"/>
                <w:b/>
                <w:i w:val="false"/>
                <w:color w:val="000000"/>
                <w:sz w:val="20"/>
              </w:rPr>
              <w:t>жиілігі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Вагон </w:t>
            </w:r>
            <w:r>
              <w:rPr>
                <w:rFonts w:ascii="Times New Roman"/>
                <w:b/>
                <w:i w:val="false"/>
                <w:color w:val="000000"/>
                <w:sz w:val="20"/>
              </w:rPr>
              <w:t>типі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Вагондардың</w:t>
            </w:r>
            <w:r>
              <w:rPr>
                <w:rFonts w:ascii="Times New Roman"/>
                <w:b w:val="false"/>
                <w:i w:val="false"/>
                <w:color w:val="000000"/>
                <w:sz w:val="20"/>
              </w:rPr>
              <w:t xml:space="preserve"> </w:t>
            </w:r>
            <w:r>
              <w:rPr>
                <w:rFonts w:ascii="Times New Roman"/>
                <w:b/>
                <w:i w:val="false"/>
                <w:color w:val="000000"/>
                <w:sz w:val="20"/>
              </w:rPr>
              <w:t>азаймайтын</w:t>
            </w:r>
            <w:r>
              <w:rPr>
                <w:rFonts w:ascii="Times New Roman"/>
                <w:b w:val="false"/>
                <w:i w:val="false"/>
                <w:color w:val="000000"/>
                <w:sz w:val="20"/>
              </w:rPr>
              <w:t xml:space="preserve"> </w:t>
            </w:r>
            <w:r>
              <w:rPr>
                <w:rFonts w:ascii="Times New Roman"/>
                <w:b/>
                <w:i w:val="false"/>
                <w:color w:val="000000"/>
                <w:sz w:val="20"/>
              </w:rPr>
              <w:t>жүрген</w:t>
            </w:r>
            <w:r>
              <w:rPr>
                <w:rFonts w:ascii="Times New Roman"/>
                <w:b w:val="false"/>
                <w:i w:val="false"/>
                <w:color w:val="000000"/>
                <w:sz w:val="20"/>
              </w:rPr>
              <w:t xml:space="preserve"> </w:t>
            </w:r>
            <w:r>
              <w:rPr>
                <w:rFonts w:ascii="Times New Roman"/>
                <w:b/>
                <w:i w:val="false"/>
                <w:color w:val="000000"/>
                <w:sz w:val="20"/>
              </w:rPr>
              <w:t>жолы</w:t>
            </w:r>
            <w:r>
              <w:rPr>
                <w:rFonts w:ascii="Times New Roman"/>
                <w:b w:val="false"/>
                <w:i w:val="false"/>
                <w:color w:val="000000"/>
                <w:sz w:val="20"/>
              </w:rPr>
              <w:t xml:space="preserve"> </w:t>
            </w:r>
            <w:r>
              <w:rPr>
                <w:rFonts w:ascii="Times New Roman"/>
                <w:b/>
                <w:i w:val="false"/>
                <w:color w:val="000000"/>
                <w:sz w:val="20"/>
              </w:rPr>
              <w:t>мың.ваг</w:t>
            </w:r>
            <w:r>
              <w:rPr>
                <w:rFonts w:ascii="Times New Roman"/>
                <w:b/>
                <w:i w:val="false"/>
                <w:color w:val="000000"/>
                <w:sz w:val="20"/>
              </w:rPr>
              <w:t>/км</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Вагондардың</w:t>
            </w:r>
            <w:r>
              <w:rPr>
                <w:rFonts w:ascii="Times New Roman"/>
                <w:b w:val="false"/>
                <w:i w:val="false"/>
                <w:color w:val="000000"/>
                <w:sz w:val="20"/>
              </w:rPr>
              <w:t xml:space="preserve"> </w:t>
            </w:r>
            <w:r>
              <w:rPr>
                <w:rFonts w:ascii="Times New Roman"/>
                <w:b/>
                <w:i w:val="false"/>
                <w:color w:val="000000"/>
                <w:sz w:val="20"/>
              </w:rPr>
              <w:t>жүрген</w:t>
            </w:r>
            <w:r>
              <w:rPr>
                <w:rFonts w:ascii="Times New Roman"/>
                <w:b w:val="false"/>
                <w:i w:val="false"/>
                <w:color w:val="000000"/>
                <w:sz w:val="20"/>
              </w:rPr>
              <w:t xml:space="preserve"> </w:t>
            </w:r>
            <w:r>
              <w:rPr>
                <w:rFonts w:ascii="Times New Roman"/>
                <w:b/>
                <w:i w:val="false"/>
                <w:color w:val="000000"/>
                <w:sz w:val="20"/>
              </w:rPr>
              <w:t>жолы</w:t>
            </w:r>
            <w:r>
              <w:rPr>
                <w:rFonts w:ascii="Times New Roman"/>
                <w:b/>
                <w:i w:val="false"/>
                <w:color w:val="000000"/>
                <w:sz w:val="20"/>
              </w:rPr>
              <w:t xml:space="preserve">, </w:t>
            </w:r>
            <w:r>
              <w:rPr>
                <w:rFonts w:ascii="Times New Roman"/>
                <w:b/>
                <w:i w:val="false"/>
                <w:color w:val="000000"/>
                <w:sz w:val="20"/>
              </w:rPr>
              <w:t>мың.ваг</w:t>
            </w:r>
            <w:r>
              <w:rPr>
                <w:rFonts w:ascii="Times New Roman"/>
                <w:b/>
                <w:i w:val="false"/>
                <w:color w:val="000000"/>
                <w:sz w:val="20"/>
              </w:rPr>
              <w:t>/км</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Жолаушылар</w:t>
            </w:r>
            <w:r>
              <w:rPr>
                <w:rFonts w:ascii="Times New Roman"/>
                <w:b w:val="false"/>
                <w:i w:val="false"/>
                <w:color w:val="000000"/>
                <w:sz w:val="20"/>
              </w:rPr>
              <w:t xml:space="preserve"> </w:t>
            </w:r>
            <w:r>
              <w:rPr>
                <w:rFonts w:ascii="Times New Roman"/>
                <w:b/>
                <w:i w:val="false"/>
                <w:color w:val="000000"/>
                <w:sz w:val="20"/>
              </w:rPr>
              <w:t>айналымы</w:t>
            </w:r>
            <w:r>
              <w:rPr>
                <w:rFonts w:ascii="Times New Roman"/>
                <w:b w:val="false"/>
                <w:i w:val="false"/>
                <w:color w:val="000000"/>
                <w:sz w:val="20"/>
              </w:rPr>
              <w:t xml:space="preserve"> </w:t>
            </w:r>
            <w:r>
              <w:rPr>
                <w:rFonts w:ascii="Times New Roman"/>
                <w:b/>
                <w:i w:val="false"/>
                <w:color w:val="000000"/>
                <w:sz w:val="20"/>
              </w:rPr>
              <w:t>мың.жол</w:t>
            </w:r>
            <w:r>
              <w:rPr>
                <w:rFonts w:ascii="Times New Roman"/>
                <w:b/>
                <w:i w:val="false"/>
                <w:color w:val="000000"/>
                <w:sz w:val="20"/>
              </w:rPr>
              <w:t>.км</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Жолаушылардың</w:t>
            </w:r>
            <w:r>
              <w:rPr>
                <w:rFonts w:ascii="Times New Roman"/>
                <w:b w:val="false"/>
                <w:i w:val="false"/>
                <w:color w:val="000000"/>
                <w:sz w:val="20"/>
              </w:rPr>
              <w:t xml:space="preserve"> </w:t>
            </w:r>
            <w:r>
              <w:rPr>
                <w:rFonts w:ascii="Times New Roman"/>
                <w:b/>
                <w:i w:val="false"/>
                <w:color w:val="000000"/>
                <w:sz w:val="20"/>
              </w:rPr>
              <w:t>тасымалдануы</w:t>
            </w:r>
            <w:r>
              <w:rPr>
                <w:rFonts w:ascii="Times New Roman"/>
                <w:b/>
                <w:i w:val="false"/>
                <w:color w:val="000000"/>
                <w:sz w:val="20"/>
              </w:rPr>
              <w:t xml:space="preserve">, </w:t>
            </w:r>
            <w:r>
              <w:rPr>
                <w:rFonts w:ascii="Times New Roman"/>
                <w:b/>
                <w:i w:val="false"/>
                <w:color w:val="000000"/>
                <w:sz w:val="20"/>
              </w:rPr>
              <w:t>мың</w:t>
            </w:r>
            <w:r>
              <w:rPr>
                <w:rFonts w:ascii="Times New Roman"/>
                <w:b/>
                <w:i w:val="false"/>
                <w:color w:val="000000"/>
                <w:sz w:val="20"/>
              </w:rPr>
              <w:t xml:space="preserve">. </w:t>
            </w:r>
            <w:r>
              <w:rPr>
                <w:rFonts w:ascii="Times New Roman"/>
                <w:b/>
                <w:i w:val="false"/>
                <w:color w:val="000000"/>
                <w:sz w:val="20"/>
              </w:rPr>
              <w:t>адам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Шығыстарды</w:t>
            </w:r>
            <w:r>
              <w:rPr>
                <w:rFonts w:ascii="Times New Roman"/>
                <w:b w:val="false"/>
                <w:i w:val="false"/>
                <w:color w:val="000000"/>
                <w:sz w:val="20"/>
              </w:rPr>
              <w:t xml:space="preserve"> </w:t>
            </w:r>
            <w:r>
              <w:rPr>
                <w:rFonts w:ascii="Times New Roman"/>
                <w:b/>
                <w:i w:val="false"/>
                <w:color w:val="000000"/>
                <w:sz w:val="20"/>
              </w:rPr>
              <w:t>ұзақ</w:t>
            </w:r>
            <w:r>
              <w:rPr>
                <w:rFonts w:ascii="Times New Roman"/>
                <w:b w:val="false"/>
                <w:i w:val="false"/>
                <w:color w:val="000000"/>
                <w:sz w:val="20"/>
              </w:rPr>
              <w:t xml:space="preserve"> </w:t>
            </w:r>
            <w:r>
              <w:rPr>
                <w:rFonts w:ascii="Times New Roman"/>
                <w:b/>
                <w:i w:val="false"/>
                <w:color w:val="000000"/>
                <w:sz w:val="20"/>
              </w:rPr>
              <w:t>мерзімді</w:t>
            </w:r>
            <w:r>
              <w:rPr>
                <w:rFonts w:ascii="Times New Roman"/>
                <w:b w:val="false"/>
                <w:i w:val="false"/>
                <w:color w:val="000000"/>
                <w:sz w:val="20"/>
              </w:rPr>
              <w:t xml:space="preserve"> </w:t>
            </w:r>
            <w:r>
              <w:rPr>
                <w:rFonts w:ascii="Times New Roman"/>
                <w:b/>
                <w:i w:val="false"/>
                <w:color w:val="000000"/>
                <w:sz w:val="20"/>
              </w:rPr>
              <w:t>субсидиялау</w:t>
            </w:r>
            <w:r>
              <w:rPr>
                <w:rFonts w:ascii="Times New Roman"/>
                <w:b w:val="false"/>
                <w:i w:val="false"/>
                <w:color w:val="000000"/>
                <w:sz w:val="20"/>
              </w:rPr>
              <w:t xml:space="preserve"> </w:t>
            </w:r>
            <w:r>
              <w:rPr>
                <w:rFonts w:ascii="Times New Roman"/>
                <w:b/>
                <w:i w:val="false"/>
                <w:color w:val="000000"/>
                <w:sz w:val="20"/>
              </w:rPr>
              <w:t>көлемі</w:t>
            </w:r>
            <w:r>
              <w:rPr>
                <w:rFonts w:ascii="Times New Roman"/>
                <w:b/>
                <w:i w:val="false"/>
                <w:color w:val="000000"/>
                <w:sz w:val="20"/>
              </w:rPr>
              <w:t xml:space="preserve">, </w:t>
            </w:r>
            <w:r>
              <w:rPr>
                <w:rFonts w:ascii="Times New Roman"/>
                <w:b/>
                <w:i w:val="false"/>
                <w:color w:val="000000"/>
                <w:sz w:val="20"/>
              </w:rPr>
              <w:t>мың.теңге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төленген субсидия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басынан төленген субсидия</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Басшы</w:t>
      </w:r>
    </w:p>
    <w:p>
      <w:pPr>
        <w:spacing w:after="0"/>
        <w:ind w:left="0"/>
        <w:jc w:val="both"/>
      </w:pPr>
      <w:r>
        <w:rPr>
          <w:rFonts w:ascii="Times New Roman"/>
          <w:b w:val="false"/>
          <w:i w:val="false"/>
          <w:color w:val="000000"/>
          <w:sz w:val="28"/>
        </w:rPr>
        <w:t>
      Бас бухгалтер</w:t>
      </w:r>
    </w:p>
    <w:p>
      <w:pPr>
        <w:spacing w:after="0"/>
        <w:ind w:left="0"/>
        <w:jc w:val="both"/>
      </w:pPr>
      <w:r>
        <w:rPr>
          <w:rFonts w:ascii="Times New Roman"/>
          <w:b w:val="false"/>
          <w:i w:val="false"/>
          <w:color w:val="000000"/>
          <w:sz w:val="28"/>
        </w:rPr>
        <w:t>
      Мөрдің орыны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қатынастар бойынша</w:t>
            </w:r>
            <w:r>
              <w:br/>
            </w:r>
            <w:r>
              <w:rPr>
                <w:rFonts w:ascii="Times New Roman"/>
                <w:b w:val="false"/>
                <w:i w:val="false"/>
                <w:color w:val="000000"/>
                <w:sz w:val="20"/>
              </w:rPr>
              <w:t>жолаушылар тасымалын</w:t>
            </w:r>
            <w:r>
              <w:br/>
            </w:r>
            <w:r>
              <w:rPr>
                <w:rFonts w:ascii="Times New Roman"/>
                <w:b w:val="false"/>
                <w:i w:val="false"/>
                <w:color w:val="000000"/>
                <w:sz w:val="20"/>
              </w:rPr>
              <w:t>жүзеге асырумен байланысты</w:t>
            </w:r>
            <w:r>
              <w:br/>
            </w:r>
            <w:r>
              <w:rPr>
                <w:rFonts w:ascii="Times New Roman"/>
                <w:b w:val="false"/>
                <w:i w:val="false"/>
                <w:color w:val="000000"/>
                <w:sz w:val="20"/>
              </w:rPr>
              <w:t>тасымалдаушының шығыстарын</w:t>
            </w:r>
            <w:r>
              <w:br/>
            </w:r>
            <w:r>
              <w:rPr>
                <w:rFonts w:ascii="Times New Roman"/>
                <w:b w:val="false"/>
                <w:i w:val="false"/>
                <w:color w:val="000000"/>
                <w:sz w:val="20"/>
              </w:rPr>
              <w:t>ұзақ мерзімде субсидиялау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05" w:id="72"/>
    <w:p>
      <w:pPr>
        <w:spacing w:after="0"/>
        <w:ind w:left="0"/>
        <w:jc w:val="left"/>
      </w:pPr>
      <w:r>
        <w:rPr>
          <w:rFonts w:ascii="Times New Roman"/>
          <w:b/>
          <w:i w:val="false"/>
          <w:color w:val="000000"/>
        </w:rPr>
        <w:t xml:space="preserve"> Орындалған жұмыстар актісі</w:t>
      </w:r>
    </w:p>
    <w:bookmarkEnd w:id="72"/>
    <w:p>
      <w:pPr>
        <w:spacing w:after="0"/>
        <w:ind w:left="0"/>
        <w:jc w:val="both"/>
      </w:pPr>
      <w:r>
        <w:rPr>
          <w:rFonts w:ascii="Times New Roman"/>
          <w:b w:val="false"/>
          <w:i w:val="false"/>
          <w:color w:val="000000"/>
          <w:sz w:val="28"/>
        </w:rPr>
        <w:t>
      20___жыл "__"_______</w:t>
      </w:r>
    </w:p>
    <w:p>
      <w:pPr>
        <w:spacing w:after="0"/>
        <w:ind w:left="0"/>
        <w:jc w:val="both"/>
      </w:pPr>
      <w:r>
        <w:rPr>
          <w:rFonts w:ascii="Times New Roman"/>
          <w:b w:val="false"/>
          <w:i w:val="false"/>
          <w:color w:val="000000"/>
          <w:sz w:val="28"/>
        </w:rPr>
        <w:t>
      Біз, төменде қол қойып отырғандар ____________________________________________</w:t>
      </w:r>
    </w:p>
    <w:p>
      <w:pPr>
        <w:spacing w:after="0"/>
        <w:ind w:left="0"/>
        <w:jc w:val="both"/>
      </w:pPr>
      <w:r>
        <w:rPr>
          <w:rFonts w:ascii="Times New Roman"/>
          <w:b w:val="false"/>
          <w:i w:val="false"/>
          <w:color w:val="000000"/>
          <w:sz w:val="28"/>
        </w:rPr>
        <w:t>
      (қолы, акт қабылдауға жауапты басшының аты-жөні (бар болған жағдайда))</w:t>
      </w:r>
    </w:p>
    <w:p>
      <w:pPr>
        <w:spacing w:after="0"/>
        <w:ind w:left="0"/>
        <w:jc w:val="both"/>
      </w:pPr>
      <w:r>
        <w:rPr>
          <w:rFonts w:ascii="Times New Roman"/>
          <w:b w:val="false"/>
          <w:i w:val="false"/>
          <w:color w:val="000000"/>
          <w:sz w:val="28"/>
        </w:rPr>
        <w:t>
      Бір тараптан _______________________________________________________________</w:t>
      </w:r>
    </w:p>
    <w:p>
      <w:pPr>
        <w:spacing w:after="0"/>
        <w:ind w:left="0"/>
        <w:jc w:val="both"/>
      </w:pPr>
      <w:r>
        <w:rPr>
          <w:rFonts w:ascii="Times New Roman"/>
          <w:b w:val="false"/>
          <w:i w:val="false"/>
          <w:color w:val="000000"/>
          <w:sz w:val="28"/>
        </w:rPr>
        <w:t>
      (қолы, басшының, бас бухгалтердің аты-жөні(бар болған жағдайда))</w:t>
      </w:r>
    </w:p>
    <w:p>
      <w:pPr>
        <w:spacing w:after="0"/>
        <w:ind w:left="0"/>
        <w:jc w:val="both"/>
      </w:pPr>
      <w:r>
        <w:rPr>
          <w:rFonts w:ascii="Times New Roman"/>
          <w:b w:val="false"/>
          <w:i w:val="false"/>
          <w:color w:val="000000"/>
          <w:sz w:val="28"/>
        </w:rPr>
        <w:t>
      ________________ 20___жылы екінші тараптан осы орындалған жұмыстар актісін жасап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Поезд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Қатынау</w:t>
            </w:r>
            <w:r>
              <w:rPr>
                <w:rFonts w:ascii="Times New Roman"/>
                <w:b w:val="false"/>
                <w:i w:val="false"/>
                <w:color w:val="000000"/>
                <w:sz w:val="20"/>
              </w:rPr>
              <w:t xml:space="preserve"> </w:t>
            </w:r>
            <w:r>
              <w:rPr>
                <w:rFonts w:ascii="Times New Roman"/>
                <w:b/>
                <w:i w:val="false"/>
                <w:color w:val="000000"/>
                <w:sz w:val="20"/>
              </w:rPr>
              <w:t>күндерінің</w:t>
            </w:r>
            <w:r>
              <w:rPr>
                <w:rFonts w:ascii="Times New Roman"/>
                <w:b/>
                <w:i w:val="false"/>
                <w:color w:val="000000"/>
                <w:sz w:val="20"/>
              </w:rPr>
              <w:t xml:space="preserve">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Вагон </w:t>
            </w:r>
            <w:r>
              <w:rPr>
                <w:rFonts w:ascii="Times New Roman"/>
                <w:b/>
                <w:i w:val="false"/>
                <w:color w:val="000000"/>
                <w:sz w:val="20"/>
              </w:rPr>
              <w:t>типі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Вагон </w:t>
            </w:r>
            <w:r>
              <w:rPr>
                <w:rFonts w:ascii="Times New Roman"/>
                <w:b/>
                <w:i w:val="false"/>
                <w:color w:val="000000"/>
                <w:sz w:val="20"/>
              </w:rPr>
              <w:t>айналымы</w:t>
            </w:r>
            <w:r>
              <w:rPr>
                <w:rFonts w:ascii="Times New Roman"/>
                <w:b/>
                <w:i w:val="false"/>
                <w:color w:val="000000"/>
                <w:sz w:val="20"/>
              </w:rPr>
              <w:t xml:space="preserve">, </w:t>
            </w:r>
            <w:r>
              <w:rPr>
                <w:rFonts w:ascii="Times New Roman"/>
                <w:b/>
                <w:i w:val="false"/>
                <w:color w:val="000000"/>
                <w:sz w:val="20"/>
              </w:rPr>
              <w:t>мың.ваг</w:t>
            </w:r>
            <w:r>
              <w:rPr>
                <w:rFonts w:ascii="Times New Roman"/>
                <w:b/>
                <w:i w:val="false"/>
                <w:color w:val="000000"/>
                <w:sz w:val="20"/>
              </w:rPr>
              <w:t>-км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Азаймайтын</w:t>
            </w:r>
            <w:r>
              <w:rPr>
                <w:rFonts w:ascii="Times New Roman"/>
                <w:b/>
                <w:i w:val="false"/>
                <w:color w:val="000000"/>
                <w:sz w:val="20"/>
              </w:rPr>
              <w:t xml:space="preserve"> вагон </w:t>
            </w:r>
            <w:r>
              <w:rPr>
                <w:rFonts w:ascii="Times New Roman"/>
                <w:b/>
                <w:i w:val="false"/>
                <w:color w:val="000000"/>
                <w:sz w:val="20"/>
              </w:rPr>
              <w:t>айналымы</w:t>
            </w:r>
            <w:r>
              <w:rPr>
                <w:rFonts w:ascii="Times New Roman"/>
                <w:b/>
                <w:i w:val="false"/>
                <w:color w:val="000000"/>
                <w:sz w:val="20"/>
              </w:rPr>
              <w:t xml:space="preserve">, </w:t>
            </w:r>
            <w:r>
              <w:rPr>
                <w:rFonts w:ascii="Times New Roman"/>
                <w:b/>
                <w:i w:val="false"/>
                <w:color w:val="000000"/>
                <w:sz w:val="20"/>
              </w:rPr>
              <w:t>мың.ваг</w:t>
            </w:r>
            <w:r>
              <w:rPr>
                <w:rFonts w:ascii="Times New Roman"/>
                <w:b/>
                <w:i w:val="false"/>
                <w:color w:val="000000"/>
                <w:sz w:val="20"/>
              </w:rPr>
              <w:t>-км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Субсидиялау</w:t>
            </w:r>
            <w:r>
              <w:rPr>
                <w:rFonts w:ascii="Times New Roman"/>
                <w:b w:val="false"/>
                <w:i w:val="false"/>
                <w:color w:val="000000"/>
                <w:sz w:val="20"/>
              </w:rPr>
              <w:t xml:space="preserve"> </w:t>
            </w:r>
            <w:r>
              <w:rPr>
                <w:rFonts w:ascii="Times New Roman"/>
                <w:b/>
                <w:i w:val="false"/>
                <w:color w:val="000000"/>
                <w:sz w:val="20"/>
              </w:rPr>
              <w:t>сомасы</w:t>
            </w:r>
            <w:r>
              <w:rPr>
                <w:rFonts w:ascii="Times New Roman"/>
                <w:b/>
                <w:i w:val="false"/>
                <w:color w:val="000000"/>
                <w:sz w:val="20"/>
              </w:rPr>
              <w:t xml:space="preserve"> (</w:t>
            </w:r>
            <w:r>
              <w:rPr>
                <w:rFonts w:ascii="Times New Roman"/>
                <w:b/>
                <w:i w:val="false"/>
                <w:color w:val="000000"/>
                <w:sz w:val="20"/>
              </w:rPr>
              <w:t>мың.теңге</w:t>
            </w:r>
            <w:r>
              <w:rPr>
                <w:rFonts w:ascii="Times New Roman"/>
                <w:b/>
                <w:i w:val="false"/>
                <w:color w:val="000000"/>
                <w:sz w:val="20"/>
              </w:rPr>
              <w:t>)</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Купе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Плацкарт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Қызметтік-техникалық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пойызы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пойызы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20 ___ жылғы _______________ субсидиялау сомасы</w:t>
      </w:r>
    </w:p>
    <w:p>
      <w:pPr>
        <w:spacing w:after="0"/>
        <w:ind w:left="0"/>
        <w:jc w:val="both"/>
      </w:pPr>
      <w:r>
        <w:rPr>
          <w:rFonts w:ascii="Times New Roman"/>
          <w:b w:val="false"/>
          <w:i w:val="false"/>
          <w:color w:val="000000"/>
          <w:sz w:val="28"/>
        </w:rPr>
        <w:t>
      _____________________________________________________________ құрайды</w:t>
      </w:r>
    </w:p>
    <w:p>
      <w:pPr>
        <w:spacing w:after="0"/>
        <w:ind w:left="0"/>
        <w:jc w:val="both"/>
      </w:pPr>
      <w:r>
        <w:rPr>
          <w:rFonts w:ascii="Times New Roman"/>
          <w:b w:val="false"/>
          <w:i w:val="false"/>
          <w:color w:val="000000"/>
          <w:sz w:val="28"/>
        </w:rPr>
        <w:t>
      (сомасы санмен және сөзбен теңгеде жазылады)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Тараптардың</w:t>
            </w:r>
            <w:r>
              <w:rPr>
                <w:rFonts w:ascii="Times New Roman"/>
                <w:b w:val="false"/>
                <w:i w:val="false"/>
                <w:color w:val="000000"/>
                <w:sz w:val="20"/>
              </w:rPr>
              <w:t xml:space="preserve">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мекен</w:t>
            </w:r>
            <w:r>
              <w:rPr>
                <w:rFonts w:ascii="Times New Roman"/>
                <w:b/>
                <w:i w:val="false"/>
                <w:color w:val="000000"/>
                <w:sz w:val="20"/>
              </w:rPr>
              <w:t xml:space="preserve">- </w:t>
            </w:r>
            <w:r>
              <w:rPr>
                <w:rFonts w:ascii="Times New Roman"/>
                <w:b/>
                <w:i w:val="false"/>
                <w:color w:val="000000"/>
                <w:sz w:val="20"/>
              </w:rPr>
              <w:t>жайы</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Уполномоченный орган:</w:t>
            </w:r>
          </w:p>
          <w:p>
            <w:pPr>
              <w:spacing w:after="20"/>
              <w:ind w:left="20"/>
              <w:jc w:val="both"/>
            </w:pPr>
            <w:r>
              <w:rPr>
                <w:rFonts w:ascii="Times New Roman"/>
                <w:b w:val="false"/>
                <w:i w:val="false"/>
                <w:color w:val="000000"/>
                <w:sz w:val="20"/>
              </w:rPr>
              <w:t>
</w:t>
            </w:r>
            <w:r>
              <w:rPr>
                <w:rFonts w:ascii="Times New Roman"/>
                <w:b/>
                <w:i w:val="false"/>
                <w:color w:val="000000"/>
                <w:sz w:val="20"/>
              </w:rPr>
              <w:t>БЖН: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Банк </w:t>
            </w:r>
            <w:r>
              <w:rPr>
                <w:rFonts w:ascii="Times New Roman"/>
                <w:b/>
                <w:i w:val="false"/>
                <w:color w:val="000000"/>
                <w:sz w:val="20"/>
              </w:rPr>
              <w:t>реквизиттері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Тасымалдаушы</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БЖН: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Банк </w:t>
            </w:r>
            <w:r>
              <w:rPr>
                <w:rFonts w:ascii="Times New Roman"/>
                <w:b/>
                <w:i w:val="false"/>
                <w:color w:val="000000"/>
                <w:sz w:val="20"/>
              </w:rPr>
              <w:t>реквизиттері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(қолы, басшыңың аты-жөні (қолы, басшының аты-жөні</w:t>
            </w:r>
          </w:p>
          <w:p>
            <w:pPr>
              <w:spacing w:after="20"/>
              <w:ind w:left="20"/>
              <w:jc w:val="both"/>
            </w:pPr>
            <w:r>
              <w:rPr>
                <w:rFonts w:ascii="Times New Roman"/>
                <w:b w:val="false"/>
                <w:i w:val="false"/>
                <w:color w:val="000000"/>
                <w:sz w:val="20"/>
              </w:rPr>
              <w:t>
      (бар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(қолы, басшының аты-жөні</w:t>
            </w:r>
          </w:p>
          <w:p>
            <w:pPr>
              <w:spacing w:after="20"/>
              <w:ind w:left="20"/>
              <w:jc w:val="both"/>
            </w:pPr>
            <w:r>
              <w:rPr>
                <w:rFonts w:ascii="Times New Roman"/>
                <w:b w:val="false"/>
                <w:i w:val="false"/>
                <w:color w:val="000000"/>
                <w:sz w:val="20"/>
              </w:rPr>
              <w:t>
      (бар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(қолы, акт қабылдауға жауапты басшының аты-жөні (бар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(қолы, акт қабылдауға (қолы, бас бухгалтердің аты-жөні</w:t>
            </w:r>
          </w:p>
          <w:p>
            <w:pPr>
              <w:spacing w:after="20"/>
              <w:ind w:left="20"/>
              <w:jc w:val="both"/>
            </w:pPr>
            <w:r>
              <w:rPr>
                <w:rFonts w:ascii="Times New Roman"/>
                <w:b w:val="false"/>
                <w:i w:val="false"/>
                <w:color w:val="000000"/>
                <w:sz w:val="20"/>
              </w:rPr>
              <w:t>
      (бар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 (бар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 (бар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қатынастар бойынша</w:t>
            </w:r>
            <w:r>
              <w:br/>
            </w:r>
            <w:r>
              <w:rPr>
                <w:rFonts w:ascii="Times New Roman"/>
                <w:b w:val="false"/>
                <w:i w:val="false"/>
                <w:color w:val="000000"/>
                <w:sz w:val="20"/>
              </w:rPr>
              <w:t>жолаушылар тасымалын</w:t>
            </w:r>
            <w:r>
              <w:br/>
            </w:r>
            <w:r>
              <w:rPr>
                <w:rFonts w:ascii="Times New Roman"/>
                <w:b w:val="false"/>
                <w:i w:val="false"/>
                <w:color w:val="000000"/>
                <w:sz w:val="20"/>
              </w:rPr>
              <w:t>жүзеге асырумен байланысты</w:t>
            </w:r>
            <w:r>
              <w:br/>
            </w:r>
            <w:r>
              <w:rPr>
                <w:rFonts w:ascii="Times New Roman"/>
                <w:b w:val="false"/>
                <w:i w:val="false"/>
                <w:color w:val="000000"/>
                <w:sz w:val="20"/>
              </w:rPr>
              <w:t>тасымалдаушылар</w:t>
            </w:r>
            <w:r>
              <w:br/>
            </w:r>
            <w:r>
              <w:rPr>
                <w:rFonts w:ascii="Times New Roman"/>
                <w:b w:val="false"/>
                <w:i w:val="false"/>
                <w:color w:val="000000"/>
                <w:sz w:val="20"/>
              </w:rPr>
              <w:t>шығыстарын ұзақ мерзімді</w:t>
            </w:r>
            <w:r>
              <w:br/>
            </w:r>
            <w:r>
              <w:rPr>
                <w:rFonts w:ascii="Times New Roman"/>
                <w:b w:val="false"/>
                <w:i w:val="false"/>
                <w:color w:val="000000"/>
                <w:sz w:val="20"/>
              </w:rPr>
              <w:t>субсидиялау Қағидасына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107" w:id="73"/>
    <w:p>
      <w:pPr>
        <w:spacing w:after="0"/>
        <w:ind w:left="0"/>
        <w:jc w:val="left"/>
      </w:pPr>
      <w:r>
        <w:rPr>
          <w:rFonts w:ascii="Times New Roman"/>
          <w:b/>
          <w:i w:val="false"/>
          <w:color w:val="000000"/>
        </w:rPr>
        <w:t xml:space="preserve"> Субсидиялау маршруттарының тізілімі "___" ______________20___ жыл</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Поездың</w:t>
            </w:r>
            <w:r>
              <w:rPr>
                <w:rFonts w:ascii="Times New Roman"/>
                <w:b/>
                <w:i w:val="false"/>
                <w:color w:val="000000"/>
                <w:sz w:val="20"/>
              </w:rPr>
              <w:t xml:space="preserve">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Жөнелту</w:t>
            </w:r>
            <w:r>
              <w:rPr>
                <w:rFonts w:ascii="Times New Roman"/>
                <w:b w:val="false"/>
                <w:i w:val="false"/>
                <w:color w:val="000000"/>
                <w:sz w:val="20"/>
              </w:rPr>
              <w:t xml:space="preserve"> </w:t>
            </w:r>
            <w:r>
              <w:rPr>
                <w:rFonts w:ascii="Times New Roman"/>
                <w:b/>
                <w:i w:val="false"/>
                <w:color w:val="000000"/>
                <w:sz w:val="20"/>
              </w:rPr>
              <w:t>станциясы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Жету</w:t>
            </w:r>
            <w:r>
              <w:rPr>
                <w:rFonts w:ascii="Times New Roman"/>
                <w:b w:val="false"/>
                <w:i w:val="false"/>
                <w:color w:val="000000"/>
                <w:sz w:val="20"/>
              </w:rPr>
              <w:t xml:space="preserve"> </w:t>
            </w:r>
            <w:r>
              <w:rPr>
                <w:rFonts w:ascii="Times New Roman"/>
                <w:b/>
                <w:i w:val="false"/>
                <w:color w:val="000000"/>
                <w:sz w:val="20"/>
              </w:rPr>
              <w:t>станциясы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Субсидиялау</w:t>
            </w:r>
            <w:r>
              <w:rPr>
                <w:rFonts w:ascii="Times New Roman"/>
                <w:b w:val="false"/>
                <w:i w:val="false"/>
                <w:color w:val="000000"/>
                <w:sz w:val="20"/>
              </w:rPr>
              <w:t xml:space="preserve"> </w:t>
            </w:r>
            <w:r>
              <w:rPr>
                <w:rFonts w:ascii="Times New Roman"/>
                <w:b/>
                <w:i w:val="false"/>
                <w:color w:val="000000"/>
                <w:sz w:val="20"/>
              </w:rPr>
              <w:t>сомасы</w:t>
            </w:r>
            <w:r>
              <w:rPr>
                <w:rFonts w:ascii="Times New Roman"/>
                <w:b/>
                <w:i w:val="false"/>
                <w:color w:val="000000"/>
                <w:sz w:val="20"/>
              </w:rPr>
              <w:t xml:space="preserve"> (</w:t>
            </w:r>
            <w:r>
              <w:rPr>
                <w:rFonts w:ascii="Times New Roman"/>
                <w:b/>
                <w:i w:val="false"/>
                <w:color w:val="000000"/>
                <w:sz w:val="20"/>
              </w:rPr>
              <w:t>мың.теңге</w:t>
            </w:r>
            <w:r>
              <w:rPr>
                <w:rFonts w:ascii="Times New Roman"/>
                <w:b/>
                <w:i w:val="false"/>
                <w:color w:val="000000"/>
                <w:sz w:val="20"/>
              </w:rPr>
              <w:t>)</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Субсидиялау сомасының барлығы: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(сомасы санмен және сөзбен теңгеде жазылады)</w:t>
      </w:r>
    </w:p>
    <w:p>
      <w:pPr>
        <w:spacing w:after="0"/>
        <w:ind w:left="0"/>
        <w:jc w:val="both"/>
      </w:pPr>
      <w:r>
        <w:rPr>
          <w:rFonts w:ascii="Times New Roman"/>
          <w:b w:val="false"/>
          <w:i w:val="false"/>
          <w:color w:val="000000"/>
          <w:sz w:val="28"/>
        </w:rPr>
        <w:t>
      Осы тізілімге қоса беріліп отыр:</w:t>
      </w:r>
    </w:p>
    <w:p>
      <w:pPr>
        <w:spacing w:after="0"/>
        <w:ind w:left="0"/>
        <w:jc w:val="both"/>
      </w:pPr>
      <w:r>
        <w:rPr>
          <w:rFonts w:ascii="Times New Roman"/>
          <w:b w:val="false"/>
          <w:i w:val="false"/>
          <w:color w:val="000000"/>
          <w:sz w:val="28"/>
        </w:rPr>
        <w:t>
      1. _______________________________</w:t>
      </w:r>
    </w:p>
    <w:p>
      <w:pPr>
        <w:spacing w:after="0"/>
        <w:ind w:left="0"/>
        <w:jc w:val="both"/>
      </w:pPr>
      <w:r>
        <w:rPr>
          <w:rFonts w:ascii="Times New Roman"/>
          <w:b w:val="false"/>
          <w:i w:val="false"/>
          <w:color w:val="000000"/>
          <w:sz w:val="28"/>
        </w:rPr>
        <w:t>
      2. _______________________________</w:t>
      </w:r>
    </w:p>
    <w:p>
      <w:pPr>
        <w:spacing w:after="0"/>
        <w:ind w:left="0"/>
        <w:jc w:val="both"/>
      </w:pPr>
      <w:r>
        <w:rPr>
          <w:rFonts w:ascii="Times New Roman"/>
          <w:b w:val="false"/>
          <w:i w:val="false"/>
          <w:color w:val="000000"/>
          <w:sz w:val="28"/>
        </w:rPr>
        <w:t>
      3. 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Тараптардың заңды мекен- жайы:</w:t>
            </w:r>
          </w:p>
          <w:p>
            <w:pPr>
              <w:spacing w:after="20"/>
              <w:ind w:left="20"/>
              <w:jc w:val="both"/>
            </w:pPr>
            <w:r>
              <w:rPr>
                <w:rFonts w:ascii="Times New Roman"/>
                <w:b w:val="false"/>
                <w:i w:val="false"/>
                <w:color w:val="000000"/>
                <w:sz w:val="20"/>
              </w:rPr>
              <w:t>
Уполномоченный орган:</w:t>
            </w:r>
          </w:p>
          <w:p>
            <w:pPr>
              <w:spacing w:after="20"/>
              <w:ind w:left="20"/>
              <w:jc w:val="both"/>
            </w:pPr>
            <w:r>
              <w:rPr>
                <w:rFonts w:ascii="Times New Roman"/>
                <w:b w:val="false"/>
                <w:i w:val="false"/>
                <w:color w:val="000000"/>
                <w:sz w:val="20"/>
              </w:rPr>
              <w:t>
БЖН:</w:t>
            </w:r>
          </w:p>
          <w:p>
            <w:pPr>
              <w:spacing w:after="20"/>
              <w:ind w:left="20"/>
              <w:jc w:val="both"/>
            </w:pPr>
            <w:r>
              <w:rPr>
                <w:rFonts w:ascii="Times New Roman"/>
                <w:b w:val="false"/>
                <w:i w:val="false"/>
                <w:color w:val="000000"/>
                <w:sz w:val="20"/>
              </w:rPr>
              <w:t>
Банк реквизиттері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w:t>
            </w:r>
          </w:p>
          <w:p>
            <w:pPr>
              <w:spacing w:after="20"/>
              <w:ind w:left="20"/>
              <w:jc w:val="both"/>
            </w:pPr>
            <w:r>
              <w:rPr>
                <w:rFonts w:ascii="Times New Roman"/>
                <w:b w:val="false"/>
                <w:i w:val="false"/>
                <w:color w:val="000000"/>
                <w:sz w:val="20"/>
              </w:rPr>
              <w:t>
БЖН:</w:t>
            </w:r>
          </w:p>
          <w:p>
            <w:pPr>
              <w:spacing w:after="20"/>
              <w:ind w:left="20"/>
              <w:jc w:val="both"/>
            </w:pPr>
            <w:r>
              <w:rPr>
                <w:rFonts w:ascii="Times New Roman"/>
                <w:b w:val="false"/>
                <w:i w:val="false"/>
                <w:color w:val="000000"/>
                <w:sz w:val="20"/>
              </w:rPr>
              <w:t>
Банк реквизиттері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(қолы, басшыңың аты-жөні (қолы, басшының аты-жөні</w:t>
            </w:r>
          </w:p>
          <w:p>
            <w:pPr>
              <w:spacing w:after="20"/>
              <w:ind w:left="20"/>
              <w:jc w:val="both"/>
            </w:pPr>
            <w:r>
              <w:rPr>
                <w:rFonts w:ascii="Times New Roman"/>
                <w:b w:val="false"/>
                <w:i w:val="false"/>
                <w:color w:val="000000"/>
                <w:sz w:val="20"/>
              </w:rPr>
              <w:t>
(бар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(қолы, басшының аты-жөні</w:t>
            </w:r>
          </w:p>
          <w:p>
            <w:pPr>
              <w:spacing w:after="20"/>
              <w:ind w:left="20"/>
              <w:jc w:val="both"/>
            </w:pPr>
            <w:r>
              <w:rPr>
                <w:rFonts w:ascii="Times New Roman"/>
                <w:b w:val="false"/>
                <w:i w:val="false"/>
                <w:color w:val="000000"/>
                <w:sz w:val="20"/>
              </w:rPr>
              <w:t>
(бар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w:t>
            </w:r>
          </w:p>
          <w:p>
            <w:pPr>
              <w:spacing w:after="20"/>
              <w:ind w:left="20"/>
              <w:jc w:val="both"/>
            </w:pPr>
            <w:r>
              <w:rPr>
                <w:rFonts w:ascii="Times New Roman"/>
                <w:b w:val="false"/>
                <w:i w:val="false"/>
                <w:color w:val="000000"/>
                <w:sz w:val="20"/>
              </w:rPr>
              <w:t>
(қолы, акт қабылдауға жауапты басшының аты-жөні (бар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(қолы, акт қабылдауға (қолы, бас бухгалтердің аты-жөні</w:t>
            </w:r>
          </w:p>
          <w:p>
            <w:pPr>
              <w:spacing w:after="20"/>
              <w:ind w:left="20"/>
              <w:jc w:val="both"/>
            </w:pPr>
            <w:r>
              <w:rPr>
                <w:rFonts w:ascii="Times New Roman"/>
                <w:b w:val="false"/>
                <w:i w:val="false"/>
                <w:color w:val="000000"/>
                <w:sz w:val="20"/>
              </w:rPr>
              <w:t>
(бар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 (бар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 (бар болған жағдайда)</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