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e6c1" w14:textId="baae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қолдануға тыйым салынған әлеуетті қауіпті химиялық, биологиялық заттардың тіркелімін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27 мамырдағы № 406 бұйрығы. Қазақстан Республикасының Әділет министрлігінде 2015 жылы 1 шілдеде № 11522 тіркелді. Күші жойылды - Қазақстан Республикасы Денсаулық сақтау министрінің 2020 жылғы 15 желтоқсандағы № ҚР ДСМ-276/2020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қолдануға тыйым салынған әлеуетті қауіпті химиялық, биологиялық заттардың тіркелімін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Тұтынушылардың құқықтарын қорғау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күннің ішінде оның мерзімді баспасөз басылымдарына және "Әділет" ақпараттық-құқықтық жүйесіне ресми жариялауға жолдануын;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қолдануға тыйым салынған әлеуетті</w:t>
      </w:r>
      <w:r>
        <w:br/>
      </w:r>
      <w:r>
        <w:rPr>
          <w:rFonts w:ascii="Times New Roman"/>
          <w:b/>
          <w:i w:val="false"/>
          <w:color w:val="000000"/>
        </w:rPr>
        <w:t>қауіпті химиялық, биологиялық заттардың тіркелімін</w:t>
      </w:r>
      <w:r>
        <w:br/>
      </w:r>
      <w:r>
        <w:rPr>
          <w:rFonts w:ascii="Times New Roman"/>
          <w:b/>
          <w:i w:val="false"/>
          <w:color w:val="000000"/>
        </w:rPr>
        <w:t>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Республикасында қолдануға тыйым салынған әлеуетті қауіпті химиялық, биологиялық заттардың тіркелімін жүргізу қағидалары (бұдан әрі – Қағидалар) "Халық денсаулығы және денсаулық сақтау жүйесі туралы" 2009 жылғы 18 қыркүйектегі Қазақстан Республикасының Кодексіне сәйкес әзірленген және Қазақстан Республикасында қолдануға тыйым салынған әлеуетті қауіпті химиялық, биологиялық заттардың тіркелімін (бұдан әрі - тіркелім) жүргізу тәртібін айқындайды.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Қазақстан Республикасында қолдануға тыйым салынған әлеуетті</w:t>
      </w:r>
      <w:r>
        <w:br/>
      </w:r>
      <w:r>
        <w:rPr>
          <w:rFonts w:ascii="Times New Roman"/>
          <w:b/>
          <w:i w:val="false"/>
          <w:color w:val="000000"/>
        </w:rPr>
        <w:t>қауіпті химиялық, биологиялық заттардың тіркелімін</w:t>
      </w:r>
      <w:r>
        <w:br/>
      </w:r>
      <w:r>
        <w:rPr>
          <w:rFonts w:ascii="Times New Roman"/>
          <w:b/>
          <w:i w:val="false"/>
          <w:color w:val="000000"/>
        </w:rPr>
        <w:t>жүргізу тәртібі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Тіркелімді жүргізу деп: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кәсіпкер немесе заңды тұлға ұсынған ақпаратты халықтың санитариялық-эпидемиологиялық саламаттылығы саласындағы мемлекеттік органның ведомствосына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санитариялық-эпидемиологиялық саламаттылығы саласындағы мемлекеттік орган ведомствосының тіркелімге енгізу туралы немесе енгізуден бас тарту туралы шешімді қарауы, қабылдауы;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әлеуетті қауіпті химиялық, биологиялық заттар туралы мәліметтер өзгерген кезде тіркелімді жаңарту;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тіркелімді интернет-ресурста орналастыру және оны жүйелі түрде жаңарту түсініледі.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Тіркелімге енгізу үшін жеке кәсіпкер немесе заңды тұлға мынадай құжаттарды ұсынады: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 үшін заңды тұлғаны мемлекеттік тіркеу (қайта тіркеу) туралы куәліктің көшірмесі немесе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кәсіпкер үшін жеке басты куәландыратын құжаттың көшірмесі және жеке кәсіпкер ретінде тіркеу туралы куәлік.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Халықтың санитариялық-эпидемиологиялық саламаттылығы саласындағы мемлекеттік органның ведомствосы өтінішті оған қоса беріліп отырған құжаттармен бірге ол келіп түскен күннен бастап үш жұмыс күні ішінде қарайды.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Өтінішті, ұсынылған құжаттарды қарау және химиялық және биологиялық заттардың санитариялық-эпидемиологиялық сараптамасының немесе ғылыми сараптамасының нәтижелері бойынша халықтың санитариялық-эпидемиологиялық саламаттылығы саласындағы мемлекеттік органның ведомствосы өтініш берушіні тіркелімге енгізу немесе тіркелімге енгізуден бас тарту туралы шешім қабылдайды.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Тіркелімге енгізу туралы шешім халықтың санитариялық-эпидемиологиялық саламаттылығы саласындағы мемлекеттік органның ведомствосы басшысының немесе оны алмастыратын тұлғаның бұйрығы нысанында ресімделеді.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Тіркелімге енгізген немесе Тіркелімге енгізуден бас тартқан кезде халықтың санитариялық-эпидемиологиялық саламаттылығы саласындағы мемлекеттік органның ведомствосы өтініш берушіге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 ішінде Тіркелімге енгізу туралы хабарламаны немесе дәлелді түрде бас тартуды жібереді.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Тіркелімге енгізуден бас тарту үшін негіз: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талап етілетін құжаттарды ұсынбау;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құжаттарда көрсетілген мәліметтердің дұрыс болмауы  және(немесе) толық болмауы;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химиялық және биологиялық заттардың санитариялық-эпидемиологиялық сараптамасының немесе ғылыми сараптамасының нәтижелері болып табылады.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Тіркелімге енгізуден бас тарту үшін негіз болған себептерді жойғаннан кейін жеке кәсіпкер немесе заңды тұлға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қайта ұсынады.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Тіркелімнен алып тастау үшін негіз: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кәсіпкердің немесе заңды тұлғаның тіркелімнен ерікті түрде алып тастау туралы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жеке кәсіпкер қызметінің тоқтатылуы, заңды тұлғаның таратылуы;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тіркелімге енгізу кезінде көрінеу жалған ақпарат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химиялық және биологиялық заттардың санитариялық-эпидемиологиялық сараптамасының немесе ғылыми сараптамасының нәтижелері болып табылады.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Тіркелімнен алып тастау туралы хабарлама жеке кәсіпкерге немесе заңды тұлғаға тіркелімнен алып тастау туралы бұйрық шығарылған күннен бастап екі жұмыс күні ішінде жіберіледі.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Тіркелімді жүргізуді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халықтың санитариялық-эпидемиологиялық саламаттылығы саласындағы мемлекеттік органның ведомствосы жүзеге асырады.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Тіркелім жаңа ақпараттың келіп түсуіне қарай мерзімді баспасөз басылымдарында және халықтың санитариялық-эпидемиологиялық саламаттылығы саласындағы мемлекеттік орган ведомствосының интернет-ресурсында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қолдануға тыйым 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әлеуетті қауіпті химиялық,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биологиялық заттардың тіркелімін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қолдануға тыйым салынған әлеуетті</w:t>
      </w:r>
      <w:r>
        <w:br/>
      </w:r>
      <w:r>
        <w:rPr>
          <w:rFonts w:ascii="Times New Roman"/>
          <w:b/>
          <w:i w:val="false"/>
          <w:color w:val="000000"/>
        </w:rPr>
        <w:t>қауіпті химиялық, биологиялық заттардың тіркелімі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523"/>
        <w:gridCol w:w="1194"/>
        <w:gridCol w:w="1195"/>
        <w:gridCol w:w="2856"/>
        <w:gridCol w:w="3298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Әлеуетті қауіпті химиялық, биологиялық заттың атауы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күні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тастау күні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 үшін қауіпті зиянды қасиеттері туралы мәліметтер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Санитариялық-эпидемиологиялық сараптаманың немесе ғылыми сараптаманың күні мен нөмірі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