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a4c9" w14:textId="8daa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бұйымға сервистік қызмет көрсетуді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427 бұйрығы. Қазақстан Республикасының Әділет министрлігінде 2015 жылы 30 маусымдағы № 11481 болып тіркелді. Күші жойылды - Қазақстан Республикасы Денсаулық сақтау министрінің 2020 жылғы 15 желтоқсандағы № ҚР ДСМ-273/2020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 медициналық бұйымға сервистік қызмет көрсетуді жүзеге асыру қағидаларын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Қазақстан Республикасы нормативтік құқықтық актілерінің "Әділет" ақпараттық-құқықтық жүйесінде ресми түрде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Қазақстан Республикасы Әділет министрлігінде осы бұйрықты мемлекеттік тіркегеннен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 орындау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 рет ресми түрде жариялағаннан кейін күнтізбелік он күн өткен соң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427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Республикасында медициналық бұйымға сервистік қызмет көрсетуді жүзеге асыру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Қазақстан Республикасында медициналық бұйымға сервистік қызмет көрсетуді жүзеге асыру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медициналық бұйымға сервистік қызмет көрсету тәртібін айқындайды.</w:t>
      </w:r>
    </w:p>
    <w:bookmarkEnd w:id="7"/>
    <w:bookmarkStart w:name="z12" w:id="8"/>
    <w:p>
      <w:pPr>
        <w:spacing w:after="0"/>
        <w:ind w:left="0"/>
        <w:jc w:val="both"/>
      </w:pPr>
      <w:r>
        <w:rPr>
          <w:rFonts w:ascii="Times New Roman"/>
          <w:b w:val="false"/>
          <w:i w:val="false"/>
          <w:color w:val="000000"/>
          <w:sz w:val="28"/>
        </w:rPr>
        <w:t>
      2. Медициналық бұйымға кепілдікті және кепілдікті мерзімнен кейінгі кезеңдерде сервистік қызмет көрсету оның қауіпсіз қолданылуының міндетті шарты болып табылады.</w:t>
      </w:r>
    </w:p>
    <w:bookmarkEnd w:id="8"/>
    <w:p>
      <w:pPr>
        <w:spacing w:after="0"/>
        <w:ind w:left="0"/>
        <w:jc w:val="both"/>
      </w:pPr>
      <w:r>
        <w:rPr>
          <w:rFonts w:ascii="Times New Roman"/>
          <w:b w:val="false"/>
          <w:i w:val="false"/>
          <w:color w:val="000000"/>
          <w:sz w:val="28"/>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нұсқаулықты өтпеген персоналдың медициналық техниканы пайдалануына жол берілмейді.</w:t>
      </w:r>
    </w:p>
    <w:bookmarkStart w:name="z13" w:id="9"/>
    <w:p>
      <w:pPr>
        <w:spacing w:after="0"/>
        <w:ind w:left="0"/>
        <w:jc w:val="both"/>
      </w:pPr>
      <w:r>
        <w:rPr>
          <w:rFonts w:ascii="Times New Roman"/>
          <w:b w:val="false"/>
          <w:i w:val="false"/>
          <w:color w:val="000000"/>
          <w:sz w:val="28"/>
        </w:rPr>
        <w:t>
      3. Осы Қағидалар қолданылатын негізгі түсініктер:</w:t>
      </w:r>
    </w:p>
    <w:bookmarkEnd w:id="9"/>
    <w:p>
      <w:pPr>
        <w:spacing w:after="0"/>
        <w:ind w:left="0"/>
        <w:jc w:val="both"/>
      </w:pPr>
      <w:r>
        <w:rPr>
          <w:rFonts w:ascii="Times New Roman"/>
          <w:b w:val="false"/>
          <w:i w:val="false"/>
          <w:color w:val="000000"/>
          <w:sz w:val="28"/>
        </w:rPr>
        <w:t>
      1) бақылау техникалық сынақтар – өндірушінің техникалық құжаттамасында жазылған медициналық техниканың параметрлерінің мәндері мен техникалық сипаттамаларының сәйкестігін тексеру, ескірген және зақымдалған бөліктерін (бөлшектерін) анықтау, барлық қорғаныс құрылғылары мен блоктарының жұмыс істеуін тексеру;</w:t>
      </w:r>
    </w:p>
    <w:p>
      <w:pPr>
        <w:spacing w:after="0"/>
        <w:ind w:left="0"/>
        <w:jc w:val="both"/>
      </w:pPr>
      <w:r>
        <w:rPr>
          <w:rFonts w:ascii="Times New Roman"/>
          <w:b w:val="false"/>
          <w:i w:val="false"/>
          <w:color w:val="000000"/>
          <w:sz w:val="28"/>
        </w:rPr>
        <w:t>
      2) кепілдікті сервистік қызмет көрсету – жеткізуші (дайындаушы, орындаушы) көрсететін кез келген техникалық қызмет көрсету түрлерін, техникалық диагностиканы және жабдықтың ақауын, жөндеу-қалпына келтіру жұмыстарын, техникалық, оның ішінде қашықтықтан (мамандандырылған бағдарламаны және жабдықты, баркодпен немесе өзге әдіспен сәйкестендірілген деректерді беру арнасын пайдаланумен онлайн режимде) консультацияларды қамтитын өндіруші зауыт белгілеген шығыс материалдарын және тозатын тораптарды қалпына келтіруді қоспағанда сатып алу шартымен, берудің ұзақ мерзімді шартымен, үш жақты сатып алу шартымен және қаржы лизингімен айдындалған мерзімге оны тиісінше пайдаланған және тегін сақтаған жағдайда жеткізілген медициналық техниканы жарамды күйінде ұстау жөніндегі көрсетілетін қызметтер кешені. Медициналық бұйымға кепілдікті сервистік қызмет көрсету мерзімі пайдалануға енгізілген күннен бастап кемінде отыз жеті ай;</w:t>
      </w:r>
    </w:p>
    <w:p>
      <w:pPr>
        <w:spacing w:after="0"/>
        <w:ind w:left="0"/>
        <w:jc w:val="both"/>
      </w:pPr>
      <w:r>
        <w:rPr>
          <w:rFonts w:ascii="Times New Roman"/>
          <w:b w:val="false"/>
          <w:i w:val="false"/>
          <w:color w:val="000000"/>
          <w:sz w:val="28"/>
        </w:rPr>
        <w:t>
      3) медициналық бұйымның иесі – жеке меншік, жедел басқару, шаруашылық жүргізу, жалға алу құқықтарында, лизинг шарттарында немесе басқа да заңды негіздерде медициналық бұйымды иеленуші (пайдаланушы) денсаулық сақтау субъектісі;</w:t>
      </w:r>
    </w:p>
    <w:p>
      <w:pPr>
        <w:spacing w:after="0"/>
        <w:ind w:left="0"/>
        <w:jc w:val="both"/>
      </w:pPr>
      <w:r>
        <w:rPr>
          <w:rFonts w:ascii="Times New Roman"/>
          <w:b w:val="false"/>
          <w:i w:val="false"/>
          <w:color w:val="000000"/>
          <w:sz w:val="28"/>
        </w:rPr>
        <w:t>
      4) медициналық бұйым – аурулардың профилактикасы, оларды диагностикалау, емдеу, оңалту, медициналық сипаттағы ғылыми зерттеулер үшін медициналық мақсаттарда жеке, кешенде немесе жүйелерде қолданылатын аппараттар, құралдар және жабдық;</w:t>
      </w:r>
    </w:p>
    <w:p>
      <w:pPr>
        <w:spacing w:after="0"/>
        <w:ind w:left="0"/>
        <w:jc w:val="both"/>
      </w:pPr>
      <w:r>
        <w:rPr>
          <w:rFonts w:ascii="Times New Roman"/>
          <w:b w:val="false"/>
          <w:i w:val="false"/>
          <w:color w:val="000000"/>
          <w:sz w:val="28"/>
        </w:rPr>
        <w:t>
      5) медициналық техникаға сервистік қызмет көрсету – нормативтік және пайдалану құжаттамасымен, соның ішінде қашықтықтан (мамандандырылған бағдарламалар мен жабдықты, баркодпен немесе өзге де әдістермен сәйкестендірілген деректерді беру арнасын пайдаланумен онлайн режимде), регламенттелген медициналық бұйымды мақсатты пайдалану кезінде оның жарамдылығы мен жұмысқа қабілеттілігін қолдау және қалпына келтіру жөніндегі іс-шаралар мен операциялар кешені;</w:t>
      </w:r>
    </w:p>
    <w:p>
      <w:pPr>
        <w:spacing w:after="0"/>
        <w:ind w:left="0"/>
        <w:jc w:val="both"/>
      </w:pPr>
      <w:r>
        <w:rPr>
          <w:rFonts w:ascii="Times New Roman"/>
          <w:b w:val="false"/>
          <w:i w:val="false"/>
          <w:color w:val="000000"/>
          <w:sz w:val="28"/>
        </w:rPr>
        <w:t>
      6) медициналық бұйымның техникалық жағдайы – техникалық, функционалдық және құрылымдық параметрлер мен сипаттамалардың нақты мәндерімен сипатталатын уақыттың белгілі бір сәтіндегі жағдайы және олардың медициналық бұйымды өндірушінің техникалық құжаттамасында келтірілген параметрлер мен сипаттамаларға сәйкестігіне бағаланады;</w:t>
      </w:r>
    </w:p>
    <w:p>
      <w:pPr>
        <w:spacing w:after="0"/>
        <w:ind w:left="0"/>
        <w:jc w:val="both"/>
      </w:pPr>
      <w:r>
        <w:rPr>
          <w:rFonts w:ascii="Times New Roman"/>
          <w:b w:val="false"/>
          <w:i w:val="false"/>
          <w:color w:val="000000"/>
          <w:sz w:val="28"/>
        </w:rPr>
        <w:t>
      7) медициналық бұйым сервисі жөніндегі нұсқаулық – медициналық техниканы өндіруші инженерлік-техникалық персонал үшін әзірлейтін, медициналық бұйымның, оның құрамдық бөліктерінің құрылымы, жұмыс істеу қағидаттары, параметрлері, техникалық сипаттамалары (қасиеттері) туралы мәліметтерді, медициналық техникаға дұрыс, уақтылы және қауіпсіз сервистік қызмет көрсетуді жүргізу үшін қажетті әрекеттер туралы нұсқауларды, өндіруші және олардың кепілдікті міндеттемелері туралы ақпаратты қамтитын құжат;</w:t>
      </w:r>
    </w:p>
    <w:p>
      <w:pPr>
        <w:spacing w:after="0"/>
        <w:ind w:left="0"/>
        <w:jc w:val="both"/>
      </w:pPr>
      <w:r>
        <w:rPr>
          <w:rFonts w:ascii="Times New Roman"/>
          <w:b w:val="false"/>
          <w:i w:val="false"/>
          <w:color w:val="000000"/>
          <w:sz w:val="28"/>
        </w:rPr>
        <w:t>
      8) медициналық бұйымды ағымдағы жөндеу – жарамдылығын (жұмысқа қабілеттілігін) қалпына келтіру, сондай-ақ медициналық бұйымды пайдалану көрсеткіштерін қолдау, оның ішінде жарамсыз бөлшектерін ауыстыру мақсатында жөндеу;</w:t>
      </w:r>
    </w:p>
    <w:p>
      <w:pPr>
        <w:spacing w:after="0"/>
        <w:ind w:left="0"/>
        <w:jc w:val="both"/>
      </w:pPr>
      <w:r>
        <w:rPr>
          <w:rFonts w:ascii="Times New Roman"/>
          <w:b w:val="false"/>
          <w:i w:val="false"/>
          <w:color w:val="000000"/>
          <w:sz w:val="28"/>
        </w:rPr>
        <w:t>
      9) медициналық бұйымды күрделі жөндеу – жасырын жарамсыздықтарын анықтау және бөлшектердің ресурсын бағалау мақсатында конструкциясын бөлшектеу және тексеру жүргізілетін медициналық бұйымды жөндеу;</w:t>
      </w:r>
    </w:p>
    <w:p>
      <w:pPr>
        <w:spacing w:after="0"/>
        <w:ind w:left="0"/>
        <w:jc w:val="both"/>
      </w:pPr>
      <w:r>
        <w:rPr>
          <w:rFonts w:ascii="Times New Roman"/>
          <w:b w:val="false"/>
          <w:i w:val="false"/>
          <w:color w:val="000000"/>
          <w:sz w:val="28"/>
        </w:rPr>
        <w:t>
      10) медициналық бұйымның қауіпсіздік класы – пациенттердің, медициналық техниканы қолданатын персоналдың және басқа тұлғалардың денсаулығына зиян келтірудің ықтимал қаупі дәрежесіне байланысты белгілі бір класқа енгізілген медициналық бұйымның жиынтығы;</w:t>
      </w:r>
    </w:p>
    <w:p>
      <w:pPr>
        <w:spacing w:after="0"/>
        <w:ind w:left="0"/>
        <w:jc w:val="both"/>
      </w:pPr>
      <w:r>
        <w:rPr>
          <w:rFonts w:ascii="Times New Roman"/>
          <w:b w:val="false"/>
          <w:i w:val="false"/>
          <w:color w:val="000000"/>
          <w:sz w:val="28"/>
        </w:rPr>
        <w:t>
      11) пайдалануға енгізу - жабдықтың техникалық және технологиялық режимдерін оның мақсатына сәйкес тиісті жұмыс етуін қамтамасыз ететін жағдайға келтіруді білдіретін медициналық бұйымды оның функционалдық пайдаланылуының басталуына техникалық дайындау;</w:t>
      </w:r>
    </w:p>
    <w:p>
      <w:pPr>
        <w:spacing w:after="0"/>
        <w:ind w:left="0"/>
        <w:jc w:val="both"/>
      </w:pPr>
      <w:r>
        <w:rPr>
          <w:rFonts w:ascii="Times New Roman"/>
          <w:b w:val="false"/>
          <w:i w:val="false"/>
          <w:color w:val="000000"/>
          <w:sz w:val="28"/>
        </w:rPr>
        <w:t>
      12) пайдалану жөніндегі нұсқаулық – медициналық бұйымды өндіруші медициналық персонал үшін әзірлейтін, медициналық техниканың жұмыс істеу қағидаты, параметрлері, сипаттамалары (қасиеттері) туралы мәліметтерді, медициналық техниканы дұрыс және қауіпсіз пайдалану үшін қажетті нұсқауларды (мақсаты бойынша пайдалану, сақтау, тасымалдау және техниканы күту жөніндегі ұсынымдар); өндіруші және олардың кепілдікті міндеттемелері туралы ақпаратты қамтитын құжат;</w:t>
      </w:r>
    </w:p>
    <w:p>
      <w:pPr>
        <w:spacing w:after="0"/>
        <w:ind w:left="0"/>
        <w:jc w:val="both"/>
      </w:pPr>
      <w:r>
        <w:rPr>
          <w:rFonts w:ascii="Times New Roman"/>
          <w:b w:val="false"/>
          <w:i w:val="false"/>
          <w:color w:val="000000"/>
          <w:sz w:val="28"/>
        </w:rPr>
        <w:t>
      13) пайдалану құжаттамасы - пайдалану жөніндегі нұсқаулық және сервистік қызмет көрсету жөніндегі нұсқаулық;</w:t>
      </w:r>
    </w:p>
    <w:p>
      <w:pPr>
        <w:spacing w:after="0"/>
        <w:ind w:left="0"/>
        <w:jc w:val="both"/>
      </w:pPr>
      <w:r>
        <w:rPr>
          <w:rFonts w:ascii="Times New Roman"/>
          <w:b w:val="false"/>
          <w:i w:val="false"/>
          <w:color w:val="000000"/>
          <w:sz w:val="28"/>
        </w:rPr>
        <w:t>
      14) сервистік қызмет көрсету – штатында медициналық бұйымның тиісті түрлерін (атауларын) өндіруші кәсіпорындарында немесе медициналық бұйымның тиісті түрлеріне техникалық қызмет көрсету бойынша дайындық жүргізуге құқығы бар ұйымдарда оқудан өткен медициналық техниканы жөндеу және қызмет көрсету жөніндегі маманы (мамандары) бар ұйым немесе ұйымның оқшауландырылған бөлімшесі не медициналық бұйымды өндірушіден техникалық қолдау көрсетуді жүргізу құқығы құжатпен расталған ұйым немесе ұйымның оқшауландырылған бөлімшесі.</w:t>
      </w:r>
    </w:p>
    <w:bookmarkStart w:name="z14" w:id="10"/>
    <w:p>
      <w:pPr>
        <w:spacing w:after="0"/>
        <w:ind w:left="0"/>
        <w:jc w:val="left"/>
      </w:pPr>
      <w:r>
        <w:rPr>
          <w:rFonts w:ascii="Times New Roman"/>
          <w:b/>
          <w:i w:val="false"/>
          <w:color w:val="000000"/>
        </w:rPr>
        <w:t xml:space="preserve"> 2-тарау. Медициналық бұйымға сервистік қызмет көрсетуді жүргізу тәртібі</w:t>
      </w:r>
    </w:p>
    <w:bookmarkEnd w:id="10"/>
    <w:bookmarkStart w:name="z15" w:id="11"/>
    <w:p>
      <w:pPr>
        <w:spacing w:after="0"/>
        <w:ind w:left="0"/>
        <w:jc w:val="both"/>
      </w:pPr>
      <w:r>
        <w:rPr>
          <w:rFonts w:ascii="Times New Roman"/>
          <w:b w:val="false"/>
          <w:i w:val="false"/>
          <w:color w:val="000000"/>
          <w:sz w:val="28"/>
        </w:rPr>
        <w:t>
      4. Қазақстан Республикасында медициналық бұйымға сервистік қызмет көрсетуді:</w:t>
      </w:r>
    </w:p>
    <w:bookmarkEnd w:id="11"/>
    <w:p>
      <w:pPr>
        <w:spacing w:after="0"/>
        <w:ind w:left="0"/>
        <w:jc w:val="both"/>
      </w:pPr>
      <w:r>
        <w:rPr>
          <w:rFonts w:ascii="Times New Roman"/>
          <w:b w:val="false"/>
          <w:i w:val="false"/>
          <w:color w:val="000000"/>
          <w:sz w:val="28"/>
        </w:rPr>
        <w:t>
      штатында медициналық бұйымды жөндеу және оған қызмет көрсету маманы (мамандары) бар, медициналық бұйымның тиісті түрлерін (атауларын) өндіруші кәсіпорындарында немесе медициналық техниканың тиісті түрлеріне техникалық қызмет көрсету бойынша кәсіби дайындықты жүзеге асыру құқығы бар ұйымдар мен мекемелерде оқудан өткен денсаулық сақтау субъектілері;</w:t>
      </w:r>
    </w:p>
    <w:p>
      <w:pPr>
        <w:spacing w:after="0"/>
        <w:ind w:left="0"/>
        <w:jc w:val="both"/>
      </w:pPr>
      <w:r>
        <w:rPr>
          <w:rFonts w:ascii="Times New Roman"/>
          <w:b w:val="false"/>
          <w:i w:val="false"/>
          <w:color w:val="000000"/>
          <w:sz w:val="28"/>
        </w:rPr>
        <w:t xml:space="preserve">
      сервистік қызметтер жүзеге асырады. </w:t>
      </w:r>
    </w:p>
    <w:bookmarkStart w:name="z16" w:id="12"/>
    <w:p>
      <w:pPr>
        <w:spacing w:after="0"/>
        <w:ind w:left="0"/>
        <w:jc w:val="both"/>
      </w:pPr>
      <w:r>
        <w:rPr>
          <w:rFonts w:ascii="Times New Roman"/>
          <w:b w:val="false"/>
          <w:i w:val="false"/>
          <w:color w:val="000000"/>
          <w:sz w:val="28"/>
        </w:rPr>
        <w:t>
      5. Медициналық бұйымға сервистік қызмет көрсету бойынша жұмыстардың түрлері, көлемдері және мерзімі жұмыс істеген сағаттары, медициналық бұйымды пайдалану жағдайлары мен мерзімдері ескеріле отырып орындалады, сондай-ақ:</w:t>
      </w:r>
    </w:p>
    <w:bookmarkEnd w:id="12"/>
    <w:p>
      <w:pPr>
        <w:spacing w:after="0"/>
        <w:ind w:left="0"/>
        <w:jc w:val="both"/>
      </w:pPr>
      <w:r>
        <w:rPr>
          <w:rFonts w:ascii="Times New Roman"/>
          <w:b w:val="false"/>
          <w:i w:val="false"/>
          <w:color w:val="000000"/>
          <w:sz w:val="28"/>
        </w:rPr>
        <w:t>
      1) өндіруші-зауыттың талаптарына (пайдаланушы нұсқаулығында, сервистік қызмет көрсету жөніндегі нұсқаулықта қамтылатын ақпарат)</w:t>
      </w:r>
    </w:p>
    <w:p>
      <w:pPr>
        <w:spacing w:after="0"/>
        <w:ind w:left="0"/>
        <w:jc w:val="both"/>
      </w:pPr>
      <w:r>
        <w:rPr>
          <w:rFonts w:ascii="Times New Roman"/>
          <w:b w:val="false"/>
          <w:i w:val="false"/>
          <w:color w:val="000000"/>
          <w:sz w:val="28"/>
        </w:rPr>
        <w:t>
      2) медициналық бұйымның қауіпсіздік класына сәйкес анықталады.</w:t>
      </w:r>
    </w:p>
    <w:bookmarkStart w:name="z17" w:id="13"/>
    <w:p>
      <w:pPr>
        <w:spacing w:after="0"/>
        <w:ind w:left="0"/>
        <w:jc w:val="both"/>
      </w:pPr>
      <w:r>
        <w:rPr>
          <w:rFonts w:ascii="Times New Roman"/>
          <w:b w:val="false"/>
          <w:i w:val="false"/>
          <w:color w:val="000000"/>
          <w:sz w:val="28"/>
        </w:rPr>
        <w:t>
      6. Медициналық бұйымға сервистік қызмет көрсету:</w:t>
      </w:r>
    </w:p>
    <w:bookmarkEnd w:id="13"/>
    <w:p>
      <w:pPr>
        <w:spacing w:after="0"/>
        <w:ind w:left="0"/>
        <w:jc w:val="both"/>
      </w:pPr>
      <w:r>
        <w:rPr>
          <w:rFonts w:ascii="Times New Roman"/>
          <w:b w:val="false"/>
          <w:i w:val="false"/>
          <w:color w:val="000000"/>
          <w:sz w:val="28"/>
        </w:rPr>
        <w:t>
      1) кепілдікті сервистік қызмет көрсетуді;</w:t>
      </w:r>
    </w:p>
    <w:p>
      <w:pPr>
        <w:spacing w:after="0"/>
        <w:ind w:left="0"/>
        <w:jc w:val="both"/>
      </w:pPr>
      <w:r>
        <w:rPr>
          <w:rFonts w:ascii="Times New Roman"/>
          <w:b w:val="false"/>
          <w:i w:val="false"/>
          <w:color w:val="000000"/>
          <w:sz w:val="28"/>
        </w:rPr>
        <w:t>
      2) кепілдікті мерзімнен кейінгі кезеңде сервистік қызмет көрсетуді қамтиды.</w:t>
      </w:r>
    </w:p>
    <w:bookmarkStart w:name="z18" w:id="14"/>
    <w:p>
      <w:pPr>
        <w:spacing w:after="0"/>
        <w:ind w:left="0"/>
        <w:jc w:val="both"/>
      </w:pPr>
      <w:r>
        <w:rPr>
          <w:rFonts w:ascii="Times New Roman"/>
          <w:b w:val="false"/>
          <w:i w:val="false"/>
          <w:color w:val="000000"/>
          <w:sz w:val="28"/>
        </w:rPr>
        <w:t>
      7. Кепілдікті сервистік қызмет көрсету:</w:t>
      </w:r>
    </w:p>
    <w:bookmarkEnd w:id="14"/>
    <w:p>
      <w:pPr>
        <w:spacing w:after="0"/>
        <w:ind w:left="0"/>
        <w:jc w:val="both"/>
      </w:pPr>
      <w:r>
        <w:rPr>
          <w:rFonts w:ascii="Times New Roman"/>
          <w:b w:val="false"/>
          <w:i w:val="false"/>
          <w:color w:val="000000"/>
          <w:sz w:val="28"/>
        </w:rPr>
        <w:t>
      1) медициналық бұйым техникалық жағдайын мерзімді бақылауды (кемінде жылына бір рет);</w:t>
      </w:r>
    </w:p>
    <w:p>
      <w:pPr>
        <w:spacing w:after="0"/>
        <w:ind w:left="0"/>
        <w:jc w:val="both"/>
      </w:pPr>
      <w:r>
        <w:rPr>
          <w:rFonts w:ascii="Times New Roman"/>
          <w:b w:val="false"/>
          <w:i w:val="false"/>
          <w:color w:val="000000"/>
          <w:sz w:val="28"/>
        </w:rPr>
        <w:t>
      2) ағымдағы және күрделі жөндеуді қамтиды.</w:t>
      </w:r>
    </w:p>
    <w:bookmarkStart w:name="z19" w:id="15"/>
    <w:p>
      <w:pPr>
        <w:spacing w:after="0"/>
        <w:ind w:left="0"/>
        <w:jc w:val="both"/>
      </w:pPr>
      <w:r>
        <w:rPr>
          <w:rFonts w:ascii="Times New Roman"/>
          <w:b w:val="false"/>
          <w:i w:val="false"/>
          <w:color w:val="000000"/>
          <w:sz w:val="28"/>
        </w:rPr>
        <w:t>
      8. Кепілдікті мерзімнен кейінгі кезеңде сервистік қызмет көрсету:</w:t>
      </w:r>
    </w:p>
    <w:bookmarkEnd w:id="15"/>
    <w:p>
      <w:pPr>
        <w:spacing w:after="0"/>
        <w:ind w:left="0"/>
        <w:jc w:val="both"/>
      </w:pPr>
      <w:r>
        <w:rPr>
          <w:rFonts w:ascii="Times New Roman"/>
          <w:b w:val="false"/>
          <w:i w:val="false"/>
          <w:color w:val="000000"/>
          <w:sz w:val="28"/>
        </w:rPr>
        <w:t>
      1) медициналық бұйымның техникалық жағдайын ағымдағы бақылауды;</w:t>
      </w:r>
    </w:p>
    <w:p>
      <w:pPr>
        <w:spacing w:after="0"/>
        <w:ind w:left="0"/>
        <w:jc w:val="both"/>
      </w:pPr>
      <w:r>
        <w:rPr>
          <w:rFonts w:ascii="Times New Roman"/>
          <w:b w:val="false"/>
          <w:i w:val="false"/>
          <w:color w:val="000000"/>
          <w:sz w:val="28"/>
        </w:rPr>
        <w:t>
      2) медициналық бұйымның техникалық жағдайын мерзімді бақылауды (кемінде жылына бір рет);</w:t>
      </w:r>
    </w:p>
    <w:p>
      <w:pPr>
        <w:spacing w:after="0"/>
        <w:ind w:left="0"/>
        <w:jc w:val="both"/>
      </w:pPr>
      <w:r>
        <w:rPr>
          <w:rFonts w:ascii="Times New Roman"/>
          <w:b w:val="false"/>
          <w:i w:val="false"/>
          <w:color w:val="000000"/>
          <w:sz w:val="28"/>
        </w:rPr>
        <w:t>
      3) ағымдағы және күрделі жөндеуді қамтиды.</w:t>
      </w:r>
    </w:p>
    <w:bookmarkStart w:name="z20" w:id="16"/>
    <w:p>
      <w:pPr>
        <w:spacing w:after="0"/>
        <w:ind w:left="0"/>
        <w:jc w:val="both"/>
      </w:pPr>
      <w:r>
        <w:rPr>
          <w:rFonts w:ascii="Times New Roman"/>
          <w:b w:val="false"/>
          <w:i w:val="false"/>
          <w:color w:val="000000"/>
          <w:sz w:val="28"/>
        </w:rPr>
        <w:t>
      9. Медициналық бұйымның тұрып қалуына жол бермеу мақсатында оны жөндеуді жүзеге асыру мерзімі сервистік қызмет медициналық бұйымның бұзылу себебі анықталған күннен бастап он бес жұмыс күнінен аспайды (қосалқы бөлшектерді ауыстыру қажет болған жағдайда жөндеу мерзімі қосалқы бөлшектерді жеткізу мерзіміне ұзартылады)</w:t>
      </w:r>
    </w:p>
    <w:bookmarkEnd w:id="16"/>
    <w:p>
      <w:pPr>
        <w:spacing w:after="0"/>
        <w:ind w:left="0"/>
        <w:jc w:val="both"/>
      </w:pPr>
      <w:r>
        <w:rPr>
          <w:rFonts w:ascii="Times New Roman"/>
          <w:b w:val="false"/>
          <w:i w:val="false"/>
          <w:color w:val="000000"/>
          <w:sz w:val="28"/>
        </w:rPr>
        <w:t>
      Медициналық бұйымға күрделі жөндеу жүргізу мерзімі сервистік қызмет көрсету шартының талаптарында айқындалады.</w:t>
      </w:r>
    </w:p>
    <w:p>
      <w:pPr>
        <w:spacing w:after="0"/>
        <w:ind w:left="0"/>
        <w:jc w:val="both"/>
      </w:pPr>
      <w:r>
        <w:rPr>
          <w:rFonts w:ascii="Times New Roman"/>
          <w:b w:val="false"/>
          <w:i w:val="false"/>
          <w:color w:val="000000"/>
          <w:sz w:val="28"/>
        </w:rPr>
        <w:t>
      Жоспарланған жөндеу (бағдарламалық қамтамасыз етуді жаңғырту және (немесе) жаңарту), сервистік қызмет көрсету және тексеру кезінде жұмысқа қабілеттілігін қамтамасыз ету үшін қажетті тұрып қалу жағдайында, сондай-ақ денсаулық сақтау субъектісі қайта ұйымдастырылған немесе таратылған жағдайда тұрып қалудың осы түрі жоспарлы болып табылады.</w:t>
      </w:r>
    </w:p>
    <w:bookmarkStart w:name="z21" w:id="17"/>
    <w:p>
      <w:pPr>
        <w:spacing w:after="0"/>
        <w:ind w:left="0"/>
        <w:jc w:val="both"/>
      </w:pPr>
      <w:r>
        <w:rPr>
          <w:rFonts w:ascii="Times New Roman"/>
          <w:b w:val="false"/>
          <w:i w:val="false"/>
          <w:color w:val="000000"/>
          <w:sz w:val="28"/>
        </w:rPr>
        <w:t>
      10. Медициналық бұйымды ағымдағы жөндеуді сервистік қызметтер, сондай-ақ штатында медициналық бұйымды жөндейтін және оған қызмет көрсететін маманы (мамандары) бар денсаулық сақтау субъектілері жүзеге асырады.</w:t>
      </w:r>
    </w:p>
    <w:bookmarkEnd w:id="17"/>
    <w:bookmarkStart w:name="z22" w:id="18"/>
    <w:p>
      <w:pPr>
        <w:spacing w:after="0"/>
        <w:ind w:left="0"/>
        <w:jc w:val="both"/>
      </w:pPr>
      <w:r>
        <w:rPr>
          <w:rFonts w:ascii="Times New Roman"/>
          <w:b w:val="false"/>
          <w:i w:val="false"/>
          <w:color w:val="000000"/>
          <w:sz w:val="28"/>
        </w:rPr>
        <w:t>
      11. Ағымдағы жөндеу медициналық бұйымның қолданылу жерінде немесе сервистік қызметтің өндірістік алаңдарында жұмыстардың күрделілігіне, көлеміне және медициналық бұйымды тасымалдау мүмкіндігіне қарай орындалады.</w:t>
      </w:r>
    </w:p>
    <w:bookmarkEnd w:id="18"/>
    <w:bookmarkStart w:name="z23" w:id="19"/>
    <w:p>
      <w:pPr>
        <w:spacing w:after="0"/>
        <w:ind w:left="0"/>
        <w:jc w:val="both"/>
      </w:pPr>
      <w:r>
        <w:rPr>
          <w:rFonts w:ascii="Times New Roman"/>
          <w:b w:val="false"/>
          <w:i w:val="false"/>
          <w:color w:val="000000"/>
          <w:sz w:val="28"/>
        </w:rPr>
        <w:t>
      12. Ағымдағы немесе күрделі жөндеуді жүзеге асырған сервистік қызмет пайдаланушы пайдалану жөніндегі нұсқаулық талаптарын сақтаған жағдайда ауыстырылған торапты (бөлікті) өндіруші зауыт ұсынған кепілдік мерзімімен жөнделген тораптарға, бөлшектерге, медициналық бұйымға кепілдік береді</w:t>
      </w:r>
    </w:p>
    <w:bookmarkEnd w:id="19"/>
    <w:bookmarkStart w:name="z24" w:id="20"/>
    <w:p>
      <w:pPr>
        <w:spacing w:after="0"/>
        <w:ind w:left="0"/>
        <w:jc w:val="both"/>
      </w:pPr>
      <w:r>
        <w:rPr>
          <w:rFonts w:ascii="Times New Roman"/>
          <w:b w:val="false"/>
          <w:i w:val="false"/>
          <w:color w:val="000000"/>
          <w:sz w:val="28"/>
        </w:rPr>
        <w:t>
      13. Кепілдікті сервистік қызмет көрсету мерзімі өткен кезде медициналық бұйым жарамды жағдайында денсаулық сақтау субъектісіне жауапкершілік аймағына беріледі.</w:t>
      </w:r>
    </w:p>
    <w:bookmarkEnd w:id="20"/>
    <w:p>
      <w:pPr>
        <w:spacing w:after="0"/>
        <w:ind w:left="0"/>
        <w:jc w:val="both"/>
      </w:pPr>
      <w:r>
        <w:rPr>
          <w:rFonts w:ascii="Times New Roman"/>
          <w:b w:val="false"/>
          <w:i w:val="false"/>
          <w:color w:val="000000"/>
          <w:sz w:val="28"/>
        </w:rPr>
        <w:t>
      Бұл ретте сервистік қызмет жүргізілген жұмыстар, ауыстырылған қосалқы бөлшектер мен шығыс материалдары туралы ақпарат береді.</w:t>
      </w:r>
    </w:p>
    <w:bookmarkStart w:name="z25" w:id="21"/>
    <w:p>
      <w:pPr>
        <w:spacing w:after="0"/>
        <w:ind w:left="0"/>
        <w:jc w:val="both"/>
      </w:pPr>
      <w:r>
        <w:rPr>
          <w:rFonts w:ascii="Times New Roman"/>
          <w:b w:val="false"/>
          <w:i w:val="false"/>
          <w:color w:val="000000"/>
          <w:sz w:val="28"/>
        </w:rPr>
        <w:t>
      14. Медициналық бұйымның техникалық жағдайын бақылау ағымдағы және мерзімдік болып бөлінеді.</w:t>
      </w:r>
    </w:p>
    <w:bookmarkEnd w:id="21"/>
    <w:p>
      <w:pPr>
        <w:spacing w:after="0"/>
        <w:ind w:left="0"/>
        <w:jc w:val="both"/>
      </w:pPr>
      <w:r>
        <w:rPr>
          <w:rFonts w:ascii="Times New Roman"/>
          <w:b w:val="false"/>
          <w:i w:val="false"/>
          <w:color w:val="000000"/>
          <w:sz w:val="28"/>
        </w:rPr>
        <w:t>
      Медициналық бұйымның техникалық жағдайын ағымдағы бақылауды медициналық техниканы тікелей пайдаланушы денсаулық сақтау субъектісі не осы жұмыстарды жүргізуге уәкілетті тұлға жүргізеді. Медициналық бұйымды пайдаланар алдында медициналық техника параметрлерінің талаптары мен сипаттамаларының құжаттамада мәлімделгенінің сәйкестігіне тексеру жүргізу, ескірген және зақымдалған бөлшектерін көзбен қарап анықтау, қорғаныс құрылғыларын тексеру қажет.</w:t>
      </w:r>
    </w:p>
    <w:bookmarkStart w:name="z26" w:id="22"/>
    <w:p>
      <w:pPr>
        <w:spacing w:after="0"/>
        <w:ind w:left="0"/>
        <w:jc w:val="both"/>
      </w:pPr>
      <w:r>
        <w:rPr>
          <w:rFonts w:ascii="Times New Roman"/>
          <w:b w:val="false"/>
          <w:i w:val="false"/>
          <w:color w:val="000000"/>
          <w:sz w:val="28"/>
        </w:rPr>
        <w:t>
      15. Медициналық бұйымның техникалық жағдайын ағымдағы бақылау өзіне:</w:t>
      </w:r>
    </w:p>
    <w:bookmarkEnd w:id="22"/>
    <w:p>
      <w:pPr>
        <w:spacing w:after="0"/>
        <w:ind w:left="0"/>
        <w:jc w:val="both"/>
      </w:pPr>
      <w:r>
        <w:rPr>
          <w:rFonts w:ascii="Times New Roman"/>
          <w:b w:val="false"/>
          <w:i w:val="false"/>
          <w:color w:val="000000"/>
          <w:sz w:val="28"/>
        </w:rPr>
        <w:t>
      1) жұмыс орнын және медициналық бұйымның өзін сырттай қарап тексеруді;</w:t>
      </w:r>
    </w:p>
    <w:p>
      <w:pPr>
        <w:spacing w:after="0"/>
        <w:ind w:left="0"/>
        <w:jc w:val="both"/>
      </w:pPr>
      <w:r>
        <w:rPr>
          <w:rFonts w:ascii="Times New Roman"/>
          <w:b w:val="false"/>
          <w:i w:val="false"/>
          <w:color w:val="000000"/>
          <w:sz w:val="28"/>
        </w:rPr>
        <w:t>
      2) бұйымды жұмысқа дайындау кезінде қауіпсіздік шараларының сақталуын тексеруді (желілік сымдар мен аспап ажыратқыштарының, аппараттарды біріктіретін сымдардың бүтіндігі, қорғаныс экрандарының, қоршаулардың, қорғау құрылғыларының болуы);</w:t>
      </w:r>
    </w:p>
    <w:p>
      <w:pPr>
        <w:spacing w:after="0"/>
        <w:ind w:left="0"/>
        <w:jc w:val="both"/>
      </w:pPr>
      <w:r>
        <w:rPr>
          <w:rFonts w:ascii="Times New Roman"/>
          <w:b w:val="false"/>
          <w:i w:val="false"/>
          <w:color w:val="000000"/>
          <w:sz w:val="28"/>
        </w:rPr>
        <w:t>
      3) медициналық бұйымның қолданысқа дайындығын тексеруді (басқару органдарының бастапқы орындарын, шығыс материалдарын тексеру);</w:t>
      </w:r>
    </w:p>
    <w:p>
      <w:pPr>
        <w:spacing w:after="0"/>
        <w:ind w:left="0"/>
        <w:jc w:val="both"/>
      </w:pPr>
      <w:r>
        <w:rPr>
          <w:rFonts w:ascii="Times New Roman"/>
          <w:b w:val="false"/>
          <w:i w:val="false"/>
          <w:color w:val="000000"/>
          <w:sz w:val="28"/>
        </w:rPr>
        <w:t>
      4) дабыл қағу және блоктау органдары болған жағдайда бұйымды, оның құрамдас бөлшектері мен құрылғыларын қосуды және олардың жұмысқа қабілеттілігін тексеруді, ол функция болған кезде медициналық техниканың өзін-өзі тестілеуін жүргізуді қамтиды.</w:t>
      </w:r>
    </w:p>
    <w:p>
      <w:pPr>
        <w:spacing w:after="0"/>
        <w:ind w:left="0"/>
        <w:jc w:val="both"/>
      </w:pPr>
      <w:r>
        <w:rPr>
          <w:rFonts w:ascii="Times New Roman"/>
          <w:b w:val="false"/>
          <w:i w:val="false"/>
          <w:color w:val="000000"/>
          <w:sz w:val="28"/>
        </w:rPr>
        <w:t>
      Медициналық бұйымның техникалық жағдайын ағымдағы бақылауды жүзеге асыру кезінде сәйкессіздіктер немесе бұзылыстар анықталған жағдайда техникалық жағдай журналына анықталған сәйкессіздіктер немесе бұзылыстар туралы жазба енгізіледі және сервистік қызметтерге шұғыл хабарланады.</w:t>
      </w:r>
    </w:p>
    <w:p>
      <w:pPr>
        <w:spacing w:after="0"/>
        <w:ind w:left="0"/>
        <w:jc w:val="both"/>
      </w:pPr>
      <w:r>
        <w:rPr>
          <w:rFonts w:ascii="Times New Roman"/>
          <w:b w:val="false"/>
          <w:i w:val="false"/>
          <w:color w:val="000000"/>
          <w:sz w:val="28"/>
        </w:rPr>
        <w:t xml:space="preserve">
      Техникалық жағдай журналы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жүргізіледі.</w:t>
      </w:r>
    </w:p>
    <w:bookmarkStart w:name="z27" w:id="23"/>
    <w:p>
      <w:pPr>
        <w:spacing w:after="0"/>
        <w:ind w:left="0"/>
        <w:jc w:val="both"/>
      </w:pPr>
      <w:r>
        <w:rPr>
          <w:rFonts w:ascii="Times New Roman"/>
          <w:b w:val="false"/>
          <w:i w:val="false"/>
          <w:color w:val="000000"/>
          <w:sz w:val="28"/>
        </w:rPr>
        <w:t>
      16. Техникалық жағдайды мерзімді бақылау:</w:t>
      </w:r>
    </w:p>
    <w:bookmarkEnd w:id="23"/>
    <w:p>
      <w:pPr>
        <w:spacing w:after="0"/>
        <w:ind w:left="0"/>
        <w:jc w:val="both"/>
      </w:pPr>
      <w:r>
        <w:rPr>
          <w:rFonts w:ascii="Times New Roman"/>
          <w:b w:val="false"/>
          <w:i w:val="false"/>
          <w:color w:val="000000"/>
          <w:sz w:val="28"/>
        </w:rPr>
        <w:t>
      бекітілу бүтіндігінің, дәлдігінің индикациясы мен сигнализациясын, люфтердің жоқтығын, қорғаныс құрылғылары мен блоктардың іске қосылуын бақылауды;</w:t>
      </w:r>
    </w:p>
    <w:p>
      <w:pPr>
        <w:spacing w:after="0"/>
        <w:ind w:left="0"/>
        <w:jc w:val="both"/>
      </w:pPr>
      <w:r>
        <w:rPr>
          <w:rFonts w:ascii="Times New Roman"/>
          <w:b w:val="false"/>
          <w:i w:val="false"/>
          <w:color w:val="000000"/>
          <w:sz w:val="28"/>
        </w:rPr>
        <w:t>
      ескіруге ұшырайтын бөлшектердің, тораптардың, механизмдердің жай-күйін бақылауды;</w:t>
      </w:r>
    </w:p>
    <w:p>
      <w:pPr>
        <w:spacing w:after="0"/>
        <w:ind w:left="0"/>
        <w:jc w:val="both"/>
      </w:pPr>
      <w:r>
        <w:rPr>
          <w:rFonts w:ascii="Times New Roman"/>
          <w:b w:val="false"/>
          <w:i w:val="false"/>
          <w:color w:val="000000"/>
          <w:sz w:val="28"/>
        </w:rPr>
        <w:t>
      негізгі және қосалқы тораптардың, өлшеуіш, тіркеуіш және қорғаныс құрылғыларының жұмыс істеуін тексеруді;</w:t>
      </w:r>
    </w:p>
    <w:p>
      <w:pPr>
        <w:spacing w:after="0"/>
        <w:ind w:left="0"/>
        <w:jc w:val="both"/>
      </w:pPr>
      <w:r>
        <w:rPr>
          <w:rFonts w:ascii="Times New Roman"/>
          <w:b w:val="false"/>
          <w:i w:val="false"/>
          <w:color w:val="000000"/>
          <w:sz w:val="28"/>
        </w:rPr>
        <w:t>
      медициналық бұйымды электр қауіпсіздігі талаптарына сәйкестікке тексеруді;</w:t>
      </w:r>
    </w:p>
    <w:p>
      <w:pPr>
        <w:spacing w:after="0"/>
        <w:ind w:left="0"/>
        <w:jc w:val="both"/>
      </w:pPr>
      <w:r>
        <w:rPr>
          <w:rFonts w:ascii="Times New Roman"/>
          <w:b w:val="false"/>
          <w:i w:val="false"/>
          <w:color w:val="000000"/>
          <w:sz w:val="28"/>
        </w:rPr>
        <w:t>
      негізгі техникалық сипаттамаларды аспаптық бақылауды және пайдалану құжаттамасында көрсетілген медициналық бұйымның нақты бір түріне тән басқа да операцияларды қамтиды.</w:t>
      </w:r>
    </w:p>
    <w:p>
      <w:pPr>
        <w:spacing w:after="0"/>
        <w:ind w:left="0"/>
        <w:jc w:val="both"/>
      </w:pPr>
      <w:r>
        <w:rPr>
          <w:rFonts w:ascii="Times New Roman"/>
          <w:b w:val="false"/>
          <w:i w:val="false"/>
          <w:color w:val="000000"/>
          <w:sz w:val="28"/>
        </w:rPr>
        <w:t xml:space="preserve">
      Медициналық бұйымның техникалық жағдайына жүргізілген мерзімді бақылау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 актісімен ресімделеді.</w:t>
      </w:r>
    </w:p>
    <w:bookmarkStart w:name="z28" w:id="24"/>
    <w:p>
      <w:pPr>
        <w:spacing w:after="0"/>
        <w:ind w:left="0"/>
        <w:jc w:val="both"/>
      </w:pPr>
      <w:r>
        <w:rPr>
          <w:rFonts w:ascii="Times New Roman"/>
          <w:b w:val="false"/>
          <w:i w:val="false"/>
          <w:color w:val="000000"/>
          <w:sz w:val="28"/>
        </w:rPr>
        <w:t>
      17. Медициналық бұйымға сервистік қызмет көрсету бойынша жұмыстардың түрлері, мерзімі, көлемі, технологиялық тәртібі пайдалану жөніндегі нұсқаулықтың және сервистік қызмет көрсету жөніндегі нұсқаулықтың талаптарына, медициналық техниканың қауіпсіздігіне қойылатын талаптарға, сондай-ақ медициналық бұйымның техникалық жағдайын бақылау нәтижелеріне сәйкес анықталады.</w:t>
      </w:r>
    </w:p>
    <w:bookmarkEnd w:id="24"/>
    <w:p>
      <w:pPr>
        <w:spacing w:after="0"/>
        <w:ind w:left="0"/>
        <w:jc w:val="both"/>
      </w:pPr>
      <w:r>
        <w:rPr>
          <w:rFonts w:ascii="Times New Roman"/>
          <w:b w:val="false"/>
          <w:i w:val="false"/>
          <w:color w:val="000000"/>
          <w:sz w:val="28"/>
        </w:rPr>
        <w:t>
      Медициналық бұйымның техникалық жағдайын мерзімді бақылау бойынша орындалған жұмыстардың көлемін растайтын құжат орындалған жұмыстар актісі және сервистік қызмет көрсету журналындағы жазба болып табылады.</w:t>
      </w:r>
    </w:p>
    <w:bookmarkStart w:name="z29" w:id="25"/>
    <w:p>
      <w:pPr>
        <w:spacing w:after="0"/>
        <w:ind w:left="0"/>
        <w:jc w:val="both"/>
      </w:pPr>
      <w:r>
        <w:rPr>
          <w:rFonts w:ascii="Times New Roman"/>
          <w:b w:val="false"/>
          <w:i w:val="false"/>
          <w:color w:val="000000"/>
          <w:sz w:val="28"/>
        </w:rPr>
        <w:t>
      18. Ағымдағы жөндеуді жүргізу қажеттілігі туралы шешімді медициналық бұйымның техникалық жағдайын бақылау нәтижесі бойынша денсаулық сақтау субъектілері және сервистік қызметтер қабылдайды.</w:t>
      </w:r>
    </w:p>
    <w:bookmarkEnd w:id="25"/>
    <w:bookmarkStart w:name="z30" w:id="26"/>
    <w:p>
      <w:pPr>
        <w:spacing w:after="0"/>
        <w:ind w:left="0"/>
        <w:jc w:val="both"/>
      </w:pPr>
      <w:r>
        <w:rPr>
          <w:rFonts w:ascii="Times New Roman"/>
          <w:b w:val="false"/>
          <w:i w:val="false"/>
          <w:color w:val="000000"/>
          <w:sz w:val="28"/>
        </w:rPr>
        <w:t>
      19. Күрделі жөндеуді сервистік қызметтер медициналық бұйымды пайдалану орнында немесе сервистік қызметтің өндірістік алаңдарында жұмыстардың күрделілігіне, көлеміне және медициналық бұйымды тасымалдау мүмкіндігіне байланысты орындайды. Сервистік қызметтің өндірістік алаңдарында жөндеу жүргізу қажеттігін сервистік қызмет анықтайды.</w:t>
      </w:r>
    </w:p>
    <w:bookmarkEnd w:id="26"/>
    <w:bookmarkStart w:name="z31" w:id="27"/>
    <w:p>
      <w:pPr>
        <w:spacing w:after="0"/>
        <w:ind w:left="0"/>
        <w:jc w:val="both"/>
      </w:pPr>
      <w:r>
        <w:rPr>
          <w:rFonts w:ascii="Times New Roman"/>
          <w:b w:val="false"/>
          <w:i w:val="false"/>
          <w:color w:val="000000"/>
          <w:sz w:val="28"/>
        </w:rPr>
        <w:t>
      20. Күрделі жөндеу жүргізу туралы шешімді экономикалық мақсаттылықты ескере отырып денсаулық сақтау субъектісі қабылдайды.</w:t>
      </w:r>
    </w:p>
    <w:bookmarkEnd w:id="27"/>
    <w:p>
      <w:pPr>
        <w:spacing w:after="0"/>
        <w:ind w:left="0"/>
        <w:jc w:val="both"/>
      </w:pPr>
      <w:r>
        <w:rPr>
          <w:rFonts w:ascii="Times New Roman"/>
          <w:b w:val="false"/>
          <w:i w:val="false"/>
          <w:color w:val="000000"/>
          <w:sz w:val="28"/>
        </w:rPr>
        <w:t>
      21. Медициналық бұйымға сервистік қызмет көрсетуді тоқтату туралы шешімді медициналық бұйымның тозуын ескере отырып және медициналық бұйымды өндірушінің техникалық қолдау мерзімінің өтуіне байлынысты денсаулық сақтау субъектісі қабылдайды.</w:t>
      </w:r>
    </w:p>
    <w:p>
      <w:pPr>
        <w:spacing w:after="0"/>
        <w:ind w:left="0"/>
        <w:jc w:val="both"/>
      </w:pPr>
      <w:r>
        <w:rPr>
          <w:rFonts w:ascii="Times New Roman"/>
          <w:b w:val="false"/>
          <w:i w:val="false"/>
          <w:color w:val="000000"/>
          <w:sz w:val="28"/>
        </w:rPr>
        <w:t>
      Осы медициналық бұйымға сервистік қызмет көрсету бойынша қызметтерді көрсететін сервистік қызмет медициналық бұйымды пайдаланудан шығару туралы ұсынымдар береді.</w:t>
      </w:r>
    </w:p>
    <w:p>
      <w:pPr>
        <w:spacing w:after="0"/>
        <w:ind w:left="0"/>
        <w:jc w:val="both"/>
      </w:pPr>
      <w:r>
        <w:rPr>
          <w:rFonts w:ascii="Times New Roman"/>
          <w:b w:val="false"/>
          <w:i w:val="false"/>
          <w:color w:val="000000"/>
          <w:sz w:val="28"/>
        </w:rPr>
        <w:t>
      2а, 2б және 3 қауіпсіздік кластарының медициналық бұйымның сервистік қызмет көрсетуді медициналық бұйымның өндірушінің сервистік қызметтері немесе медициналық техниканы өндірушіден сервистік қызмет көрсетуді жүргізу құқығына құжаттамалық растауы бар сервистік қызметтер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бұйымға </w:t>
            </w:r>
            <w:r>
              <w:br/>
            </w:r>
            <w:r>
              <w:rPr>
                <w:rFonts w:ascii="Times New Roman"/>
                <w:b w:val="false"/>
                <w:i w:val="false"/>
                <w:color w:val="000000"/>
                <w:sz w:val="20"/>
              </w:rPr>
              <w:t>сервистік қызмет</w:t>
            </w:r>
            <w:r>
              <w:br/>
            </w:r>
            <w:r>
              <w:rPr>
                <w:rFonts w:ascii="Times New Roman"/>
                <w:b w:val="false"/>
                <w:i w:val="false"/>
                <w:color w:val="000000"/>
                <w:sz w:val="20"/>
              </w:rPr>
              <w:t xml:space="preserve">көрсетуді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Техникалық жай-күйдің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433"/>
        <w:gridCol w:w="1777"/>
        <w:gridCol w:w="5722"/>
        <w:gridCol w:w="789"/>
        <w:gridCol w:w="790"/>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жай-күйі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түрі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аты-жөні, әкесінің аты (болған жағдайда)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бұйымға </w:t>
            </w:r>
            <w:r>
              <w:br/>
            </w:r>
            <w:r>
              <w:rPr>
                <w:rFonts w:ascii="Times New Roman"/>
                <w:b w:val="false"/>
                <w:i w:val="false"/>
                <w:color w:val="000000"/>
                <w:sz w:val="20"/>
              </w:rPr>
              <w:t>сервистік қызмет</w:t>
            </w:r>
            <w:r>
              <w:br/>
            </w:r>
            <w:r>
              <w:rPr>
                <w:rFonts w:ascii="Times New Roman"/>
                <w:b w:val="false"/>
                <w:i w:val="false"/>
                <w:color w:val="000000"/>
                <w:sz w:val="20"/>
              </w:rPr>
              <w:t xml:space="preserve">көрсетуді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АТҚАРЫЛҒАН ЖҰМЫСТАР АКТІСІ</w:t>
      </w:r>
    </w:p>
    <w:p>
      <w:pPr>
        <w:spacing w:after="0"/>
        <w:ind w:left="0"/>
        <w:jc w:val="both"/>
      </w:pPr>
      <w:r>
        <w:rPr>
          <w:rFonts w:ascii="Times New Roman"/>
          <w:b w:val="false"/>
          <w:i w:val="false"/>
          <w:color w:val="000000"/>
          <w:sz w:val="28"/>
        </w:rPr>
        <w:t>
       № ______________________ Шарт 201___ 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86"/>
        <w:gridCol w:w="738"/>
        <w:gridCol w:w="2152"/>
        <w:gridCol w:w="538"/>
        <w:gridCol w:w="380"/>
        <w:gridCol w:w="1728"/>
        <w:gridCol w:w="1786"/>
        <w:gridCol w:w="3007"/>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берілген күні</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уақыты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монтаждаған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 р </w:t>
            </w:r>
            <w:r>
              <w:br/>
            </w:r>
            <w:r>
              <w:rPr>
                <w:rFonts w:ascii="Times New Roman"/>
                <w:b w:val="false"/>
                <w:i w:val="false"/>
                <w:color w:val="000000"/>
                <w:sz w:val="20"/>
              </w:rPr>
              <w:t xml:space="preserve">
Кепілдіктен кейінгі р </w:t>
            </w:r>
            <w:r>
              <w:br/>
            </w:r>
            <w:r>
              <w:rPr>
                <w:rFonts w:ascii="Times New Roman"/>
                <w:b w:val="false"/>
                <w:i w:val="false"/>
                <w:color w:val="000000"/>
                <w:sz w:val="20"/>
              </w:rPr>
              <w:t>
Тараптық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r>
              <w:br/>
            </w:r>
            <w:r>
              <w:rPr>
                <w:rFonts w:ascii="Times New Roman"/>
                <w:b w:val="false"/>
                <w:i w:val="false"/>
                <w:color w:val="000000"/>
                <w:sz w:val="20"/>
              </w:rPr>
              <w:t>
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r>
              <w:br/>
            </w:r>
            <w:r>
              <w:rPr>
                <w:rFonts w:ascii="Times New Roman"/>
                <w:b w:val="false"/>
                <w:i w:val="false"/>
                <w:color w:val="000000"/>
                <w:sz w:val="20"/>
              </w:rPr>
              <w:t>
њ</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w:t>
            </w:r>
            <w:r>
              <w:br/>
            </w:r>
            <w:r>
              <w:rPr>
                <w:rFonts w:ascii="Times New Roman"/>
                <w:b w:val="false"/>
                <w:i w:val="false"/>
                <w:color w:val="000000"/>
                <w:sz w:val="20"/>
              </w:rPr>
              <w:t>
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w:t>
            </w:r>
            <w:r>
              <w:br/>
            </w:r>
            <w:r>
              <w:rPr>
                <w:rFonts w:ascii="Times New Roman"/>
                <w:b w:val="false"/>
                <w:i w:val="false"/>
                <w:color w:val="000000"/>
                <w:sz w:val="20"/>
              </w:rPr>
              <w:t>
џ</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r>
              <w:br/>
            </w:r>
            <w:r>
              <w:rPr>
                <w:rFonts w:ascii="Times New Roman"/>
                <w:b w:val="false"/>
                <w:i w:val="false"/>
                <w:color w:val="000000"/>
                <w:sz w:val="20"/>
              </w:rPr>
              <w:t>
џ</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жөндеу кезінде жұмсалған материалдар: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қатесіџ</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ақаулықџ</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жөндеуџ</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Кепеілдіктен кейінгі жөндеуџ</w:t>
            </w:r>
          </w:p>
        </w:tc>
      </w:tr>
    </w:tbl>
    <w:p>
      <w:pPr>
        <w:spacing w:after="0"/>
        <w:ind w:left="0"/>
        <w:jc w:val="both"/>
      </w:pPr>
      <w:r>
        <w:rPr>
          <w:rFonts w:ascii="Times New Roman"/>
          <w:b w:val="false"/>
          <w:i w:val="false"/>
          <w:color w:val="000000"/>
          <w:sz w:val="28"/>
        </w:rPr>
        <w:t>
      Түсіндірмелер/техникалық қорытынды: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Медициналық техниканы қабылдау-тапсыру</w:t>
      </w:r>
    </w:p>
    <w:p>
      <w:pPr>
        <w:spacing w:after="0"/>
        <w:ind w:left="0"/>
        <w:jc w:val="both"/>
      </w:pPr>
      <w:r>
        <w:rPr>
          <w:rFonts w:ascii="Times New Roman"/>
          <w:b w:val="false"/>
          <w:i w:val="false"/>
          <w:color w:val="000000"/>
          <w:sz w:val="28"/>
        </w:rPr>
        <w:t>
      Тапсырыс берушінің аумағында көрсетілетін қызметтер џ</w:t>
      </w:r>
    </w:p>
    <w:p>
      <w:pPr>
        <w:spacing w:after="0"/>
        <w:ind w:left="0"/>
        <w:jc w:val="both"/>
      </w:pPr>
      <w:r>
        <w:rPr>
          <w:rFonts w:ascii="Times New Roman"/>
          <w:b w:val="false"/>
          <w:i w:val="false"/>
          <w:color w:val="000000"/>
          <w:sz w:val="28"/>
        </w:rPr>
        <w:t>
      Сервис орталығының жағдайында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7"/>
        <w:gridCol w:w="2"/>
        <w:gridCol w:w="6151"/>
      </w:tblGrid>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тапсырды:_________________________________</w:t>
            </w:r>
            <w:r>
              <w:br/>
            </w:r>
            <w:r>
              <w:rPr>
                <w:rFonts w:ascii="Times New Roman"/>
                <w:b w:val="false"/>
                <w:i w:val="false"/>
                <w:color w:val="000000"/>
                <w:sz w:val="20"/>
              </w:rPr>
              <w:t>
(Денсаулық сақтау ұйымы өкілінің аты-жөні, әкесінің аты (болған жағдайда))</w:t>
            </w:r>
            <w:r>
              <w:br/>
            </w:r>
            <w:r>
              <w:rPr>
                <w:rFonts w:ascii="Times New Roman"/>
                <w:b w:val="false"/>
                <w:i w:val="false"/>
                <w:color w:val="000000"/>
                <w:sz w:val="20"/>
              </w:rPr>
              <w:t>
Күні: "___" __________201_ж. Қолы___________________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қабылдады:_________________________</w:t>
            </w:r>
            <w:r>
              <w:br/>
            </w:r>
            <w:r>
              <w:rPr>
                <w:rFonts w:ascii="Times New Roman"/>
                <w:b w:val="false"/>
                <w:i w:val="false"/>
                <w:color w:val="000000"/>
                <w:sz w:val="20"/>
              </w:rPr>
              <w:t>
(Қызмет көрсету өкілінің аты-жөні, әкесінің аты (болған жағдайда))</w:t>
            </w:r>
            <w:r>
              <w:br/>
            </w:r>
            <w:r>
              <w:rPr>
                <w:rFonts w:ascii="Times New Roman"/>
                <w:b w:val="false"/>
                <w:i w:val="false"/>
                <w:color w:val="000000"/>
                <w:sz w:val="20"/>
              </w:rPr>
              <w:t>
Күні: "___" __________201_ ж. Қолы___________________</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тапсырды:_________________________</w:t>
            </w:r>
            <w:r>
              <w:br/>
            </w:r>
            <w:r>
              <w:rPr>
                <w:rFonts w:ascii="Times New Roman"/>
                <w:b w:val="false"/>
                <w:i w:val="false"/>
                <w:color w:val="000000"/>
                <w:sz w:val="20"/>
              </w:rPr>
              <w:t>
(Қызмет көрсету өкілінің аты-жөні, әкесінің аты (болған жағдайда))</w:t>
            </w:r>
            <w:r>
              <w:br/>
            </w:r>
            <w:r>
              <w:rPr>
                <w:rFonts w:ascii="Times New Roman"/>
                <w:b w:val="false"/>
                <w:i w:val="false"/>
                <w:color w:val="000000"/>
                <w:sz w:val="20"/>
              </w:rPr>
              <w:t>
Күні: "___"__________201_ж.</w:t>
            </w:r>
            <w:r>
              <w:br/>
            </w:r>
            <w:r>
              <w:rPr>
                <w:rFonts w:ascii="Times New Roman"/>
                <w:b w:val="false"/>
                <w:i w:val="false"/>
                <w:color w:val="000000"/>
                <w:sz w:val="20"/>
              </w:rPr>
              <w:t>
Қолы______________________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қабылдады: _________________________</w:t>
            </w:r>
            <w:r>
              <w:br/>
            </w:r>
            <w:r>
              <w:rPr>
                <w:rFonts w:ascii="Times New Roman"/>
                <w:b w:val="false"/>
                <w:i w:val="false"/>
                <w:color w:val="000000"/>
                <w:sz w:val="20"/>
              </w:rPr>
              <w:t>
(Денсаулық сақтау ұйымы өкілінің аты-жөні, әкесінің аты (болған жағдайда))</w:t>
            </w:r>
            <w:r>
              <w:br/>
            </w:r>
            <w:r>
              <w:rPr>
                <w:rFonts w:ascii="Times New Roman"/>
                <w:b w:val="false"/>
                <w:i w:val="false"/>
                <w:color w:val="000000"/>
                <w:sz w:val="20"/>
              </w:rPr>
              <w:t>
Күні: "___"__________201_ ж. Қолы_______________________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өкілі</w:t>
            </w:r>
            <w:r>
              <w:br/>
            </w:r>
            <w:r>
              <w:rPr>
                <w:rFonts w:ascii="Times New Roman"/>
                <w:b w:val="false"/>
                <w:i w:val="false"/>
                <w:color w:val="000000"/>
                <w:sz w:val="20"/>
              </w:rPr>
              <w:t>
__________________________________ (лауазымы) (Аты-жөні)</w:t>
            </w:r>
            <w:r>
              <w:br/>
            </w:r>
            <w:r>
              <w:rPr>
                <w:rFonts w:ascii="Times New Roman"/>
                <w:b w:val="false"/>
                <w:i w:val="false"/>
                <w:color w:val="000000"/>
                <w:sz w:val="20"/>
              </w:rPr>
              <w:t>
______________________ "___"_____________201_ ж.</w:t>
            </w:r>
            <w:r>
              <w:br/>
            </w:r>
            <w:r>
              <w:rPr>
                <w:rFonts w:ascii="Times New Roman"/>
                <w:b w:val="false"/>
                <w:i w:val="false"/>
                <w:color w:val="000000"/>
                <w:sz w:val="20"/>
              </w:rPr>
              <w:t>
М.О.</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өкілі</w:t>
            </w:r>
            <w:r>
              <w:br/>
            </w:r>
            <w:r>
              <w:rPr>
                <w:rFonts w:ascii="Times New Roman"/>
                <w:b w:val="false"/>
                <w:i w:val="false"/>
                <w:color w:val="000000"/>
                <w:sz w:val="20"/>
              </w:rPr>
              <w:t>
__________________________________ (лауазымы) (Аты-жөні)</w:t>
            </w:r>
            <w:r>
              <w:br/>
            </w:r>
            <w:r>
              <w:rPr>
                <w:rFonts w:ascii="Times New Roman"/>
                <w:b w:val="false"/>
                <w:i w:val="false"/>
                <w:color w:val="000000"/>
                <w:sz w:val="20"/>
              </w:rPr>
              <w:t>
______________________ "___"_____________201_ ж.</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