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a949" w14:textId="eb9a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379 бұйрығы. Қазақстан Республикасының Әділет министрлігінде 2015 жылы 26 маусымда № 11466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жариялауды;</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А. Исекешев __________________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__________________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379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Ауыр жұмыстар, еңбек жағдайлары зиянды (ерекше зиянды) және</w:t>
      </w:r>
      <w:r>
        <w:br/>
      </w:r>
      <w:r>
        <w:rPr>
          <w:rFonts w:ascii="Times New Roman"/>
          <w:b/>
          <w:i w:val="false"/>
          <w:color w:val="000000"/>
        </w:rPr>
        <w:t>(немесе) қауіпті жұмыстар саласында, жерасты жұмыстарына еңбек</w:t>
      </w:r>
      <w:r>
        <w:br/>
      </w:r>
      <w:r>
        <w:rPr>
          <w:rFonts w:ascii="Times New Roman"/>
          <w:b/>
          <w:i w:val="false"/>
          <w:color w:val="000000"/>
        </w:rPr>
        <w:t>шарттарын жасасу үшін, сондай-ақ халықтың декреттелген</w:t>
      </w:r>
      <w:r>
        <w:br/>
      </w:r>
      <w:r>
        <w:rPr>
          <w:rFonts w:ascii="Times New Roman"/>
          <w:b/>
          <w:i w:val="false"/>
          <w:color w:val="000000"/>
        </w:rPr>
        <w:t>тобындағы адамдарды жұмысқа жіберу үшін медициналық қарсы</w:t>
      </w:r>
      <w:r>
        <w:br/>
      </w:r>
      <w:r>
        <w:rPr>
          <w:rFonts w:ascii="Times New Roman"/>
          <w:b/>
          <w:i w:val="false"/>
          <w:color w:val="000000"/>
        </w:rPr>
        <w:t>көрсетілімдер тізбесі</w:t>
      </w:r>
    </w:p>
    <w:bookmarkEnd w:id="5"/>
    <w:bookmarkStart w:name="z9" w:id="6"/>
    <w:p>
      <w:pPr>
        <w:spacing w:after="0"/>
        <w:ind w:left="0"/>
        <w:jc w:val="both"/>
      </w:pPr>
      <w:r>
        <w:rPr>
          <w:rFonts w:ascii="Times New Roman"/>
          <w:b w:val="false"/>
          <w:i w:val="false"/>
          <w:color w:val="000000"/>
          <w:sz w:val="28"/>
        </w:rPr>
        <w:t>
      1. Нерв жүйесінің аурулары:</w:t>
      </w:r>
    </w:p>
    <w:bookmarkEnd w:id="6"/>
    <w:p>
      <w:pPr>
        <w:spacing w:after="0"/>
        <w:ind w:left="0"/>
        <w:jc w:val="both"/>
      </w:pPr>
      <w:r>
        <w:rPr>
          <w:rFonts w:ascii="Times New Roman"/>
          <w:b w:val="false"/>
          <w:i w:val="false"/>
          <w:color w:val="000000"/>
          <w:sz w:val="28"/>
        </w:rPr>
        <w:t>
      1) функцияларының жетіспеушілігі бар ағзалардың туа біткен аномалиясы;</w:t>
      </w:r>
    </w:p>
    <w:p>
      <w:pPr>
        <w:spacing w:after="0"/>
        <w:ind w:left="0"/>
        <w:jc w:val="both"/>
      </w:pPr>
      <w:r>
        <w:rPr>
          <w:rFonts w:ascii="Times New Roman"/>
          <w:b w:val="false"/>
          <w:i w:val="false"/>
          <w:color w:val="000000"/>
          <w:sz w:val="28"/>
        </w:rPr>
        <w:t>
      2) сыртқы факторлардың әсерінен орталық және шеткі нерв жүйесінің, ішкі ағзалар мен тірек-қимыл аппаратының зақымдану салдары: радиация, кәсібі бойынша жұмысын орындауға кедергі келтіретін ағзалар мен жүйелер функцияларының бұзылуын тудыратын, қайтымсыз өзгерістердің дамуы бар термиялық, химиялық және басқа да әсерлер;</w:t>
      </w:r>
    </w:p>
    <w:p>
      <w:pPr>
        <w:spacing w:after="0"/>
        <w:ind w:left="0"/>
        <w:jc w:val="both"/>
      </w:pPr>
      <w:r>
        <w:rPr>
          <w:rFonts w:ascii="Times New Roman"/>
          <w:b w:val="false"/>
          <w:i w:val="false"/>
          <w:color w:val="000000"/>
          <w:sz w:val="28"/>
        </w:rPr>
        <w:t>
      3) ми мен жұлын жарақаты, айқын неврологиялық бұзылулармен қатар жүретін цереброваскулярлық аурулар, сондай-ақ олардың салдары;</w:t>
      </w:r>
    </w:p>
    <w:p>
      <w:pPr>
        <w:spacing w:after="0"/>
        <w:ind w:left="0"/>
        <w:jc w:val="both"/>
      </w:pPr>
      <w:r>
        <w:rPr>
          <w:rFonts w:ascii="Times New Roman"/>
          <w:b w:val="false"/>
          <w:i w:val="false"/>
          <w:color w:val="000000"/>
          <w:sz w:val="28"/>
        </w:rPr>
        <w:t>
      4) қозғалыс және сезімталдық бұзылуы бар нерв жүйесінің органикалық аурулары (сирингомиелия және сирингобульбия, миелопатия, балалардың церебралдық сал ауруы және оның салдары, экстрапирамидалық, құрылымның пирамидалық және мишық жүйелерінің зақымдануы, БАБ, дегенеративтік аурулар, факоматоздар, шашыраңқы беріш, жіті диссеминиралдық демиелинизациялардың салдары, диффузиялық беріш, бас пен жұлынның жіті қан тамырлары ауруларының салдары, ми қанайналымы функциясының созылмалы жетіспеушілігі – II және одан да жоғары сатыдағы дисциркуляторлық энцефалопатия);</w:t>
      </w:r>
    </w:p>
    <w:p>
      <w:pPr>
        <w:spacing w:after="0"/>
        <w:ind w:left="0"/>
        <w:jc w:val="both"/>
      </w:pPr>
      <w:r>
        <w:rPr>
          <w:rFonts w:ascii="Times New Roman"/>
          <w:b w:val="false"/>
          <w:i w:val="false"/>
          <w:color w:val="000000"/>
          <w:sz w:val="28"/>
        </w:rPr>
        <w:t>
      5) орталық нерв жүйесінің созылмалы қабыну аурулары (энцефалит, менингоэнцефалит, менингит, миелит, энцефаломиелит және басқалар) және оның айқын неврологиялық бұзылуларымен салдары;</w:t>
      </w:r>
    </w:p>
    <w:p>
      <w:pPr>
        <w:spacing w:after="0"/>
        <w:ind w:left="0"/>
        <w:jc w:val="both"/>
      </w:pPr>
      <w:r>
        <w:rPr>
          <w:rFonts w:ascii="Times New Roman"/>
          <w:b w:val="false"/>
          <w:i w:val="false"/>
          <w:color w:val="000000"/>
          <w:sz w:val="28"/>
        </w:rPr>
        <w:t>
      6) айқын және асқынған бастың сақина аурулары, ұстамалы өткінші транзиторлық церебралдық ишемиялың ұстамалар мен ұқсас синдромдар, нарколепсия, каталепсия, есінен танудың әртүрлі түрлері, көру, есту бұзылуларының пароксизмдері, синкопалдық жағдайлар мен басқалар;</w:t>
      </w:r>
    </w:p>
    <w:p>
      <w:pPr>
        <w:spacing w:after="0"/>
        <w:ind w:left="0"/>
        <w:jc w:val="both"/>
      </w:pPr>
      <w:r>
        <w:rPr>
          <w:rFonts w:ascii="Times New Roman"/>
          <w:b w:val="false"/>
          <w:i w:val="false"/>
          <w:color w:val="000000"/>
          <w:sz w:val="28"/>
        </w:rPr>
        <w:t>
      7) кәсібі бойынша жұмысын орындауға кедергі келтіретін нерв жүйесінің тұқым қуалайтын аурулары;</w:t>
      </w:r>
    </w:p>
    <w:p>
      <w:pPr>
        <w:spacing w:after="0"/>
        <w:ind w:left="0"/>
        <w:jc w:val="both"/>
      </w:pPr>
      <w:r>
        <w:rPr>
          <w:rFonts w:ascii="Times New Roman"/>
          <w:b w:val="false"/>
          <w:i w:val="false"/>
          <w:color w:val="000000"/>
          <w:sz w:val="28"/>
        </w:rPr>
        <w:t>
      8) кәсібі бойынша жұмысын орындауға кедергі келтіретін функцияларынің тұрақты бұзылулары бар шеткі нерв жүйесінің, нервтік-бұлшықеттің созылмалы аурулары;</w:t>
      </w:r>
    </w:p>
    <w:p>
      <w:pPr>
        <w:spacing w:after="0"/>
        <w:ind w:left="0"/>
        <w:jc w:val="both"/>
      </w:pPr>
      <w:r>
        <w:rPr>
          <w:rFonts w:ascii="Times New Roman"/>
          <w:b w:val="false"/>
          <w:i w:val="false"/>
          <w:color w:val="000000"/>
          <w:sz w:val="28"/>
        </w:rPr>
        <w:t>
      9) мидың қатерлі және қатерсіз аурулары, жұлынның және шеткі нерв жүйесінің қатерлі аурулары.</w:t>
      </w:r>
    </w:p>
    <w:bookmarkStart w:name="z10" w:id="7"/>
    <w:p>
      <w:pPr>
        <w:spacing w:after="0"/>
        <w:ind w:left="0"/>
        <w:jc w:val="both"/>
      </w:pPr>
      <w:r>
        <w:rPr>
          <w:rFonts w:ascii="Times New Roman"/>
          <w:b w:val="false"/>
          <w:i w:val="false"/>
          <w:color w:val="000000"/>
          <w:sz w:val="28"/>
        </w:rPr>
        <w:t>
      2. Психикалық бұзылулар мен мінез-құлық бұзылулары:</w:t>
      </w:r>
    </w:p>
    <w:bookmarkEnd w:id="7"/>
    <w:p>
      <w:pPr>
        <w:spacing w:after="0"/>
        <w:ind w:left="0"/>
        <w:jc w:val="both"/>
      </w:pPr>
      <w:r>
        <w:rPr>
          <w:rFonts w:ascii="Times New Roman"/>
          <w:b w:val="false"/>
          <w:i w:val="false"/>
          <w:color w:val="000000"/>
          <w:sz w:val="28"/>
        </w:rPr>
        <w:t>
      1) ауыр тұрақты немесе жиі асқынатын ауырусынушылық көріністерінен созылмалы психикалық және мінез-құлық ауытқулары, пароксизмалдық бұзылулары бар эпилепсия;</w:t>
      </w:r>
    </w:p>
    <w:p>
      <w:pPr>
        <w:spacing w:after="0"/>
        <w:ind w:left="0"/>
        <w:jc w:val="both"/>
      </w:pPr>
      <w:r>
        <w:rPr>
          <w:rFonts w:ascii="Times New Roman"/>
          <w:b w:val="false"/>
          <w:i w:val="false"/>
          <w:color w:val="000000"/>
          <w:sz w:val="28"/>
        </w:rPr>
        <w:t>
      2) симптоматикалық, психикалық бұзылуларды қоса алғандағы органикалық бұзылулар;</w:t>
      </w:r>
    </w:p>
    <w:p>
      <w:pPr>
        <w:spacing w:after="0"/>
        <w:ind w:left="0"/>
        <w:jc w:val="both"/>
      </w:pPr>
      <w:r>
        <w:rPr>
          <w:rFonts w:ascii="Times New Roman"/>
          <w:b w:val="false"/>
          <w:i w:val="false"/>
          <w:color w:val="000000"/>
          <w:sz w:val="28"/>
        </w:rPr>
        <w:t>
      3) психобелсенді заттарды тұтынуға байланысты психикалық бұзылулар мен мінез-құлықтың бұзылулары (3 жылдан кем емес тұрақты оңалту сатысынан басқа);</w:t>
      </w:r>
    </w:p>
    <w:p>
      <w:pPr>
        <w:spacing w:after="0"/>
        <w:ind w:left="0"/>
        <w:jc w:val="both"/>
      </w:pPr>
      <w:r>
        <w:rPr>
          <w:rFonts w:ascii="Times New Roman"/>
          <w:b w:val="false"/>
          <w:i w:val="false"/>
          <w:color w:val="000000"/>
          <w:sz w:val="28"/>
        </w:rPr>
        <w:t>
      4) шизофрения, шизофрениялық және сандырақ бұзылулар;</w:t>
      </w:r>
    </w:p>
    <w:p>
      <w:pPr>
        <w:spacing w:after="0"/>
        <w:ind w:left="0"/>
        <w:jc w:val="both"/>
      </w:pPr>
      <w:r>
        <w:rPr>
          <w:rFonts w:ascii="Times New Roman"/>
          <w:b w:val="false"/>
          <w:i w:val="false"/>
          <w:color w:val="000000"/>
          <w:sz w:val="28"/>
        </w:rPr>
        <w:t>
      5) кемінде 3 жыл интермиссияға жақын тұрақты терең ремиссиядан басқа көңіл-күй (аффектілік бұзылулар) бұзылулары;</w:t>
      </w:r>
    </w:p>
    <w:p>
      <w:pPr>
        <w:spacing w:after="0"/>
        <w:ind w:left="0"/>
        <w:jc w:val="both"/>
      </w:pPr>
      <w:r>
        <w:rPr>
          <w:rFonts w:ascii="Times New Roman"/>
          <w:b w:val="false"/>
          <w:i w:val="false"/>
          <w:color w:val="000000"/>
          <w:sz w:val="28"/>
        </w:rPr>
        <w:t>
      6) стреске байланысты невроздық және соматикалық түрдегі бұзылулар (дәрігерлік–консультациялық комиссияның (бұдан әрі – ДКК) шешімі бойынша);</w:t>
      </w:r>
    </w:p>
    <w:p>
      <w:pPr>
        <w:spacing w:after="0"/>
        <w:ind w:left="0"/>
        <w:jc w:val="both"/>
      </w:pPr>
      <w:r>
        <w:rPr>
          <w:rFonts w:ascii="Times New Roman"/>
          <w:b w:val="false"/>
          <w:i w:val="false"/>
          <w:color w:val="000000"/>
          <w:sz w:val="28"/>
        </w:rPr>
        <w:t>
      7) физиологиялық бұзылулар мен физикалық факторларға байланысты мінез-құлықтық синдромдар (ДКК шешімі бойынша);</w:t>
      </w:r>
    </w:p>
    <w:p>
      <w:pPr>
        <w:spacing w:after="0"/>
        <w:ind w:left="0"/>
        <w:jc w:val="both"/>
      </w:pPr>
      <w:r>
        <w:rPr>
          <w:rFonts w:ascii="Times New Roman"/>
          <w:b w:val="false"/>
          <w:i w:val="false"/>
          <w:color w:val="000000"/>
          <w:sz w:val="28"/>
        </w:rPr>
        <w:t>
      8) жеке басының бұзылулары мен үлкен жастағы мінез-құлық;</w:t>
      </w:r>
    </w:p>
    <w:p>
      <w:pPr>
        <w:spacing w:after="0"/>
        <w:ind w:left="0"/>
        <w:jc w:val="both"/>
      </w:pPr>
      <w:r>
        <w:rPr>
          <w:rFonts w:ascii="Times New Roman"/>
          <w:b w:val="false"/>
          <w:i w:val="false"/>
          <w:color w:val="000000"/>
          <w:sz w:val="28"/>
        </w:rPr>
        <w:t>
      9) ақыл-ой кемістігі;</w:t>
      </w:r>
    </w:p>
    <w:p>
      <w:pPr>
        <w:spacing w:after="0"/>
        <w:ind w:left="0"/>
        <w:jc w:val="both"/>
      </w:pPr>
      <w:r>
        <w:rPr>
          <w:rFonts w:ascii="Times New Roman"/>
          <w:b w:val="false"/>
          <w:i w:val="false"/>
          <w:color w:val="000000"/>
          <w:sz w:val="28"/>
        </w:rPr>
        <w:t>
      10) әдетте бала және жасөспірім жаста басталатын эмоциялық бұзылулар мен мінездің бұзылулары;</w:t>
      </w:r>
    </w:p>
    <w:p>
      <w:pPr>
        <w:spacing w:after="0"/>
        <w:ind w:left="0"/>
        <w:jc w:val="both"/>
      </w:pPr>
      <w:r>
        <w:rPr>
          <w:rFonts w:ascii="Times New Roman"/>
          <w:b w:val="false"/>
          <w:i w:val="false"/>
          <w:color w:val="000000"/>
          <w:sz w:val="28"/>
        </w:rPr>
        <w:t>
      11) барлық психикалық аурулар кезіндегі суицидтік әрекеттерден кейінгі жағдай;</w:t>
      </w:r>
    </w:p>
    <w:p>
      <w:pPr>
        <w:spacing w:after="0"/>
        <w:ind w:left="0"/>
        <w:jc w:val="both"/>
      </w:pPr>
      <w:r>
        <w:rPr>
          <w:rFonts w:ascii="Times New Roman"/>
          <w:b w:val="false"/>
          <w:i w:val="false"/>
          <w:color w:val="000000"/>
          <w:sz w:val="28"/>
        </w:rPr>
        <w:t>
      12) алкоголизм, нашақорлық, уытқұмарлық.</w:t>
      </w:r>
    </w:p>
    <w:bookmarkStart w:name="z11" w:id="8"/>
    <w:p>
      <w:pPr>
        <w:spacing w:after="0"/>
        <w:ind w:left="0"/>
        <w:jc w:val="both"/>
      </w:pPr>
      <w:r>
        <w:rPr>
          <w:rFonts w:ascii="Times New Roman"/>
          <w:b w:val="false"/>
          <w:i w:val="false"/>
          <w:color w:val="000000"/>
          <w:sz w:val="28"/>
        </w:rPr>
        <w:t>
      3. Соматикалық аурулар:</w:t>
      </w:r>
    </w:p>
    <w:bookmarkEnd w:id="8"/>
    <w:p>
      <w:pPr>
        <w:spacing w:after="0"/>
        <w:ind w:left="0"/>
        <w:jc w:val="both"/>
      </w:pPr>
      <w:r>
        <w:rPr>
          <w:rFonts w:ascii="Times New Roman"/>
          <w:b w:val="false"/>
          <w:i w:val="false"/>
          <w:color w:val="000000"/>
          <w:sz w:val="28"/>
        </w:rPr>
        <w:t>
      1) 2-дәрежелі, 3-қауіпті артериялық гипертония; 2-дәрежелі, 4-қауіпті артериялық гипертония; 3-дәрежелі, 2-4-қауіпті артериялық гипертония; жұмысқа жіберу мәселесі криздік ағым болмаған және тиімді емдеу кезінде шешіледі;</w:t>
      </w:r>
    </w:p>
    <w:p>
      <w:pPr>
        <w:spacing w:after="0"/>
        <w:ind w:left="0"/>
        <w:jc w:val="both"/>
      </w:pPr>
      <w:r>
        <w:rPr>
          <w:rFonts w:ascii="Times New Roman"/>
          <w:b w:val="false"/>
          <w:i w:val="false"/>
          <w:color w:val="000000"/>
          <w:sz w:val="28"/>
        </w:rPr>
        <w:t>
      2) жүректің тоқтау, жіті жүрек функциясының жетіспеушілігінің, талып қалу немесе басқа да пароксизмалдық жағдайлардың даму, белгіленген ырғақ жүргізушісінің, Гис шоғының толық блокадалану қаупін төндіретін жоғары градациядағы жүрек ырғағы мен өткізгіштігінің (оның ішінде жыбырлақ аритмия, пароксизмалдық тахикардия, экстрасистолия, ІІ және ІІІ дәрежедегі атриовентрикулярлық блокада, синустық түйін әлсіздігінің синдромы) бұзылуы;</w:t>
      </w:r>
    </w:p>
    <w:p>
      <w:pPr>
        <w:spacing w:after="0"/>
        <w:ind w:left="0"/>
        <w:jc w:val="both"/>
      </w:pPr>
      <w:r>
        <w:rPr>
          <w:rFonts w:ascii="Times New Roman"/>
          <w:b w:val="false"/>
          <w:i w:val="false"/>
          <w:color w:val="000000"/>
          <w:sz w:val="28"/>
        </w:rPr>
        <w:t>
      3) миокардиттің, эндокард пен перикардтің (оның ішінде жүрек ақауы, миокардиттер, кардиомиопатиялар, эндокардиттер, күшейетін және адгезивтік - констриктивтік перикардиттер) созылмалы аурулары, II және III дәрежедегі, тромбоэмболиямен, Лаун бойынша жоғары градациялар ырғағының бұзылуымен және басқа да пароксизмалдық жағдайлардың даму қаупімен асқынған жүрек функциясының жеткіліксіздігі;</w:t>
      </w:r>
    </w:p>
    <w:p>
      <w:pPr>
        <w:spacing w:after="0"/>
        <w:ind w:left="0"/>
        <w:jc w:val="both"/>
      </w:pPr>
      <w:r>
        <w:rPr>
          <w:rFonts w:ascii="Times New Roman"/>
          <w:b w:val="false"/>
          <w:i w:val="false"/>
          <w:color w:val="000000"/>
          <w:sz w:val="28"/>
        </w:rPr>
        <w:t>
      4) өкпе артериясының тромбоэмболиясынан кейінгі жағдай;</w:t>
      </w:r>
    </w:p>
    <w:p>
      <w:pPr>
        <w:spacing w:after="0"/>
        <w:ind w:left="0"/>
        <w:jc w:val="both"/>
      </w:pPr>
      <w:r>
        <w:rPr>
          <w:rFonts w:ascii="Times New Roman"/>
          <w:b w:val="false"/>
          <w:i w:val="false"/>
          <w:color w:val="000000"/>
          <w:sz w:val="28"/>
        </w:rPr>
        <w:t>
      5) ІІ - IV функциялық класымен тұрақты стенокардия, бұрын бастан өткерген ірі ошақтық миокард инфаркті мен II және ІII дәрежедегі жүрек функциясының жетіспеушілігімен, тромбозбен, эмболиямен, ырғақтың айқын бұзылыстарымен, жүректің аневризмімен жүректің созылмалы ишемиялық ауруының басқа да нысандары;</w:t>
      </w:r>
    </w:p>
    <w:p>
      <w:pPr>
        <w:spacing w:after="0"/>
        <w:ind w:left="0"/>
        <w:jc w:val="both"/>
      </w:pPr>
      <w:r>
        <w:rPr>
          <w:rFonts w:ascii="Times New Roman"/>
          <w:b w:val="false"/>
          <w:i w:val="false"/>
          <w:color w:val="000000"/>
          <w:sz w:val="28"/>
        </w:rPr>
        <w:t>
      6) жіті ревматикалық қызба: белсенді сатысы, жүрек пен басқа да ағзалар мен жүйелерді зақымдаумен, сондай-ақ зиянды жағдайда жұмысты орындауға кедергі келтіретін бастан өткерген жүректен тыс зақымдау салдарымен жиі қайталануы;</w:t>
      </w:r>
    </w:p>
    <w:p>
      <w:pPr>
        <w:spacing w:after="0"/>
        <w:ind w:left="0"/>
        <w:jc w:val="both"/>
      </w:pPr>
      <w:r>
        <w:rPr>
          <w:rFonts w:ascii="Times New Roman"/>
          <w:b w:val="false"/>
          <w:i w:val="false"/>
          <w:color w:val="000000"/>
          <w:sz w:val="28"/>
        </w:rPr>
        <w:t>
      7) аорта аневризмдері, аортиттер, коронарлық артериялардың ангиопластиктері, аневризмэктомия мен аортопластиктер, жүрек қақпақшаларын протездеу және жүрек пен қан тамырларына басқа да күрделі операциялар. Митралдық комиссуротомиядан, артериялық ағындарды байлаудан және басқа да қарапайым кардиохирургиялық араласулардан, ірі коронарлық артериялардың бірінің окклюзиясынан немесе айқын стенозынан, аорто-коронарлық шунттаудан кейінгі жағдайдан кейін жұмысшы тиімді емдеуден кейін ғана жұмысқа жіберіледі;</w:t>
      </w:r>
    </w:p>
    <w:p>
      <w:pPr>
        <w:spacing w:after="0"/>
        <w:ind w:left="0"/>
        <w:jc w:val="both"/>
      </w:pPr>
      <w:r>
        <w:rPr>
          <w:rFonts w:ascii="Times New Roman"/>
          <w:b w:val="false"/>
          <w:i w:val="false"/>
          <w:color w:val="000000"/>
          <w:sz w:val="28"/>
        </w:rPr>
        <w:t>
      8) ІІ және одан да жоғары дәрежедегі жүрек функциясының жетіспеушілігі, ырғағы мен өткізгіштігінің асқынған бұзылулары бар жүректің алкоголдік зақымданулары;</w:t>
      </w:r>
    </w:p>
    <w:p>
      <w:pPr>
        <w:spacing w:after="0"/>
        <w:ind w:left="0"/>
        <w:jc w:val="both"/>
      </w:pPr>
      <w:r>
        <w:rPr>
          <w:rFonts w:ascii="Times New Roman"/>
          <w:b w:val="false"/>
          <w:i w:val="false"/>
          <w:color w:val="000000"/>
          <w:sz w:val="28"/>
        </w:rPr>
        <w:t>
      9) II, III және IV функциялық кластағы ауыртпалықтағы тұрақты стенокардиясымен жүректің ишемиялық ауруы, ІІ және ІІІ дәрежедегі жүрек функциясының жетіспеушілігімен күшейген стенокардия, инфарктен кейінгі ірі ошақтық кардиосклероз;</w:t>
      </w:r>
    </w:p>
    <w:p>
      <w:pPr>
        <w:spacing w:after="0"/>
        <w:ind w:left="0"/>
        <w:jc w:val="both"/>
      </w:pPr>
      <w:r>
        <w:rPr>
          <w:rFonts w:ascii="Times New Roman"/>
          <w:b w:val="false"/>
          <w:i w:val="false"/>
          <w:color w:val="000000"/>
          <w:sz w:val="28"/>
        </w:rPr>
        <w:t>
      10) ырғақ пен өткізгіштігінің бұзылулары - ІІ және одан жоғары атриовентрикуляциялық блокада, синустық шоқтың әлсіздігі, пароксизмалдық тахиырғақтың жиі ұстамалары, тұрақты нысандағы жыбырлақ аритмия, Лаун бойынша жоғары градациялардың жүрекшелік және қарыншалық экстрасистолиясы;</w:t>
      </w:r>
    </w:p>
    <w:p>
      <w:pPr>
        <w:spacing w:after="0"/>
        <w:ind w:left="0"/>
        <w:jc w:val="both"/>
      </w:pPr>
      <w:r>
        <w:rPr>
          <w:rFonts w:ascii="Times New Roman"/>
          <w:b w:val="false"/>
          <w:i w:val="false"/>
          <w:color w:val="000000"/>
          <w:sz w:val="28"/>
        </w:rPr>
        <w:t>
      11) белгіленген ырғақ жүргізушісі;</w:t>
      </w:r>
    </w:p>
    <w:p>
      <w:pPr>
        <w:spacing w:after="0"/>
        <w:ind w:left="0"/>
        <w:jc w:val="both"/>
      </w:pPr>
      <w:r>
        <w:rPr>
          <w:rFonts w:ascii="Times New Roman"/>
          <w:b w:val="false"/>
          <w:i w:val="false"/>
          <w:color w:val="000000"/>
          <w:sz w:val="28"/>
        </w:rPr>
        <w:t>
      12) жиі асқынуларымен, қан кетуге бейімділігімен, ІІ және ІІІ дәрежедегі тыныс алу функциясының жеткіліксіздігімен өкпенің созылмалы аурулары (өкпенің созылмалы обструктивтік ауруы, интерстициалдық пневмония, саркоидоз, эмфизема, бронхоэктатикалық және өкпенің ІІ және жоғары сатыдағы басқа да тән емес аурулары). Фиброздаушы альвеолит. Бастан өткерген спонтанды пневмоторакстен кейінгі жағдай;</w:t>
      </w:r>
    </w:p>
    <w:p>
      <w:pPr>
        <w:spacing w:after="0"/>
        <w:ind w:left="0"/>
        <w:jc w:val="both"/>
      </w:pPr>
      <w:r>
        <w:rPr>
          <w:rFonts w:ascii="Times New Roman"/>
          <w:b w:val="false"/>
          <w:i w:val="false"/>
          <w:color w:val="000000"/>
          <w:sz w:val="28"/>
        </w:rPr>
        <w:t>
      13) бақыланбайтын ауырлықтың ауыр дәрежесіндегі бронх демікпесі; бақыланатын бронх демікпесі – әртүрлі айқындылық дәрежесі, жұмысқа жіберу мәселесі ДКК шешіледі;</w:t>
      </w:r>
    </w:p>
    <w:p>
      <w:pPr>
        <w:spacing w:after="0"/>
        <w:ind w:left="0"/>
        <w:jc w:val="both"/>
      </w:pPr>
      <w:r>
        <w:rPr>
          <w:rFonts w:ascii="Times New Roman"/>
          <w:b w:val="false"/>
          <w:i w:val="false"/>
          <w:color w:val="000000"/>
          <w:sz w:val="28"/>
        </w:rPr>
        <w:t>
      14) ауыр ағынымен және айқын ауырсыну синдромымен, жиі асқынуларымен, қан кетуге бейімділігімен (оның ішінде асқазанның және ұлтабардың ойық жара ауруы, диеталық тамақтануды, ұйқы режимін сақтауды және дене жүктемелерін шектеуді талап ететін операциялық араласудың салдары, энтерит, энтероколит, ойық жаралы колит, Крон ауруы, холангит, холецистит, панкреатит, гепатит) асқорыту ағзаларының созылмалы аурулары, бүйрек функцияларының жетіспеушілігі, бауыр циррозы;</w:t>
      </w:r>
    </w:p>
    <w:p>
      <w:pPr>
        <w:spacing w:after="0"/>
        <w:ind w:left="0"/>
        <w:jc w:val="both"/>
      </w:pPr>
      <w:r>
        <w:rPr>
          <w:rFonts w:ascii="Times New Roman"/>
          <w:b w:val="false"/>
          <w:i w:val="false"/>
          <w:color w:val="000000"/>
          <w:sz w:val="28"/>
        </w:rPr>
        <w:t>
      15) кез келген дәрежедегі бүйректің созылмалы жетіспеушілігімен бүйректің созылмалы ауруы, ІІІ дәрежелі нефроптозе. Несеп-тас ауруы. Подагралық нефропатия;</w:t>
      </w:r>
    </w:p>
    <w:p>
      <w:pPr>
        <w:spacing w:after="0"/>
        <w:ind w:left="0"/>
        <w:jc w:val="both"/>
      </w:pPr>
      <w:r>
        <w:rPr>
          <w:rFonts w:ascii="Times New Roman"/>
          <w:b w:val="false"/>
          <w:i w:val="false"/>
          <w:color w:val="000000"/>
          <w:sz w:val="28"/>
        </w:rPr>
        <w:t>
      16) қосылыс тіндерінің диффузиялық аурулары (үлкен коллагеноздар): ревматоидтық артрит, жүйелі қызылжегі, жүйелі склеродермия, дерматомиозит, жүйелі васкулиттер, түйінді полиартериит, аллергиялық (эозинофилдік) гранулематоздық ангиит, Вегенер гранулематозы, Такаясу ауруы, геморагиялық васкулит, Гудпасчер синдромы, алып жасушалы артрит, анкилозирлеуші спондилоартрит, декомпенсация сатысындағы Шегрен синдромы, Бехчет синдромы;</w:t>
      </w:r>
    </w:p>
    <w:p>
      <w:pPr>
        <w:spacing w:after="0"/>
        <w:ind w:left="0"/>
        <w:jc w:val="both"/>
      </w:pPr>
      <w:r>
        <w:rPr>
          <w:rFonts w:ascii="Times New Roman"/>
          <w:b w:val="false"/>
          <w:i w:val="false"/>
          <w:color w:val="000000"/>
          <w:sz w:val="28"/>
        </w:rPr>
        <w:t>
      17) басқа ағзалар мен жүйелердің зақымдану белгілерімен, олардың функцияларының бұзылуымен күшеймелі ағымы бар эдокриндік жүйенің созылмалы аурулары, оның ішінде 1 типтегі қант диабеті, субкомпенсация және декомпенсация сатындағы 2 типтегі қант диабеті, орта және ауыр дәрежедегі гипотиреоз және диффуздық-уытты зоб, гиперпаратиреоз, гипопаратиреоз, феохромоцитома, Аддисон ауруы, гиперальдостеронизм; кәсіби міндеттерді орындауға кедергі келтіретіндер;</w:t>
      </w:r>
    </w:p>
    <w:p>
      <w:pPr>
        <w:spacing w:after="0"/>
        <w:ind w:left="0"/>
        <w:jc w:val="both"/>
      </w:pPr>
      <w:r>
        <w:rPr>
          <w:rFonts w:ascii="Times New Roman"/>
          <w:b w:val="false"/>
          <w:i w:val="false"/>
          <w:color w:val="000000"/>
          <w:sz w:val="28"/>
        </w:rPr>
        <w:t>
      18) тамақтану мен зат алмасудың ауыр бұзылулары, өкпе және жүрек функциясымен ІІІ және IV дәрежедегі семіру;</w:t>
      </w:r>
    </w:p>
    <w:p>
      <w:pPr>
        <w:spacing w:after="0"/>
        <w:ind w:left="0"/>
        <w:jc w:val="both"/>
      </w:pPr>
      <w:r>
        <w:rPr>
          <w:rFonts w:ascii="Times New Roman"/>
          <w:b w:val="false"/>
          <w:i w:val="false"/>
          <w:color w:val="000000"/>
          <w:sz w:val="28"/>
        </w:rPr>
        <w:t>
      19) II және III дәрежедегі буын функцияларының бұзылуларымен қоса жүретін созылмалы асқынған полиартропатия (ревматоидтық және басқа да артриттер, подагра және басқа да алмасу артропатиялары);</w:t>
      </w:r>
    </w:p>
    <w:p>
      <w:pPr>
        <w:spacing w:after="0"/>
        <w:ind w:left="0"/>
        <w:jc w:val="both"/>
      </w:pPr>
      <w:r>
        <w:rPr>
          <w:rFonts w:ascii="Times New Roman"/>
          <w:b w:val="false"/>
          <w:i w:val="false"/>
          <w:color w:val="000000"/>
          <w:sz w:val="28"/>
        </w:rPr>
        <w:t>
      20) апластикалық және қайталанбалы аутоиммундық гемолитикалық анемия. Қан мен қан өндіру ағзаларының басқа да туа пайда болған, қайталанбалы және күшейген аурулары. Қан өндіру және оған ұқсас тіндердің қатерлі ісіктері;</w:t>
      </w:r>
    </w:p>
    <w:p>
      <w:pPr>
        <w:spacing w:after="0"/>
        <w:ind w:left="0"/>
        <w:jc w:val="both"/>
      </w:pPr>
      <w:r>
        <w:rPr>
          <w:rFonts w:ascii="Times New Roman"/>
          <w:b w:val="false"/>
          <w:i w:val="false"/>
          <w:color w:val="000000"/>
          <w:sz w:val="28"/>
        </w:rPr>
        <w:t>
      21) қанның қатерлі аурулары;</w:t>
      </w:r>
    </w:p>
    <w:p>
      <w:pPr>
        <w:spacing w:after="0"/>
        <w:ind w:left="0"/>
        <w:jc w:val="both"/>
      </w:pPr>
      <w:r>
        <w:rPr>
          <w:rFonts w:ascii="Times New Roman"/>
          <w:b w:val="false"/>
          <w:i w:val="false"/>
          <w:color w:val="000000"/>
          <w:sz w:val="28"/>
        </w:rPr>
        <w:t>
      22) қанның ұйығыштығының бұзылуы, пурпура және басқа да геморрагиялық бұзылу жағдайы;</w:t>
      </w:r>
    </w:p>
    <w:p>
      <w:pPr>
        <w:spacing w:after="0"/>
        <w:ind w:left="0"/>
        <w:jc w:val="both"/>
      </w:pPr>
      <w:r>
        <w:rPr>
          <w:rFonts w:ascii="Times New Roman"/>
          <w:b w:val="false"/>
          <w:i w:val="false"/>
          <w:color w:val="000000"/>
          <w:sz w:val="28"/>
        </w:rPr>
        <w:t>
      23) аллергеннен қайталанып әсер етуін болдырмау мүмкін болмайтын туындаған анафилактикалық шоктан кейінгі жағдай.</w:t>
      </w:r>
    </w:p>
    <w:bookmarkStart w:name="z12" w:id="9"/>
    <w:p>
      <w:pPr>
        <w:spacing w:after="0"/>
        <w:ind w:left="0"/>
        <w:jc w:val="both"/>
      </w:pPr>
      <w:r>
        <w:rPr>
          <w:rFonts w:ascii="Times New Roman"/>
          <w:b w:val="false"/>
          <w:i w:val="false"/>
          <w:color w:val="000000"/>
          <w:sz w:val="28"/>
        </w:rPr>
        <w:t>
      4. Хирургиялық аурулар:</w:t>
      </w:r>
    </w:p>
    <w:bookmarkEnd w:id="9"/>
    <w:p>
      <w:pPr>
        <w:spacing w:after="0"/>
        <w:ind w:left="0"/>
        <w:jc w:val="both"/>
      </w:pPr>
      <w:r>
        <w:rPr>
          <w:rFonts w:ascii="Times New Roman"/>
          <w:b w:val="false"/>
          <w:i w:val="false"/>
          <w:color w:val="000000"/>
          <w:sz w:val="28"/>
        </w:rPr>
        <w:t>
      1) туа біткен аномалиялар мен деформациялар, оның ішінде аяқ-қолдың 6 және одан да көп сантиметрлерге қысқа болуы;</w:t>
      </w:r>
    </w:p>
    <w:p>
      <w:pPr>
        <w:spacing w:after="0"/>
        <w:ind w:left="0"/>
        <w:jc w:val="both"/>
      </w:pPr>
      <w:r>
        <w:rPr>
          <w:rFonts w:ascii="Times New Roman"/>
          <w:b w:val="false"/>
          <w:i w:val="false"/>
          <w:color w:val="000000"/>
          <w:sz w:val="28"/>
        </w:rPr>
        <w:t>
      2) басқа тармақтарда көрсетілмеген және кәсіби қызметте кедергі келтіретін зақымдалған ағзалардың тұрақты бұзылуларымен қоса жүретін жарақаттар мен хирургиялық араласулардың салдары;</w:t>
      </w:r>
    </w:p>
    <w:p>
      <w:pPr>
        <w:spacing w:after="0"/>
        <w:ind w:left="0"/>
        <w:jc w:val="both"/>
      </w:pPr>
      <w:r>
        <w:rPr>
          <w:rFonts w:ascii="Times New Roman"/>
          <w:b w:val="false"/>
          <w:i w:val="false"/>
          <w:color w:val="000000"/>
          <w:sz w:val="28"/>
        </w:rPr>
        <w:t>
      3) кәсіби мәні бар функцияларының тұрақты бұзылуы бар сүйектердің, шеміршектердің, аяқ-қол және омыртқаның ірі буындарының созылмалы аурулары;</w:t>
      </w:r>
    </w:p>
    <w:p>
      <w:pPr>
        <w:spacing w:after="0"/>
        <w:ind w:left="0"/>
        <w:jc w:val="both"/>
      </w:pPr>
      <w:r>
        <w:rPr>
          <w:rFonts w:ascii="Times New Roman"/>
          <w:b w:val="false"/>
          <w:i w:val="false"/>
          <w:color w:val="000000"/>
          <w:sz w:val="28"/>
        </w:rPr>
        <w:t>
      4) тесіп өткен бассүйек-ми жарақаттарынан немесе операциялардан кейінгі бассүйек сүйектерінің ақаулары;</w:t>
      </w:r>
    </w:p>
    <w:p>
      <w:pPr>
        <w:spacing w:after="0"/>
        <w:ind w:left="0"/>
        <w:jc w:val="both"/>
      </w:pPr>
      <w:r>
        <w:rPr>
          <w:rFonts w:ascii="Times New Roman"/>
          <w:b w:val="false"/>
          <w:i w:val="false"/>
          <w:color w:val="000000"/>
          <w:sz w:val="28"/>
        </w:rPr>
        <w:t>
      5) созылмалы іріңді аурулар (өкпе, ішперде абсцестері, пиоторакс, парапроктит, ішек, несеп жыланкөздері мен басқалар);</w:t>
      </w:r>
    </w:p>
    <w:p>
      <w:pPr>
        <w:spacing w:after="0"/>
        <w:ind w:left="0"/>
        <w:jc w:val="both"/>
      </w:pPr>
      <w:r>
        <w:rPr>
          <w:rFonts w:ascii="Times New Roman"/>
          <w:b w:val="false"/>
          <w:i w:val="false"/>
          <w:color w:val="000000"/>
          <w:sz w:val="28"/>
        </w:rPr>
        <w:t>
      6) өңештің тыртықтық өзгерістері, функциялардың айқын бұзылуларымен және асқынулармен диафрагмалық жарықтар;</w:t>
      </w:r>
    </w:p>
    <w:p>
      <w:pPr>
        <w:spacing w:after="0"/>
        <w:ind w:left="0"/>
        <w:jc w:val="both"/>
      </w:pPr>
      <w:r>
        <w:rPr>
          <w:rFonts w:ascii="Times New Roman"/>
          <w:b w:val="false"/>
          <w:i w:val="false"/>
          <w:color w:val="000000"/>
          <w:sz w:val="28"/>
        </w:rPr>
        <w:t>
      7) симптомдық дивертикулез, полипоз және асқорыту трактісінің басқа да симптомдық қатерсіз ісіктері. Жарықтар. Үлкен емес асқынбаған жарықтар кезінде жұмысшыларды жұмысқа жіберу тәсілі жекеше;</w:t>
      </w:r>
    </w:p>
    <w:p>
      <w:pPr>
        <w:spacing w:after="0"/>
        <w:ind w:left="0"/>
        <w:jc w:val="both"/>
      </w:pPr>
      <w:r>
        <w:rPr>
          <w:rFonts w:ascii="Times New Roman"/>
          <w:b w:val="false"/>
          <w:i w:val="false"/>
          <w:color w:val="000000"/>
          <w:sz w:val="28"/>
        </w:rPr>
        <w:t>
      8) айқын ауырсыну синдромымен және асқынуларымен өт-тас аурулары (оның ішінде созылмалы холангит, реактивті панкреатит, айқын холецистит);</w:t>
      </w:r>
    </w:p>
    <w:p>
      <w:pPr>
        <w:spacing w:after="0"/>
        <w:ind w:left="0"/>
        <w:jc w:val="both"/>
      </w:pPr>
      <w:r>
        <w:rPr>
          <w:rFonts w:ascii="Times New Roman"/>
          <w:b w:val="false"/>
          <w:i w:val="false"/>
          <w:color w:val="000000"/>
          <w:sz w:val="28"/>
        </w:rPr>
        <w:t>
      9) асқорыту трактісінің, несеп пен нәжісті ұстмауымен немесе кідіріспен қоса жүретін несеп шығару ағзаларының және қуықасты безінің созылмалы аурулары;</w:t>
      </w:r>
    </w:p>
    <w:p>
      <w:pPr>
        <w:spacing w:after="0"/>
        <w:ind w:left="0"/>
        <w:jc w:val="both"/>
      </w:pPr>
      <w:r>
        <w:rPr>
          <w:rFonts w:ascii="Times New Roman"/>
          <w:b w:val="false"/>
          <w:i w:val="false"/>
          <w:color w:val="000000"/>
          <w:sz w:val="28"/>
        </w:rPr>
        <w:t>
      10) шеткі артериялардың стеноздаушы атеросклерозы, Бюргер ауруы, Рейноның айқын синдромы. Қан тамырлары қабырғаларының жыртылу қаупімен аневризмдер мен артерияның басқа да аурулары;</w:t>
      </w:r>
    </w:p>
    <w:p>
      <w:pPr>
        <w:spacing w:after="0"/>
        <w:ind w:left="0"/>
        <w:jc w:val="both"/>
      </w:pPr>
      <w:r>
        <w:rPr>
          <w:rFonts w:ascii="Times New Roman"/>
          <w:b w:val="false"/>
          <w:i w:val="false"/>
          <w:color w:val="000000"/>
          <w:sz w:val="28"/>
        </w:rPr>
        <w:t>
      11) көктамыр функциясының айқын созылмалы жетіспеушілігімен аяқ көктамырларының варикоздық кеңеюі. Тромбофлебит, тромбоэмболитикалық ауру. Асқынған геморрой;</w:t>
      </w:r>
    </w:p>
    <w:p>
      <w:pPr>
        <w:spacing w:after="0"/>
        <w:ind w:left="0"/>
        <w:jc w:val="both"/>
      </w:pPr>
      <w:r>
        <w:rPr>
          <w:rFonts w:ascii="Times New Roman"/>
          <w:b w:val="false"/>
          <w:i w:val="false"/>
          <w:color w:val="000000"/>
          <w:sz w:val="28"/>
        </w:rPr>
        <w:t>
      12) лимфангиит, басқа да лимфоісіктер - III дәрежелі күспектік.</w:t>
      </w:r>
    </w:p>
    <w:bookmarkStart w:name="z13" w:id="10"/>
    <w:p>
      <w:pPr>
        <w:spacing w:after="0"/>
        <w:ind w:left="0"/>
        <w:jc w:val="both"/>
      </w:pPr>
      <w:r>
        <w:rPr>
          <w:rFonts w:ascii="Times New Roman"/>
          <w:b w:val="false"/>
          <w:i w:val="false"/>
          <w:color w:val="000000"/>
          <w:sz w:val="28"/>
        </w:rPr>
        <w:t>
      5. Тері және венериялық аурулар:</w:t>
      </w:r>
    </w:p>
    <w:bookmarkEnd w:id="10"/>
    <w:p>
      <w:pPr>
        <w:spacing w:after="0"/>
        <w:ind w:left="0"/>
        <w:jc w:val="both"/>
      </w:pPr>
      <w:r>
        <w:rPr>
          <w:rFonts w:ascii="Times New Roman"/>
          <w:b w:val="false"/>
          <w:i w:val="false"/>
          <w:color w:val="000000"/>
          <w:sz w:val="28"/>
        </w:rPr>
        <w:t>
      1) терінің созылмалы аурулары: созылмалы таралған, жиі қайталанатын экзема, тұқым қаулайтын псориаз, таралған, артропатиялық, пустулездік, псориатиялық эритродермия, созылмалы таралған, жиі қайталанатын дерматит, созылмалы қайтымсыз таралған ихтиоз;</w:t>
      </w:r>
    </w:p>
    <w:p>
      <w:pPr>
        <w:spacing w:after="0"/>
        <w:ind w:left="0"/>
        <w:jc w:val="both"/>
      </w:pPr>
      <w:r>
        <w:rPr>
          <w:rFonts w:ascii="Times New Roman"/>
          <w:b w:val="false"/>
          <w:i w:val="false"/>
          <w:color w:val="000000"/>
          <w:sz w:val="28"/>
        </w:rPr>
        <w:t>
      2) буллездік аутоиммундық бұзылулар: күлдіреуік (пемфигус), пемфигоид, герпес түріндегі Дюринг дерматиті;</w:t>
      </w:r>
    </w:p>
    <w:p>
      <w:pPr>
        <w:spacing w:after="0"/>
        <w:ind w:left="0"/>
        <w:jc w:val="both"/>
      </w:pPr>
      <w:r>
        <w:rPr>
          <w:rFonts w:ascii="Times New Roman"/>
          <w:b w:val="false"/>
          <w:i w:val="false"/>
          <w:color w:val="000000"/>
          <w:sz w:val="28"/>
        </w:rPr>
        <w:t>
      3) гангреноздық пиодермия, ауыр ағынды басқа да созылмалы пиодермия;</w:t>
      </w:r>
    </w:p>
    <w:p>
      <w:pPr>
        <w:spacing w:after="0"/>
        <w:ind w:left="0"/>
        <w:jc w:val="both"/>
      </w:pPr>
      <w:r>
        <w:rPr>
          <w:rFonts w:ascii="Times New Roman"/>
          <w:b w:val="false"/>
          <w:i w:val="false"/>
          <w:color w:val="000000"/>
          <w:sz w:val="28"/>
        </w:rPr>
        <w:t>
      4) тері ісіктері (Капоши саркомасы, меланома);</w:t>
      </w:r>
    </w:p>
    <w:p>
      <w:pPr>
        <w:spacing w:after="0"/>
        <w:ind w:left="0"/>
        <w:jc w:val="both"/>
      </w:pPr>
      <w:r>
        <w:rPr>
          <w:rFonts w:ascii="Times New Roman"/>
          <w:b w:val="false"/>
          <w:i w:val="false"/>
          <w:color w:val="000000"/>
          <w:sz w:val="28"/>
        </w:rPr>
        <w:t>
      5) кеш нейромерез;</w:t>
      </w:r>
    </w:p>
    <w:p>
      <w:pPr>
        <w:spacing w:after="0"/>
        <w:ind w:left="0"/>
        <w:jc w:val="both"/>
      </w:pPr>
      <w:r>
        <w:rPr>
          <w:rFonts w:ascii="Times New Roman"/>
          <w:b w:val="false"/>
          <w:i w:val="false"/>
          <w:color w:val="000000"/>
          <w:sz w:val="28"/>
        </w:rPr>
        <w:t>
      6) склеродермияның, эритематоздың (фотосенсибилдеуші нысандар) терілік көріністері.</w:t>
      </w:r>
    </w:p>
    <w:bookmarkStart w:name="z14" w:id="11"/>
    <w:p>
      <w:pPr>
        <w:spacing w:after="0"/>
        <w:ind w:left="0"/>
        <w:jc w:val="both"/>
      </w:pPr>
      <w:r>
        <w:rPr>
          <w:rFonts w:ascii="Times New Roman"/>
          <w:b w:val="false"/>
          <w:i w:val="false"/>
          <w:color w:val="000000"/>
          <w:sz w:val="28"/>
        </w:rPr>
        <w:t>
      6. Көз аурулары:</w:t>
      </w:r>
    </w:p>
    <w:bookmarkEnd w:id="11"/>
    <w:p>
      <w:pPr>
        <w:spacing w:after="0"/>
        <w:ind w:left="0"/>
        <w:jc w:val="both"/>
      </w:pPr>
      <w:r>
        <w:rPr>
          <w:rFonts w:ascii="Times New Roman"/>
          <w:b w:val="false"/>
          <w:i w:val="false"/>
          <w:color w:val="000000"/>
          <w:sz w:val="28"/>
        </w:rPr>
        <w:t>
      1) глаукома;</w:t>
      </w:r>
    </w:p>
    <w:p>
      <w:pPr>
        <w:spacing w:after="0"/>
        <w:ind w:left="0"/>
        <w:jc w:val="both"/>
      </w:pPr>
      <w:r>
        <w:rPr>
          <w:rFonts w:ascii="Times New Roman"/>
          <w:b w:val="false"/>
          <w:i w:val="false"/>
          <w:color w:val="000000"/>
          <w:sz w:val="28"/>
        </w:rPr>
        <w:t>
      2) жиі қайталанулармен көздің созылмалы асқынған аурулары;</w:t>
      </w:r>
    </w:p>
    <w:p>
      <w:pPr>
        <w:spacing w:after="0"/>
        <w:ind w:left="0"/>
        <w:jc w:val="both"/>
      </w:pPr>
      <w:r>
        <w:rPr>
          <w:rFonts w:ascii="Times New Roman"/>
          <w:b w:val="false"/>
          <w:i w:val="false"/>
          <w:color w:val="000000"/>
          <w:sz w:val="28"/>
        </w:rPr>
        <w:t>
      3) бинокулярлық көрудің жоқтығы мен бұзылуы;</w:t>
      </w:r>
    </w:p>
    <w:p>
      <w:pPr>
        <w:spacing w:after="0"/>
        <w:ind w:left="0"/>
        <w:jc w:val="both"/>
      </w:pPr>
      <w:r>
        <w:rPr>
          <w:rFonts w:ascii="Times New Roman"/>
          <w:b w:val="false"/>
          <w:i w:val="false"/>
          <w:color w:val="000000"/>
          <w:sz w:val="28"/>
        </w:rPr>
        <w:t>
      4) еңбек жағдайына байланысты контактілік түзету;</w:t>
      </w:r>
    </w:p>
    <w:p>
      <w:pPr>
        <w:spacing w:after="0"/>
        <w:ind w:left="0"/>
        <w:jc w:val="both"/>
      </w:pPr>
      <w:r>
        <w:rPr>
          <w:rFonts w:ascii="Times New Roman"/>
          <w:b w:val="false"/>
          <w:i w:val="false"/>
          <w:color w:val="000000"/>
          <w:sz w:val="28"/>
        </w:rPr>
        <w:t>
      5) мамандығы бойынша міндеттерін орындауды қиындататын функциялардың бұзылуларымен көру ағзасының анофтальмі, аномалиясы;</w:t>
      </w:r>
    </w:p>
    <w:p>
      <w:pPr>
        <w:spacing w:after="0"/>
        <w:ind w:left="0"/>
        <w:jc w:val="both"/>
      </w:pPr>
      <w:r>
        <w:rPr>
          <w:rFonts w:ascii="Times New Roman"/>
          <w:b w:val="false"/>
          <w:i w:val="false"/>
          <w:color w:val="000000"/>
          <w:sz w:val="28"/>
        </w:rPr>
        <w:t>
      6) мамандығы бойынша міндеттерін орындауды қиындататын функциялардың бұзылуларымен көру ағзасының қатерсіз және қатерлі аурулары;</w:t>
      </w:r>
    </w:p>
    <w:p>
      <w:pPr>
        <w:spacing w:after="0"/>
        <w:ind w:left="0"/>
        <w:jc w:val="both"/>
      </w:pPr>
      <w:r>
        <w:rPr>
          <w:rFonts w:ascii="Times New Roman"/>
          <w:b w:val="false"/>
          <w:i w:val="false"/>
          <w:color w:val="000000"/>
          <w:sz w:val="28"/>
        </w:rPr>
        <w:t>
      7) жас аппаратының, конъюнктивтің, аққабықтың, мөлдірқабықтың, нұрлы қабықтың және көру функцияларының бұзылуларымен және тоқтамай жас ағуларымен цилиарлық дененің созылмалы аурулары;</w:t>
      </w:r>
    </w:p>
    <w:p>
      <w:pPr>
        <w:spacing w:after="0"/>
        <w:ind w:left="0"/>
        <w:jc w:val="both"/>
      </w:pPr>
      <w:r>
        <w:rPr>
          <w:rFonts w:ascii="Times New Roman"/>
          <w:b w:val="false"/>
          <w:i w:val="false"/>
          <w:color w:val="000000"/>
          <w:sz w:val="28"/>
        </w:rPr>
        <w:t>
      8) мамандығы бойынша міндеттерін орындауды қиындататын функциялардың бұзылуларымен катаракта, афакия, екі жақты артифакия;</w:t>
      </w:r>
    </w:p>
    <w:p>
      <w:pPr>
        <w:spacing w:after="0"/>
        <w:ind w:left="0"/>
        <w:jc w:val="both"/>
      </w:pPr>
      <w:r>
        <w:rPr>
          <w:rFonts w:ascii="Times New Roman"/>
          <w:b w:val="false"/>
          <w:i w:val="false"/>
          <w:color w:val="000000"/>
          <w:sz w:val="28"/>
        </w:rPr>
        <w:t>
      9) көру функцияларының бұзылуымен қан тамыры қабығының, торқабықтың, шыны тәріздес дененің, көру нервісінің аурулары;</w:t>
      </w:r>
    </w:p>
    <w:p>
      <w:pPr>
        <w:spacing w:after="0"/>
        <w:ind w:left="0"/>
        <w:jc w:val="both"/>
      </w:pPr>
      <w:r>
        <w:rPr>
          <w:rFonts w:ascii="Times New Roman"/>
          <w:b w:val="false"/>
          <w:i w:val="false"/>
          <w:color w:val="000000"/>
          <w:sz w:val="28"/>
        </w:rPr>
        <w:t>
      10) белгілеу нүктесінен бастап 20 градусқа дейінгі кез келген меридианда көру өрісінің тарылуы;</w:t>
      </w:r>
    </w:p>
    <w:p>
      <w:pPr>
        <w:spacing w:after="0"/>
        <w:ind w:left="0"/>
        <w:jc w:val="both"/>
      </w:pPr>
      <w:r>
        <w:rPr>
          <w:rFonts w:ascii="Times New Roman"/>
          <w:b w:val="false"/>
          <w:i w:val="false"/>
          <w:color w:val="000000"/>
          <w:sz w:val="28"/>
        </w:rPr>
        <w:t>
      11) түнгі соқырлық, ымырттық көрудің және еңбек жағдайына қарай көруге көз тұрақтылығының төмендеуі;</w:t>
      </w:r>
    </w:p>
    <w:p>
      <w:pPr>
        <w:spacing w:after="0"/>
        <w:ind w:left="0"/>
        <w:jc w:val="both"/>
      </w:pPr>
      <w:r>
        <w:rPr>
          <w:rFonts w:ascii="Times New Roman"/>
          <w:b w:val="false"/>
          <w:i w:val="false"/>
          <w:color w:val="000000"/>
          <w:sz w:val="28"/>
        </w:rPr>
        <w:t>
      12) А", "В", "С" типтегі түсті көрудің туа біткен аномалиясы (ахроматопсия, протанопия, дейтеранопия, протаномалия, дейтераномалия).</w:t>
      </w:r>
    </w:p>
    <w:bookmarkStart w:name="z15" w:id="12"/>
    <w:p>
      <w:pPr>
        <w:spacing w:after="0"/>
        <w:ind w:left="0"/>
        <w:jc w:val="both"/>
      </w:pPr>
      <w:r>
        <w:rPr>
          <w:rFonts w:ascii="Times New Roman"/>
          <w:b w:val="false"/>
          <w:i w:val="false"/>
          <w:color w:val="000000"/>
          <w:sz w:val="28"/>
        </w:rPr>
        <w:t>
      7. Гинекологиялық аурулар</w:t>
      </w:r>
    </w:p>
    <w:bookmarkEnd w:id="12"/>
    <w:p>
      <w:pPr>
        <w:spacing w:after="0"/>
        <w:ind w:left="0"/>
        <w:jc w:val="both"/>
      </w:pPr>
      <w:r>
        <w:rPr>
          <w:rFonts w:ascii="Times New Roman"/>
          <w:b w:val="false"/>
          <w:i w:val="false"/>
          <w:color w:val="000000"/>
          <w:sz w:val="28"/>
        </w:rPr>
        <w:t>
      1) жүктілік пен емізу кезеңі;</w:t>
      </w:r>
    </w:p>
    <w:p>
      <w:pPr>
        <w:spacing w:after="0"/>
        <w:ind w:left="0"/>
        <w:jc w:val="both"/>
      </w:pPr>
      <w:r>
        <w:rPr>
          <w:rFonts w:ascii="Times New Roman"/>
          <w:b w:val="false"/>
          <w:i w:val="false"/>
          <w:color w:val="000000"/>
          <w:sz w:val="28"/>
        </w:rPr>
        <w:t xml:space="preserve">
      2) бала туу жасындағы әйелдер анамнезіндегі дағдыға айналған ұрықты көтере алмау және аномалиясы; </w:t>
      </w:r>
    </w:p>
    <w:p>
      <w:pPr>
        <w:spacing w:after="0"/>
        <w:ind w:left="0"/>
        <w:jc w:val="both"/>
      </w:pPr>
      <w:r>
        <w:rPr>
          <w:rFonts w:ascii="Times New Roman"/>
          <w:b w:val="false"/>
          <w:i w:val="false"/>
          <w:color w:val="000000"/>
          <w:sz w:val="28"/>
        </w:rPr>
        <w:t>
      3) жамбас ағзалары функцияларының бұзылуларымен әйелдердің жыныстық ағзаларының қатерсіз ісіктерің;</w:t>
      </w:r>
    </w:p>
    <w:p>
      <w:pPr>
        <w:spacing w:after="0"/>
        <w:ind w:left="0"/>
        <w:jc w:val="both"/>
      </w:pPr>
      <w:r>
        <w:rPr>
          <w:rFonts w:ascii="Times New Roman"/>
          <w:b w:val="false"/>
          <w:i w:val="false"/>
          <w:color w:val="000000"/>
          <w:sz w:val="28"/>
        </w:rPr>
        <w:t>
      4) айқын ауырсыну синдромымен мено-метроррагиямен әйелдердің жыныстық органдарының аурулары;</w:t>
      </w:r>
    </w:p>
    <w:p>
      <w:pPr>
        <w:spacing w:after="0"/>
        <w:ind w:left="0"/>
        <w:jc w:val="both"/>
      </w:pPr>
      <w:r>
        <w:rPr>
          <w:rFonts w:ascii="Times New Roman"/>
          <w:b w:val="false"/>
          <w:i w:val="false"/>
          <w:color w:val="000000"/>
          <w:sz w:val="28"/>
        </w:rPr>
        <w:t>
      5) мено, метроррагиялармен аналық бездердің дисфункциясы;</w:t>
      </w:r>
    </w:p>
    <w:p>
      <w:pPr>
        <w:spacing w:after="0"/>
        <w:ind w:left="0"/>
        <w:jc w:val="both"/>
      </w:pPr>
      <w:r>
        <w:rPr>
          <w:rFonts w:ascii="Times New Roman"/>
          <w:b w:val="false"/>
          <w:i w:val="false"/>
          <w:color w:val="000000"/>
          <w:sz w:val="28"/>
        </w:rPr>
        <w:t>
      6) тубоовариалдық ісіктермен немесе гидросальпингспен әйелдердің жамбас ағзаларының созылмалы асқынған аурулары;</w:t>
      </w:r>
    </w:p>
    <w:p>
      <w:pPr>
        <w:spacing w:after="0"/>
        <w:ind w:left="0"/>
        <w:jc w:val="both"/>
      </w:pPr>
      <w:r>
        <w:rPr>
          <w:rFonts w:ascii="Times New Roman"/>
          <w:b w:val="false"/>
          <w:i w:val="false"/>
          <w:color w:val="000000"/>
          <w:sz w:val="28"/>
        </w:rPr>
        <w:t>
      7) кез-келген орындағы күрт айқын дисплазия;</w:t>
      </w:r>
    </w:p>
    <w:p>
      <w:pPr>
        <w:spacing w:after="0"/>
        <w:ind w:left="0"/>
        <w:jc w:val="both"/>
      </w:pPr>
      <w:r>
        <w:rPr>
          <w:rFonts w:ascii="Times New Roman"/>
          <w:b w:val="false"/>
          <w:i w:val="false"/>
          <w:color w:val="000000"/>
          <w:sz w:val="28"/>
        </w:rPr>
        <w:t>
      8) жамбас ағзалары функцияларының бұзылуларымен немесе анемнезденген қан кетулермен қоса жүретін декубиталдық (трофикалық) ойық жарамен кез-келген дәрежедегі әйелдердің жыныстық ағзаларының түсіп қалуы;</w:t>
      </w:r>
    </w:p>
    <w:p>
      <w:pPr>
        <w:spacing w:after="0"/>
        <w:ind w:left="0"/>
        <w:jc w:val="both"/>
      </w:pPr>
      <w:r>
        <w:rPr>
          <w:rFonts w:ascii="Times New Roman"/>
          <w:b w:val="false"/>
          <w:i w:val="false"/>
          <w:color w:val="000000"/>
          <w:sz w:val="28"/>
        </w:rPr>
        <w:t>
      9) әйелдердің жыныстық ағзаларының ісіктері.</w:t>
      </w:r>
    </w:p>
    <w:p>
      <w:pPr>
        <w:spacing w:after="0"/>
        <w:ind w:left="0"/>
        <w:jc w:val="both"/>
      </w:pPr>
      <w:r>
        <w:rPr>
          <w:rFonts w:ascii="Times New Roman"/>
          <w:b w:val="false"/>
          <w:i w:val="false"/>
          <w:color w:val="000000"/>
          <w:sz w:val="28"/>
        </w:rPr>
        <w:t>
      Аурудың сатысы мен жүргізілген түзету еміне байланысты жұмысқа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Құлақ, тамақ, мұрын аурулары:</w:t>
      </w:r>
    </w:p>
    <w:bookmarkEnd w:id="13"/>
    <w:p>
      <w:pPr>
        <w:spacing w:after="0"/>
        <w:ind w:left="0"/>
        <w:jc w:val="both"/>
      </w:pPr>
      <w:r>
        <w:rPr>
          <w:rFonts w:ascii="Times New Roman"/>
          <w:b w:val="false"/>
          <w:i w:val="false"/>
          <w:color w:val="000000"/>
          <w:sz w:val="28"/>
        </w:rPr>
        <w:t>
      1) 3 метрден астам жерде сыбырлап сөйлеуін түзете отырып, екі құлаққа естуді протездеу кезінде ІІ және ІІІ дәрежедегі нейросенсорлық кереңдікте еңбек жағдайына қарай жұмысқа жіберіледі.</w:t>
      </w:r>
    </w:p>
    <w:p>
      <w:pPr>
        <w:spacing w:after="0"/>
        <w:ind w:left="0"/>
        <w:jc w:val="both"/>
      </w:pPr>
      <w:r>
        <w:rPr>
          <w:rFonts w:ascii="Times New Roman"/>
          <w:b w:val="false"/>
          <w:i w:val="false"/>
          <w:color w:val="000000"/>
          <w:sz w:val="28"/>
        </w:rPr>
        <w:t>
      2) екі құлақтағы тұрақты толық кереңдік немесе естімейтін мылқаулық:</w:t>
      </w:r>
    </w:p>
    <w:p>
      <w:pPr>
        <w:spacing w:after="0"/>
        <w:ind w:left="0"/>
        <w:jc w:val="both"/>
      </w:pPr>
      <w:r>
        <w:rPr>
          <w:rFonts w:ascii="Times New Roman"/>
          <w:b w:val="false"/>
          <w:i w:val="false"/>
          <w:color w:val="000000"/>
          <w:sz w:val="28"/>
        </w:rPr>
        <w:t>
      3) отосклероз;</w:t>
      </w:r>
    </w:p>
    <w:p>
      <w:pPr>
        <w:spacing w:after="0"/>
        <w:ind w:left="0"/>
        <w:jc w:val="both"/>
      </w:pPr>
      <w:r>
        <w:rPr>
          <w:rFonts w:ascii="Times New Roman"/>
          <w:b w:val="false"/>
          <w:i w:val="false"/>
          <w:color w:val="000000"/>
          <w:sz w:val="28"/>
        </w:rPr>
        <w:t>
      4) Меньер ауруы немесе вестибулярлық функцияның бұзылуымен ішкі құлақтың аурулары;</w:t>
      </w:r>
    </w:p>
    <w:p>
      <w:pPr>
        <w:spacing w:after="0"/>
        <w:ind w:left="0"/>
        <w:jc w:val="both"/>
      </w:pPr>
      <w:r>
        <w:rPr>
          <w:rFonts w:ascii="Times New Roman"/>
          <w:b w:val="false"/>
          <w:i w:val="false"/>
          <w:color w:val="000000"/>
          <w:sz w:val="28"/>
        </w:rPr>
        <w:t>
      5) созылмалы синуситтер (мұрынмен демалу бұзылуларымен полипоздық – бітегіш полиптер);</w:t>
      </w:r>
    </w:p>
    <w:p>
      <w:pPr>
        <w:spacing w:after="0"/>
        <w:ind w:left="0"/>
        <w:jc w:val="both"/>
      </w:pPr>
      <w:r>
        <w:rPr>
          <w:rFonts w:ascii="Times New Roman"/>
          <w:b w:val="false"/>
          <w:i w:val="false"/>
          <w:color w:val="000000"/>
          <w:sz w:val="28"/>
        </w:rPr>
        <w:t>
      6) аносмия;</w:t>
      </w:r>
    </w:p>
    <w:p>
      <w:pPr>
        <w:spacing w:after="0"/>
        <w:ind w:left="0"/>
        <w:jc w:val="both"/>
      </w:pPr>
      <w:r>
        <w:rPr>
          <w:rFonts w:ascii="Times New Roman"/>
          <w:b w:val="false"/>
          <w:i w:val="false"/>
          <w:color w:val="000000"/>
          <w:sz w:val="28"/>
        </w:rPr>
        <w:t>
      7) мұрынмен демалу бұзылуларымен мұрын қалқаншаларының қисаюы;</w:t>
      </w:r>
    </w:p>
    <w:p>
      <w:pPr>
        <w:spacing w:after="0"/>
        <w:ind w:left="0"/>
        <w:jc w:val="both"/>
      </w:pPr>
      <w:r>
        <w:rPr>
          <w:rFonts w:ascii="Times New Roman"/>
          <w:b w:val="false"/>
          <w:i w:val="false"/>
          <w:color w:val="000000"/>
          <w:sz w:val="28"/>
        </w:rPr>
        <w:t>
      8) мұрын және сыртқы демалу функцияларының бұзылуларымен үстіңгі тыныс алу жолдарының қатерсіз ісіктері;</w:t>
      </w:r>
    </w:p>
    <w:p>
      <w:pPr>
        <w:spacing w:after="0"/>
        <w:ind w:left="0"/>
        <w:jc w:val="both"/>
      </w:pPr>
      <w:r>
        <w:rPr>
          <w:rFonts w:ascii="Times New Roman"/>
          <w:b w:val="false"/>
          <w:i w:val="false"/>
          <w:color w:val="000000"/>
          <w:sz w:val="28"/>
        </w:rPr>
        <w:t>
      9) естуді жақсарту операцияларынан кейінгі жағдай.</w:t>
      </w:r>
    </w:p>
    <w:p>
      <w:pPr>
        <w:spacing w:after="0"/>
        <w:ind w:left="0"/>
        <w:jc w:val="both"/>
      </w:pPr>
      <w:r>
        <w:rPr>
          <w:rFonts w:ascii="Times New Roman"/>
          <w:b w:val="false"/>
          <w:i w:val="false"/>
          <w:color w:val="000000"/>
          <w:sz w:val="28"/>
        </w:rPr>
        <w:t>
      Еңбек жағдайына және естуді жақсарту операциялардың түріне байланысты жұмысқа жіберіледі;</w:t>
      </w:r>
    </w:p>
    <w:p>
      <w:pPr>
        <w:spacing w:after="0"/>
        <w:ind w:left="0"/>
        <w:jc w:val="both"/>
      </w:pPr>
      <w:r>
        <w:rPr>
          <w:rFonts w:ascii="Times New Roman"/>
          <w:b w:val="false"/>
          <w:i w:val="false"/>
          <w:color w:val="000000"/>
          <w:sz w:val="28"/>
        </w:rPr>
        <w:t>
      10) лабиринтит, лабиринттік фистула, лабиринттік дисфункция;</w:t>
      </w:r>
    </w:p>
    <w:p>
      <w:pPr>
        <w:spacing w:after="0"/>
        <w:ind w:left="0"/>
        <w:jc w:val="both"/>
      </w:pPr>
      <w:r>
        <w:rPr>
          <w:rFonts w:ascii="Times New Roman"/>
          <w:b w:val="false"/>
          <w:i w:val="false"/>
          <w:color w:val="000000"/>
          <w:sz w:val="28"/>
        </w:rPr>
        <w:t>
      11) склерома, Вегенер гранулематозы (некроздайтын респираторлық гранулематоз), өңештің тыртықты стеноздары;</w:t>
      </w:r>
    </w:p>
    <w:p>
      <w:pPr>
        <w:spacing w:after="0"/>
        <w:ind w:left="0"/>
        <w:jc w:val="both"/>
      </w:pPr>
      <w:r>
        <w:rPr>
          <w:rFonts w:ascii="Times New Roman"/>
          <w:b w:val="false"/>
          <w:i w:val="false"/>
          <w:color w:val="000000"/>
          <w:sz w:val="28"/>
        </w:rPr>
        <w:t>
      12) есту функцияларының бұзылуларымен ортаңғы және ішкі құлақтың созылмалы аурулары.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Инфекциялық аурулар:</w:t>
      </w:r>
    </w:p>
    <w:bookmarkEnd w:id="14"/>
    <w:p>
      <w:pPr>
        <w:spacing w:after="0"/>
        <w:ind w:left="0"/>
        <w:jc w:val="both"/>
      </w:pPr>
      <w:r>
        <w:rPr>
          <w:rFonts w:ascii="Times New Roman"/>
          <w:b w:val="false"/>
          <w:i w:val="false"/>
          <w:color w:val="000000"/>
          <w:sz w:val="28"/>
        </w:rPr>
        <w:t>
      1) ағзалар мен жүйелердің бұзылуларымен қоса жүретін созылмалы инфекциялық және паразиттік аурулар (оның ішінде адамның иммун тапшылығынан туындаған ауру, бруцеллез, терең микоздар, токсоплазмоз);</w:t>
      </w:r>
    </w:p>
    <w:p>
      <w:pPr>
        <w:spacing w:after="0"/>
        <w:ind w:left="0"/>
        <w:jc w:val="both"/>
      </w:pPr>
      <w:r>
        <w:rPr>
          <w:rFonts w:ascii="Times New Roman"/>
          <w:b w:val="false"/>
          <w:i w:val="false"/>
          <w:color w:val="000000"/>
          <w:sz w:val="28"/>
        </w:rPr>
        <w:t>
      2) зақымданған ағзалардың функциялық бұзылуларымен қоса жүретін кез келген орындағы белсенді туберкулез (оның ішінде операциядан кейінгі);</w:t>
      </w:r>
    </w:p>
    <w:p>
      <w:pPr>
        <w:spacing w:after="0"/>
        <w:ind w:left="0"/>
        <w:jc w:val="both"/>
      </w:pPr>
      <w:r>
        <w:rPr>
          <w:rFonts w:ascii="Times New Roman"/>
          <w:b w:val="false"/>
          <w:i w:val="false"/>
          <w:color w:val="000000"/>
          <w:sz w:val="28"/>
        </w:rPr>
        <w:t>
      3) өнеркәсіптік аэрозолдарға байланысты жұмыстар кезінде бастан өткерген туберкулезден кейінгі үлкен қалдық өзгерістер.</w:t>
      </w:r>
    </w:p>
    <w:bookmarkStart w:name="z18" w:id="15"/>
    <w:p>
      <w:pPr>
        <w:spacing w:after="0"/>
        <w:ind w:left="0"/>
        <w:jc w:val="both"/>
      </w:pPr>
      <w:r>
        <w:rPr>
          <w:rFonts w:ascii="Times New Roman"/>
          <w:b w:val="false"/>
          <w:i w:val="false"/>
          <w:color w:val="000000"/>
          <w:sz w:val="28"/>
        </w:rPr>
        <w:t>
      10. Психикалық бұзылу, мінез - құлықтың бұзылуы және нерв жүйесінің аурулары:</w:t>
      </w:r>
    </w:p>
    <w:bookmarkEnd w:id="15"/>
    <w:p>
      <w:pPr>
        <w:spacing w:after="0"/>
        <w:ind w:left="0"/>
        <w:jc w:val="both"/>
      </w:pPr>
      <w:r>
        <w:rPr>
          <w:rFonts w:ascii="Times New Roman"/>
          <w:b w:val="false"/>
          <w:i w:val="false"/>
          <w:color w:val="000000"/>
          <w:sz w:val="28"/>
        </w:rPr>
        <w:t>
      1) өтпелі невротикалық бұзылулар, депрессивті көрініс, стреске жіті реакция.</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теміржол вагондарының жолсеріктері, кондукторлары, өндірістік-пайдалану бөлімшелерінің басшылары, техник-механиктер тиімді емнен кейін жұмысқа жіберіледі.</w:t>
      </w:r>
    </w:p>
    <w:p>
      <w:pPr>
        <w:spacing w:after="0"/>
        <w:ind w:left="0"/>
        <w:jc w:val="both"/>
      </w:pPr>
      <w:r>
        <w:rPr>
          <w:rFonts w:ascii="Times New Roman"/>
          <w:b w:val="false"/>
          <w:i w:val="false"/>
          <w:color w:val="000000"/>
          <w:sz w:val="28"/>
        </w:rPr>
        <w:t>
      Көрсетіп жасаған суицидтік әрекетімен адамның бір реттік истериялық бұзылуынан кейін кезектен тыс міндетті медициналық тексеріп - қарау 6 айдан кейін жүргізіледі;</w:t>
      </w:r>
    </w:p>
    <w:p>
      <w:pPr>
        <w:spacing w:after="0"/>
        <w:ind w:left="0"/>
        <w:jc w:val="both"/>
      </w:pPr>
      <w:r>
        <w:rPr>
          <w:rFonts w:ascii="Times New Roman"/>
          <w:b w:val="false"/>
          <w:i w:val="false"/>
          <w:color w:val="000000"/>
          <w:sz w:val="28"/>
        </w:rPr>
        <w:t>
      машинистердің, жүргізушілердің және олардың көмекшілерінің тобынан басқа жұмыскерлер жұмысқа жіберіледі;</w:t>
      </w:r>
    </w:p>
    <w:p>
      <w:pPr>
        <w:spacing w:after="0"/>
        <w:ind w:left="0"/>
        <w:jc w:val="both"/>
      </w:pPr>
      <w:r>
        <w:rPr>
          <w:rFonts w:ascii="Times New Roman"/>
          <w:b w:val="false"/>
          <w:i w:val="false"/>
          <w:color w:val="000000"/>
          <w:sz w:val="28"/>
        </w:rPr>
        <w:t>
      2) пароксизмалды және түбегейлі бұзылуларсыз бір қалыпты вегетативті нерв жүйесінің айқын бұзылуы, көрудің бұзылуынсыз бас сақинасы.</w:t>
      </w:r>
    </w:p>
    <w:p>
      <w:pPr>
        <w:spacing w:after="0"/>
        <w:ind w:left="0"/>
        <w:jc w:val="both"/>
      </w:pPr>
      <w:r>
        <w:rPr>
          <w:rFonts w:ascii="Times New Roman"/>
          <w:b w:val="false"/>
          <w:i w:val="false"/>
          <w:color w:val="000000"/>
          <w:sz w:val="28"/>
        </w:rPr>
        <w:t>
      Жеңіл вегетативті бұзылулар машинистер, жүргізушілер және олардың көмекшілері мен машинистің көмекшісінсіз пойыз жұмысын атқаратын жұмысшылар мамандығына түсетіндерден басқа, пойыздардың қозғалысымен байланысты жұмыстарға қарсы көрсетілім болып табылмайды.</w:t>
      </w:r>
    </w:p>
    <w:p>
      <w:pPr>
        <w:spacing w:after="0"/>
        <w:ind w:left="0"/>
        <w:jc w:val="both"/>
      </w:pPr>
      <w:r>
        <w:rPr>
          <w:rFonts w:ascii="Times New Roman"/>
          <w:b w:val="false"/>
          <w:i w:val="false"/>
          <w:color w:val="000000"/>
          <w:sz w:val="28"/>
        </w:rPr>
        <w:t>
      Жол машиналары мен темір жол көліктерінің механизмдеріне қызмет көрсету және жөндеу жөніндегі жұмысшылар топтарының басшылары жұмысқа жіберіледі;</w:t>
      </w:r>
    </w:p>
    <w:p>
      <w:pPr>
        <w:spacing w:after="0"/>
        <w:ind w:left="0"/>
        <w:jc w:val="both"/>
      </w:pPr>
      <w:r>
        <w:rPr>
          <w:rFonts w:ascii="Times New Roman"/>
          <w:b w:val="false"/>
          <w:i w:val="false"/>
          <w:color w:val="000000"/>
          <w:sz w:val="28"/>
        </w:rPr>
        <w:t>
      3) сезімтал және қозғалыс функцияларының жиі асқынбайтын және анық көрінбейтін бұзылуларымен перифириялық нерв жүйесінің созылмалы аурулары.</w:t>
      </w:r>
    </w:p>
    <w:p>
      <w:pPr>
        <w:spacing w:after="0"/>
        <w:ind w:left="0"/>
        <w:jc w:val="both"/>
      </w:pPr>
      <w:r>
        <w:rPr>
          <w:rFonts w:ascii="Times New Roman"/>
          <w:b w:val="false"/>
          <w:i w:val="false"/>
          <w:color w:val="000000"/>
          <w:sz w:val="28"/>
        </w:rPr>
        <w:t>
      Жиі асқынбайтын жеңіл радикулярлық синдромдар жылжымалы жабдық жүргізушілері мен машинистері,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түскен жұмысшылар, теміржол вагондарының жолсеріктері, кондукторлары, өндірістік-пайдалану бөлімшелерінің басшылары, техник-механиктер,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басшыларына қарсы көрсетілім, басшылар мен инженерлер лауазымдарына жұмысқа түсетіндер жұмысқа жіберіледі. Машинистің көмекшінсіз пойыз жұмысына тағайындалатын немесе атқаратын машинистерден басқа жұмыс істейтіндер жіберіледі.</w:t>
      </w:r>
    </w:p>
    <w:p>
      <w:pPr>
        <w:spacing w:after="0"/>
        <w:ind w:left="0"/>
        <w:jc w:val="both"/>
      </w:pPr>
      <w:r>
        <w:rPr>
          <w:rFonts w:ascii="Times New Roman"/>
          <w:b w:val="false"/>
          <w:i w:val="false"/>
          <w:color w:val="000000"/>
          <w:sz w:val="28"/>
        </w:rPr>
        <w:t>
      Саусақ, табан және аяқ функцияларының бұзылулары бар аяқ пен қол нервтерінің жеңіл парездері, локомотивтік бригадаларда жұмыс істейтіндер, ұзақ уақыт жүріп жұмыс істеуге байланысты жұмыстарда жұмыс істейтіндер, сондай-ақ кәсіптік маңызды функцияларының бұзылулары болған кезде кәсіппен айналысатындар үшін қарсы көрсетілім.</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 топтарында жұмыс істейтіндер тиімді емнен кейін жұмысқа жіберіледі;</w:t>
      </w:r>
    </w:p>
    <w:p>
      <w:pPr>
        <w:spacing w:after="0"/>
        <w:ind w:left="0"/>
        <w:jc w:val="both"/>
      </w:pPr>
      <w:r>
        <w:rPr>
          <w:rFonts w:ascii="Times New Roman"/>
          <w:b w:val="false"/>
          <w:i w:val="false"/>
          <w:color w:val="000000"/>
          <w:sz w:val="28"/>
        </w:rPr>
        <w:t xml:space="preserve">
      4) органикалық өзгерістер (жарақаттардың, нейроинфекциялардың салдары және улану) және аздаған неврологиялық бұзылуларымен орталық нерв жүйесінің біртіндеп күшейетін аурулары. </w:t>
      </w:r>
    </w:p>
    <w:p>
      <w:pPr>
        <w:spacing w:after="0"/>
        <w:ind w:left="0"/>
        <w:jc w:val="both"/>
      </w:pPr>
      <w:r>
        <w:rPr>
          <w:rFonts w:ascii="Times New Roman"/>
          <w:b w:val="false"/>
          <w:i w:val="false"/>
          <w:color w:val="000000"/>
          <w:sz w:val="28"/>
        </w:rPr>
        <w:t>
      Жылжымалы жабдық жүргізушілері мен машинистері, көлікте есеп жүргізумен айналысатын диспетчерлер, қызметшілер үшін қарсы көрсетілім.</w:t>
      </w:r>
    </w:p>
    <w:p>
      <w:pPr>
        <w:spacing w:after="0"/>
        <w:ind w:left="0"/>
        <w:jc w:val="both"/>
      </w:pPr>
      <w:r>
        <w:rPr>
          <w:rFonts w:ascii="Times New Roman"/>
          <w:b w:val="false"/>
          <w:i w:val="false"/>
          <w:color w:val="000000"/>
          <w:sz w:val="28"/>
        </w:rPr>
        <w:t xml:space="preserve">
      Қалған жұмыскерлердің кәсіптік жарамдылығына сараптама тәсілі жеке жүргізіледі; </w:t>
      </w:r>
    </w:p>
    <w:p>
      <w:pPr>
        <w:spacing w:after="0"/>
        <w:ind w:left="0"/>
        <w:jc w:val="both"/>
      </w:pPr>
      <w:r>
        <w:rPr>
          <w:rFonts w:ascii="Times New Roman"/>
          <w:b w:val="false"/>
          <w:i w:val="false"/>
          <w:color w:val="000000"/>
          <w:sz w:val="28"/>
        </w:rPr>
        <w:t xml:space="preserve">
      5) идиопатиялық бет-ауыз дистониясы, спастикалық қисық мойын, блефароспазм, органикалық тектес тартылулар және жұмыс істеуге кедергі келтіретін басқа да экстрапирамидалық және қозғалыс бұзылулары. </w:t>
      </w:r>
    </w:p>
    <w:p>
      <w:pPr>
        <w:spacing w:after="0"/>
        <w:ind w:left="0"/>
        <w:jc w:val="both"/>
      </w:pPr>
      <w:r>
        <w:rPr>
          <w:rFonts w:ascii="Times New Roman"/>
          <w:b w:val="false"/>
          <w:i w:val="false"/>
          <w:color w:val="000000"/>
          <w:sz w:val="28"/>
        </w:rPr>
        <w:t xml:space="preserve">
      Жылжымалы жабдық жүргізушілері мен машинистері және олардың көмекшілері үшін қарсы көрсетілім; </w:t>
      </w:r>
    </w:p>
    <w:p>
      <w:pPr>
        <w:spacing w:after="0"/>
        <w:ind w:left="0"/>
        <w:jc w:val="both"/>
      </w:pPr>
      <w:r>
        <w:rPr>
          <w:rFonts w:ascii="Times New Roman"/>
          <w:b w:val="false"/>
          <w:i w:val="false"/>
          <w:color w:val="000000"/>
          <w:sz w:val="28"/>
        </w:rPr>
        <w:t>
      6) жіті инфекциялық, уланушылық және басқада ұқсас психоздардан кейінгі жағдайда, соматикалық аурулар кезінде өткінші жеңіл ауыспалы психикалық бұзылулар, жұмыскерлер жеке тәртіппен бір жылдан кем емес дәрігерлік қадағалауда болған соматикалық аурулардан сауыққан және психикалық функциялары толық қалпына келген кезде жұмысқа жіберіледі;</w:t>
      </w:r>
    </w:p>
    <w:p>
      <w:pPr>
        <w:spacing w:after="0"/>
        <w:ind w:left="0"/>
        <w:jc w:val="both"/>
      </w:pPr>
      <w:r>
        <w:rPr>
          <w:rFonts w:ascii="Times New Roman"/>
          <w:b w:val="false"/>
          <w:i w:val="false"/>
          <w:color w:val="000000"/>
          <w:sz w:val="28"/>
        </w:rPr>
        <w:t xml:space="preserve">
      7) дискогендік радикулиттерді тиімді хирургиялық емдегеннен кейінгі жағдай. </w:t>
      </w:r>
    </w:p>
    <w:p>
      <w:pPr>
        <w:spacing w:after="0"/>
        <w:ind w:left="0"/>
        <w:jc w:val="both"/>
      </w:pPr>
      <w:r>
        <w:rPr>
          <w:rFonts w:ascii="Times New Roman"/>
          <w:b w:val="false"/>
          <w:i w:val="false"/>
          <w:color w:val="000000"/>
          <w:sz w:val="28"/>
        </w:rPr>
        <w:t>
      Операциядан кейін 6 айдан соң ғана жұмысқа жіберіледі.</w:t>
      </w:r>
    </w:p>
    <w:p>
      <w:pPr>
        <w:spacing w:after="0"/>
        <w:ind w:left="0"/>
        <w:jc w:val="both"/>
      </w:pPr>
      <w:r>
        <w:rPr>
          <w:rFonts w:ascii="Times New Roman"/>
          <w:b w:val="false"/>
          <w:i w:val="false"/>
          <w:color w:val="000000"/>
          <w:sz w:val="28"/>
        </w:rPr>
        <w:t>
      Жылжымалы жабдық жүргізушілері мен машинистері, көлікте есеп жүргізумен айналысатын диспетчерлер, қызметшілер, тежеуіш жұмысшылар, жол бұрушылар, тіркеушілер мамандықтарындағы жұмысшылар үшін қарсы көрсетілім.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Соматикалық аурулар:</w:t>
      </w:r>
    </w:p>
    <w:bookmarkEnd w:id="16"/>
    <w:p>
      <w:pPr>
        <w:spacing w:after="0"/>
        <w:ind w:left="0"/>
        <w:jc w:val="both"/>
      </w:pPr>
      <w:r>
        <w:rPr>
          <w:rFonts w:ascii="Times New Roman"/>
          <w:b w:val="false"/>
          <w:i w:val="false"/>
          <w:color w:val="000000"/>
          <w:sz w:val="28"/>
        </w:rPr>
        <w:t>
      1) 0-I-дәрежедегі жүрек функциясының жеткіліксіздігімен жүрек ырғағының және төменгі градациялардағы өткізгіштігінің (экстросистолия, 1-дәрежедегі атриовентрикулярлық блокада, пароксизмдерсіз WPW (ВПУ) -синдромы (Вольф- Паркинсон- Уайт) және анық емес бұзылулар) бұзылуы.</w:t>
      </w:r>
    </w:p>
    <w:p>
      <w:pPr>
        <w:spacing w:after="0"/>
        <w:ind w:left="0"/>
        <w:jc w:val="both"/>
      </w:pPr>
      <w:r>
        <w:rPr>
          <w:rFonts w:ascii="Times New Roman"/>
          <w:b w:val="false"/>
          <w:i w:val="false"/>
          <w:color w:val="000000"/>
          <w:sz w:val="28"/>
        </w:rPr>
        <w:t>
      Барлық топтағы жұмыс істейтіндер тиімді емнен кейін жұмысқа жіберіледі.</w:t>
      </w:r>
    </w:p>
    <w:p>
      <w:pPr>
        <w:spacing w:after="0"/>
        <w:ind w:left="0"/>
        <w:jc w:val="both"/>
      </w:pPr>
      <w:r>
        <w:rPr>
          <w:rFonts w:ascii="Times New Roman"/>
          <w:b w:val="false"/>
          <w:i w:val="false"/>
          <w:color w:val="000000"/>
          <w:sz w:val="28"/>
        </w:rPr>
        <w:t>
      Бір қалыпты тахи - немесе брадикардия, сирек монотондық кеш экстрасистолия, Гис шоғының оң аяғының толық емес блокадасы жылжымалы жабдықтың жүргізушілері мен машинистері тобы мамандығына түсетіндер, пойыз жұмысын машинистің көмекшісінсіз атқаратын машинистер, жүргізушілер тобындағы жұмысшылар үшін қарсы көрсетілім;</w:t>
      </w:r>
    </w:p>
    <w:p>
      <w:pPr>
        <w:spacing w:after="0"/>
        <w:ind w:left="0"/>
        <w:jc w:val="both"/>
      </w:pPr>
      <w:r>
        <w:rPr>
          <w:rFonts w:ascii="Times New Roman"/>
          <w:b w:val="false"/>
          <w:i w:val="false"/>
          <w:color w:val="000000"/>
          <w:sz w:val="28"/>
        </w:rPr>
        <w:t>
      2) бастан өткермеген миокард инфарктінсіз және айқын аритмиясыз 0-I дәрежедегі жүрек функциясының жеткіліксіздігі, 1 функционалдық кластағы стенокардиясы бар жүректің созылмалы ишемиялық ауруы.</w:t>
      </w:r>
    </w:p>
    <w:p>
      <w:pPr>
        <w:spacing w:after="0"/>
        <w:ind w:left="0"/>
        <w:jc w:val="both"/>
      </w:pPr>
      <w:r>
        <w:rPr>
          <w:rFonts w:ascii="Times New Roman"/>
          <w:b w:val="false"/>
          <w:i w:val="false"/>
          <w:color w:val="000000"/>
          <w:sz w:val="28"/>
        </w:rPr>
        <w:t>
      Кардиолог дәрігерді тарта отырып, дәрігерлік комиссиясының (бұдан әрі- ДК) шешімі бойынша электрокардиограммада өзгерісі жоқ барлық топтағы жұмыс істейтіндер жұмысқа жіберіледі;</w:t>
      </w:r>
    </w:p>
    <w:p>
      <w:pPr>
        <w:spacing w:after="0"/>
        <w:ind w:left="0"/>
        <w:jc w:val="both"/>
      </w:pPr>
      <w:r>
        <w:rPr>
          <w:rFonts w:ascii="Times New Roman"/>
          <w:b w:val="false"/>
          <w:i w:val="false"/>
          <w:color w:val="000000"/>
          <w:sz w:val="28"/>
        </w:rPr>
        <w:t>
      3) жүрек ырғағының және төменгі градациядағы өткізгіштігінің бұзылуы бар эндокардтың, миокардтың және перикардтың созылмалы аурулары.</w:t>
      </w:r>
    </w:p>
    <w:p>
      <w:pPr>
        <w:spacing w:after="0"/>
        <w:ind w:left="0"/>
        <w:jc w:val="both"/>
      </w:pPr>
      <w:r>
        <w:rPr>
          <w:rFonts w:ascii="Times New Roman"/>
          <w:b w:val="false"/>
          <w:i w:val="false"/>
          <w:color w:val="000000"/>
          <w:sz w:val="28"/>
        </w:rPr>
        <w:t>
      Айқын емес регургитация мен митралдық қақпашаның пролапсы, жүрек көлемінің үлкеюі, жүрек функциясының жеткіліксіздігі, ырғақтың бұзылуы.</w:t>
      </w:r>
    </w:p>
    <w:p>
      <w:pPr>
        <w:spacing w:after="0"/>
        <w:ind w:left="0"/>
        <w:jc w:val="both"/>
      </w:pPr>
      <w:r>
        <w:rPr>
          <w:rFonts w:ascii="Times New Roman"/>
          <w:b w:val="false"/>
          <w:i w:val="false"/>
          <w:color w:val="000000"/>
          <w:sz w:val="28"/>
        </w:rPr>
        <w:t>
      Жылжымалы жабдықтың жүргізушілері мен машинистерінің тобына жұмысқа түсетіндер мен жұмыс істейтіндер үшін қарсы көрсетілім;</w:t>
      </w:r>
    </w:p>
    <w:p>
      <w:pPr>
        <w:spacing w:after="0"/>
        <w:ind w:left="0"/>
        <w:jc w:val="both"/>
      </w:pPr>
      <w:r>
        <w:rPr>
          <w:rFonts w:ascii="Times New Roman"/>
          <w:b w:val="false"/>
          <w:i w:val="false"/>
          <w:color w:val="000000"/>
          <w:sz w:val="28"/>
        </w:rPr>
        <w:t>
      4) вегетативтік нерв жүйесі мен эндокриндік ағзалардың аурулары кезінде функционалдық тұрақсыз, жүрек қызметінің анық-айқын көрінбейтін бұзылулары.</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топтарындағы жұмысқа түскендерге қарсы көрсетілім.</w:t>
      </w:r>
    </w:p>
    <w:p>
      <w:pPr>
        <w:spacing w:after="0"/>
        <w:ind w:left="0"/>
        <w:jc w:val="both"/>
      </w:pPr>
      <w:r>
        <w:rPr>
          <w:rFonts w:ascii="Times New Roman"/>
          <w:b w:val="false"/>
          <w:i w:val="false"/>
          <w:color w:val="000000"/>
          <w:sz w:val="28"/>
        </w:rPr>
        <w:t>
      Жұмысқа түсетін және жұмыс істейтін қалған топтар тиімді емнен кейін жұмысқа жіберіледі;</w:t>
      </w:r>
    </w:p>
    <w:p>
      <w:pPr>
        <w:spacing w:after="0"/>
        <w:ind w:left="0"/>
        <w:jc w:val="both"/>
      </w:pPr>
      <w:r>
        <w:rPr>
          <w:rFonts w:ascii="Times New Roman"/>
          <w:b w:val="false"/>
          <w:i w:val="false"/>
          <w:color w:val="000000"/>
          <w:sz w:val="28"/>
        </w:rPr>
        <w:t>
      5) артериялық қысымды дәрі-дәрмекпен түзетуге қарамастан, жүрек-қантамырлық жүйе тарапынан асқынулардың жоғары қаупімен (3), өте жоғары қаупімен (4) II - III дәрежелі артериялық гипертензия.</w:t>
      </w:r>
    </w:p>
    <w:p>
      <w:pPr>
        <w:spacing w:after="0"/>
        <w:ind w:left="0"/>
        <w:jc w:val="both"/>
      </w:pPr>
      <w:r>
        <w:rPr>
          <w:rFonts w:ascii="Times New Roman"/>
          <w:b w:val="false"/>
          <w:i w:val="false"/>
          <w:color w:val="000000"/>
          <w:sz w:val="28"/>
        </w:rPr>
        <w:t xml:space="preserve">
      Жылжымалы жабдықтың жүргізушілері мен машинистері тобында жұмыс істейтіндер, тежеуіш жұмысшылар, жол бұрушылар, тіркеушілер, жол машиналары мен темір жол көлігі механизмдеріне қызмет көрсету және жөндеу жөніндегі жұмысшылар (жол бұрушылары постының бас кезекшісін қоса алғанда, тасымалдау жөніндегі кезекші), жол машиналары мен темір жол көлігі механизмдеріне қызмет көрсету және жөндеу жөніндегі жұмысшылар (жолдарды және басқа да жасанды құрылыстарды ағымдағы ұстау мен жөндеуден босатылған бригадир, темір жол жолдарын және жасанды құрылыстарды қараушылар, жол монтері, аға жол мастерін қоса алғанда, жол мастері, туннель мастері) үшін қарсы көрсетілім; </w:t>
      </w:r>
    </w:p>
    <w:p>
      <w:pPr>
        <w:spacing w:after="0"/>
        <w:ind w:left="0"/>
        <w:jc w:val="both"/>
      </w:pPr>
      <w:r>
        <w:rPr>
          <w:rFonts w:ascii="Times New Roman"/>
          <w:b w:val="false"/>
          <w:i w:val="false"/>
          <w:color w:val="000000"/>
          <w:sz w:val="28"/>
        </w:rPr>
        <w:t>
      6) коронарлық шунттаудан, коронарлық артерияларға ангиопластикадан, стендтеуден, аневризмэктомия мен аортопластикадан, жүрек қақпақшаларын протездеу мен жүрек және қан тамырларына күрделі операциялардан кейінгі жағдай.</w:t>
      </w:r>
    </w:p>
    <w:p>
      <w:pPr>
        <w:spacing w:after="0"/>
        <w:ind w:left="0"/>
        <w:jc w:val="both"/>
      </w:pPr>
      <w:r>
        <w:rPr>
          <w:rFonts w:ascii="Times New Roman"/>
          <w:b w:val="false"/>
          <w:i w:val="false"/>
          <w:color w:val="000000"/>
          <w:sz w:val="28"/>
        </w:rPr>
        <w:t xml:space="preserve">
      Темір жол көлігінде пойыздардың қозғалысымен байланысты жұмыскерлер үшін қарсы көрсетілім. </w:t>
      </w:r>
    </w:p>
    <w:p>
      <w:pPr>
        <w:spacing w:after="0"/>
        <w:ind w:left="0"/>
        <w:jc w:val="both"/>
      </w:pPr>
      <w:r>
        <w:rPr>
          <w:rFonts w:ascii="Times New Roman"/>
          <w:b w:val="false"/>
          <w:i w:val="false"/>
          <w:color w:val="000000"/>
          <w:sz w:val="28"/>
        </w:rPr>
        <w:t>
      Митралдық комиссуротомиядан, артериялық ағындарды таңудан және күрделі емес кардиохирургиялық араласулардан кейінгі жағдай.</w:t>
      </w:r>
    </w:p>
    <w:p>
      <w:pPr>
        <w:spacing w:after="0"/>
        <w:ind w:left="0"/>
        <w:jc w:val="both"/>
      </w:pPr>
      <w:r>
        <w:rPr>
          <w:rFonts w:ascii="Times New Roman"/>
          <w:b w:val="false"/>
          <w:i w:val="false"/>
          <w:color w:val="000000"/>
          <w:sz w:val="28"/>
        </w:rPr>
        <w:t xml:space="preserve">
      Бастықтар мен инженерлер тиімді емнен кейін жұмысқа жіберіледі. </w:t>
      </w:r>
    </w:p>
    <w:p>
      <w:pPr>
        <w:spacing w:after="0"/>
        <w:ind w:left="0"/>
        <w:jc w:val="both"/>
      </w:pPr>
      <w:r>
        <w:rPr>
          <w:rFonts w:ascii="Times New Roman"/>
          <w:b w:val="false"/>
          <w:i w:val="false"/>
          <w:color w:val="000000"/>
          <w:sz w:val="28"/>
        </w:rPr>
        <w:t>
      Асқынулар және функционалдық бұзылулар болмаған кезде жүрек жарақатын тігу операциясынан кейінгі жағдай.</w:t>
      </w:r>
    </w:p>
    <w:p>
      <w:pPr>
        <w:spacing w:after="0"/>
        <w:ind w:left="0"/>
        <w:jc w:val="both"/>
      </w:pPr>
      <w:r>
        <w:rPr>
          <w:rFonts w:ascii="Times New Roman"/>
          <w:b w:val="false"/>
          <w:i w:val="false"/>
          <w:color w:val="000000"/>
          <w:sz w:val="28"/>
        </w:rPr>
        <w:t xml:space="preserve">
      Машинистер мен машинистердің көмекшілері үшін қарсы көрсетілім; </w:t>
      </w:r>
    </w:p>
    <w:p>
      <w:pPr>
        <w:spacing w:after="0"/>
        <w:ind w:left="0"/>
        <w:jc w:val="both"/>
      </w:pPr>
      <w:r>
        <w:rPr>
          <w:rFonts w:ascii="Times New Roman"/>
          <w:b w:val="false"/>
          <w:i w:val="false"/>
          <w:color w:val="000000"/>
          <w:sz w:val="28"/>
        </w:rPr>
        <w:t>
      7) Анамнезде естен танумен созылмалы артериялық гипотензияның барлық нысандары.</w:t>
      </w:r>
    </w:p>
    <w:p>
      <w:pPr>
        <w:spacing w:after="0"/>
        <w:ind w:left="0"/>
        <w:jc w:val="both"/>
      </w:pPr>
      <w:r>
        <w:rPr>
          <w:rFonts w:ascii="Times New Roman"/>
          <w:b w:val="false"/>
          <w:i w:val="false"/>
          <w:color w:val="000000"/>
          <w:sz w:val="28"/>
        </w:rPr>
        <w:t>
      Басы айналмаған және есінен танбаған кезде 100 және 60 мм. сынап бағанасынан төмен тыныштықтағы тұрақты артериялық гипотензия, есінің бұзылуынсыз тұрақты гипотензия барлық топтағы жұмысқа түсетіндер: жылжымалы жабдық жүргізушілері мен машинистер үшін қарсы көрсетілім.</w:t>
      </w:r>
    </w:p>
    <w:p>
      <w:pPr>
        <w:spacing w:after="0"/>
        <w:ind w:left="0"/>
        <w:jc w:val="both"/>
      </w:pPr>
      <w:r>
        <w:rPr>
          <w:rFonts w:ascii="Times New Roman"/>
          <w:b w:val="false"/>
          <w:i w:val="false"/>
          <w:color w:val="000000"/>
          <w:sz w:val="28"/>
        </w:rPr>
        <w:t>
      Анамнезде естен тану белгілерінсіз ортостатистикалық артериялық гипотензия жылжымалы жабдықтың жүргізушілері мен машинистері тобы мамандығына түсетіндер, пойыз жұмысын машинистің көмекшісінсіз атқаратын машинистер, жүргізушілер тобындағы жұмысшылар үшін қарсы көрсетілім;</w:t>
      </w:r>
    </w:p>
    <w:p>
      <w:pPr>
        <w:spacing w:after="0"/>
        <w:ind w:left="0"/>
        <w:jc w:val="both"/>
      </w:pPr>
      <w:r>
        <w:rPr>
          <w:rFonts w:ascii="Times New Roman"/>
          <w:b w:val="false"/>
          <w:i w:val="false"/>
          <w:color w:val="000000"/>
          <w:sz w:val="28"/>
        </w:rPr>
        <w:t>
      8) бронхоэктатикалық ауруға байланысты операциялардан кейінгі жағдай.</w:t>
      </w:r>
    </w:p>
    <w:p>
      <w:pPr>
        <w:spacing w:after="0"/>
        <w:ind w:left="0"/>
        <w:jc w:val="both"/>
      </w:pPr>
      <w:r>
        <w:rPr>
          <w:rFonts w:ascii="Times New Roman"/>
          <w:b w:val="false"/>
          <w:i w:val="false"/>
          <w:color w:val="000000"/>
          <w:sz w:val="28"/>
        </w:rPr>
        <w:t xml:space="preserve">
      Машинистің көмекшісінсіз пойыз жұмысымен айналысатын машинистер үшін қарсы көрсетілім. Қалған жұмыскерлер тиімді емнен кейін жұмысқа жіберіледі. </w:t>
      </w:r>
    </w:p>
    <w:p>
      <w:pPr>
        <w:spacing w:after="0"/>
        <w:ind w:left="0"/>
        <w:jc w:val="both"/>
      </w:pPr>
      <w:r>
        <w:rPr>
          <w:rFonts w:ascii="Times New Roman"/>
          <w:b w:val="false"/>
          <w:i w:val="false"/>
          <w:color w:val="000000"/>
          <w:sz w:val="28"/>
        </w:rPr>
        <w:t>
      Ағзалардың саркодиозы.</w:t>
      </w:r>
    </w:p>
    <w:p>
      <w:pPr>
        <w:spacing w:after="0"/>
        <w:ind w:left="0"/>
        <w:jc w:val="both"/>
      </w:pPr>
      <w:r>
        <w:rPr>
          <w:rFonts w:ascii="Times New Roman"/>
          <w:b w:val="false"/>
          <w:i w:val="false"/>
          <w:color w:val="000000"/>
          <w:sz w:val="28"/>
        </w:rPr>
        <w:t xml:space="preserve">
      Сарапшының тәсілі кәсіптік мәні бар функциялардың бұзылуының айқындығына байланысты болады; </w:t>
      </w:r>
    </w:p>
    <w:p>
      <w:pPr>
        <w:spacing w:after="0"/>
        <w:ind w:left="0"/>
        <w:jc w:val="both"/>
      </w:pPr>
      <w:r>
        <w:rPr>
          <w:rFonts w:ascii="Times New Roman"/>
          <w:b w:val="false"/>
          <w:i w:val="false"/>
          <w:color w:val="000000"/>
          <w:sz w:val="28"/>
        </w:rPr>
        <w:t>
      9) асқазан ауруларын тиімді оперциялық емдеуден кейінгі жағдай.</w:t>
      </w:r>
    </w:p>
    <w:p>
      <w:pPr>
        <w:spacing w:after="0"/>
        <w:ind w:left="0"/>
        <w:jc w:val="both"/>
      </w:pPr>
      <w:r>
        <w:rPr>
          <w:rFonts w:ascii="Times New Roman"/>
          <w:b w:val="false"/>
          <w:i w:val="false"/>
          <w:color w:val="000000"/>
          <w:sz w:val="28"/>
        </w:rPr>
        <w:t xml:space="preserve">
      Машинистің көмекшісінсіз пойыз жұмысымен айналысатын машинистер үшін қарсы көрсетілім. </w:t>
      </w:r>
    </w:p>
    <w:p>
      <w:pPr>
        <w:spacing w:after="0"/>
        <w:ind w:left="0"/>
        <w:jc w:val="both"/>
      </w:pPr>
      <w:r>
        <w:rPr>
          <w:rFonts w:ascii="Times New Roman"/>
          <w:b w:val="false"/>
          <w:i w:val="false"/>
          <w:color w:val="000000"/>
          <w:sz w:val="28"/>
        </w:rPr>
        <w:t xml:space="preserve">
      10) қолайлы өтіп жатқан лимфолейкоз (анемиясыз, геморрагикалық синдромсыз және ісіктің үлкен көлемінсіз). </w:t>
      </w:r>
    </w:p>
    <w:p>
      <w:pPr>
        <w:spacing w:after="0"/>
        <w:ind w:left="0"/>
        <w:jc w:val="both"/>
      </w:pPr>
      <w:r>
        <w:rPr>
          <w:rFonts w:ascii="Times New Roman"/>
          <w:b w:val="false"/>
          <w:i w:val="false"/>
          <w:color w:val="000000"/>
          <w:sz w:val="28"/>
        </w:rPr>
        <w:t>
      Машинистер тобының жұмысшылар үшін қарсы көрсетілім.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Хирургиялық аурулар:</w:t>
      </w:r>
    </w:p>
    <w:bookmarkEnd w:id="17"/>
    <w:p>
      <w:pPr>
        <w:spacing w:after="0"/>
        <w:ind w:left="0"/>
        <w:jc w:val="both"/>
      </w:pPr>
      <w:r>
        <w:rPr>
          <w:rFonts w:ascii="Times New Roman"/>
          <w:b w:val="false"/>
          <w:i w:val="false"/>
          <w:color w:val="000000"/>
          <w:sz w:val="28"/>
        </w:rPr>
        <w:t>
      1) кәсіптік жұмысын атқаруға анық кедергі келтірмейтін бастан өткерген сүйектер мен буындардың (туберкулез, остеомиелит және басқалар) қабыну процесінің салдары;</w:t>
      </w:r>
    </w:p>
    <w:p>
      <w:pPr>
        <w:spacing w:after="0"/>
        <w:ind w:left="0"/>
        <w:jc w:val="both"/>
      </w:pPr>
      <w:r>
        <w:rPr>
          <w:rFonts w:ascii="Times New Roman"/>
          <w:b w:val="false"/>
          <w:i w:val="false"/>
          <w:color w:val="000000"/>
          <w:sz w:val="28"/>
        </w:rPr>
        <w:t>
      Жылжымалы жабдық жүргізушілері мен машинистерінің топтарына жұмысқа түсетіндер үшін қарсы көрсетілім.</w:t>
      </w:r>
    </w:p>
    <w:p>
      <w:pPr>
        <w:spacing w:after="0"/>
        <w:ind w:left="0"/>
        <w:jc w:val="both"/>
      </w:pPr>
      <w:r>
        <w:rPr>
          <w:rFonts w:ascii="Times New Roman"/>
          <w:b w:val="false"/>
          <w:i w:val="false"/>
          <w:color w:val="000000"/>
          <w:sz w:val="28"/>
        </w:rPr>
        <w:t>
      2) 0-I дәрежедегі буындар функцияларының бұзылулары бар деформацияланатын және басқа остеоартроздар, дорсолгиялар және спондилопатиялар.</w:t>
      </w:r>
    </w:p>
    <w:p>
      <w:pPr>
        <w:spacing w:after="0"/>
        <w:ind w:left="0"/>
        <w:jc w:val="both"/>
      </w:pPr>
      <w:r>
        <w:rPr>
          <w:rFonts w:ascii="Times New Roman"/>
          <w:b w:val="false"/>
          <w:i w:val="false"/>
          <w:color w:val="000000"/>
          <w:sz w:val="28"/>
        </w:rPr>
        <w:t>
      Көлікте есеп жүргізумен айналысатын қызметшілер, диспетчерлер тобына жұмысқа түсетіндер мен жұмыс істейтіндер мамандықтары үшін қажетті функциялары сақталған кезде жұмысқа жіберіледі.</w:t>
      </w:r>
    </w:p>
    <w:p>
      <w:pPr>
        <w:spacing w:after="0"/>
        <w:ind w:left="0"/>
        <w:jc w:val="both"/>
      </w:pPr>
      <w:r>
        <w:rPr>
          <w:rFonts w:ascii="Times New Roman"/>
          <w:b w:val="false"/>
          <w:i w:val="false"/>
          <w:color w:val="000000"/>
          <w:sz w:val="28"/>
        </w:rPr>
        <w:t>
      Басшы қызметіне түсетіндер және жол машиналары мен темір жол көліктерінің механизмдеріне қызмет көрсету және жөндеу жөніндегі жұмысшылардың топтарында жұмыс істейтіндер жұмысқа жіберіледі;</w:t>
      </w:r>
    </w:p>
    <w:p>
      <w:pPr>
        <w:spacing w:after="0"/>
        <w:ind w:left="0"/>
        <w:jc w:val="both"/>
      </w:pPr>
      <w:r>
        <w:rPr>
          <w:rFonts w:ascii="Times New Roman"/>
          <w:b w:val="false"/>
          <w:i w:val="false"/>
          <w:color w:val="000000"/>
          <w:sz w:val="28"/>
        </w:rPr>
        <w:t>
      3) бірнеше фаланганың әртүрлі байланысуымен бірінші саусақтың, екі саусақтың болмауы және қолдың қармайтын немесе ұстайтын функцияларын ішінара бұзатын деформациялар.</w:t>
      </w:r>
    </w:p>
    <w:p>
      <w:pPr>
        <w:spacing w:after="0"/>
        <w:ind w:left="0"/>
        <w:jc w:val="both"/>
      </w:pPr>
      <w:r>
        <w:rPr>
          <w:rFonts w:ascii="Times New Roman"/>
          <w:b w:val="false"/>
          <w:i w:val="false"/>
          <w:color w:val="000000"/>
          <w:sz w:val="28"/>
        </w:rPr>
        <w:t>
      Көрсетілген деформациялар кезінде барынша жұмыс істейтін аяқ-қол (оң, сол) және функцияларының бұзылу дәрежесі ескерілуі тиіс.</w:t>
      </w:r>
    </w:p>
    <w:p>
      <w:pPr>
        <w:spacing w:after="0"/>
        <w:ind w:left="0"/>
        <w:jc w:val="both"/>
      </w:pPr>
      <w:r>
        <w:rPr>
          <w:rFonts w:ascii="Times New Roman"/>
          <w:b w:val="false"/>
          <w:i w:val="false"/>
          <w:color w:val="000000"/>
          <w:sz w:val="28"/>
        </w:rPr>
        <w:t>
      Диспетчерлік топтар үшін жазу, сызу, пультпен жұмыс істеу функциялары сақтау ескерілуі тиіс.</w:t>
      </w:r>
    </w:p>
    <w:p>
      <w:pPr>
        <w:spacing w:after="0"/>
        <w:ind w:left="0"/>
        <w:jc w:val="both"/>
      </w:pPr>
      <w:r>
        <w:rPr>
          <w:rFonts w:ascii="Times New Roman"/>
          <w:b w:val="false"/>
          <w:i w:val="false"/>
          <w:color w:val="000000"/>
          <w:sz w:val="28"/>
        </w:rPr>
        <w:t>
      Табан функцияларын бұзатын деформациялар машинистерге, машинистердің көмекшілеріне, вагондарды қараушыларға, пойыздарды құрастырушыларға, пойыздарды құрастырушылардың көмекшілеріне, вагондар қозғалысының жылдамдығын реттеушілерге, жол және жасанды құрылыстарды қараушыларға, жол монтерлеріне қарсы көрсетілім;</w:t>
      </w:r>
    </w:p>
    <w:p>
      <w:pPr>
        <w:spacing w:after="0"/>
        <w:ind w:left="0"/>
        <w:jc w:val="both"/>
      </w:pPr>
      <w:r>
        <w:rPr>
          <w:rFonts w:ascii="Times New Roman"/>
          <w:b w:val="false"/>
          <w:i w:val="false"/>
          <w:color w:val="000000"/>
          <w:sz w:val="28"/>
        </w:rPr>
        <w:t>
      4) айқын созылмалы күретамыр функциясының жетіспеушілігі жоқ аяқ күретамырларының варикоздық кеңеюі.</w:t>
      </w:r>
    </w:p>
    <w:p>
      <w:pPr>
        <w:spacing w:after="0"/>
        <w:ind w:left="0"/>
        <w:jc w:val="both"/>
      </w:pPr>
      <w:r>
        <w:rPr>
          <w:rFonts w:ascii="Times New Roman"/>
          <w:b w:val="false"/>
          <w:i w:val="false"/>
          <w:color w:val="000000"/>
          <w:sz w:val="28"/>
        </w:rPr>
        <w:t>
      Жылжымалы жабдық жүргізушілері мен машинистері тобына жұмысқа түсетіндер мен жұмыс істейтіндер үшін қарсы көрсетілім;</w:t>
      </w:r>
    </w:p>
    <w:p>
      <w:pPr>
        <w:spacing w:after="0"/>
        <w:ind w:left="0"/>
        <w:jc w:val="both"/>
      </w:pPr>
      <w:r>
        <w:rPr>
          <w:rFonts w:ascii="Times New Roman"/>
          <w:b w:val="false"/>
          <w:i w:val="false"/>
          <w:color w:val="000000"/>
          <w:sz w:val="28"/>
        </w:rPr>
        <w:t>
      5) айқын қабынуы мен шаншу қаупі белгілері жоқ асқынбаған өт-тас және несеп-тас аурулары (өт қабының және бүйрек түбекшелерінің "мылқау" тастары).</w:t>
      </w:r>
    </w:p>
    <w:p>
      <w:pPr>
        <w:spacing w:after="0"/>
        <w:ind w:left="0"/>
        <w:jc w:val="both"/>
      </w:pPr>
      <w:r>
        <w:rPr>
          <w:rFonts w:ascii="Times New Roman"/>
          <w:b w:val="false"/>
          <w:i w:val="false"/>
          <w:color w:val="000000"/>
          <w:sz w:val="28"/>
        </w:rPr>
        <w:t>
      Барлық топтарға жұмысқа түсетіндер мен жылжымалы жабдық жүргізушілері мен машинистердің тобында жұмыс істейтіндер үшін қарсы көрсетілім.</w:t>
      </w:r>
    </w:p>
    <w:p>
      <w:pPr>
        <w:spacing w:after="0"/>
        <w:ind w:left="0"/>
        <w:jc w:val="both"/>
      </w:pPr>
      <w:r>
        <w:rPr>
          <w:rFonts w:ascii="Times New Roman"/>
          <w:b w:val="false"/>
          <w:i w:val="false"/>
          <w:color w:val="000000"/>
          <w:sz w:val="28"/>
        </w:rPr>
        <w:t>
      Қалған топтарда жұмыс істейтіндер жедел тиімді емнен немесе несеп- (өт) тастары өздігінен шыққаннан кейін жұмысқа жіберіледі;</w:t>
      </w:r>
    </w:p>
    <w:p>
      <w:pPr>
        <w:spacing w:after="0"/>
        <w:ind w:left="0"/>
        <w:jc w:val="both"/>
      </w:pPr>
      <w:r>
        <w:rPr>
          <w:rFonts w:ascii="Times New Roman"/>
          <w:b w:val="false"/>
          <w:i w:val="false"/>
          <w:color w:val="000000"/>
          <w:sz w:val="28"/>
        </w:rPr>
        <w:t xml:space="preserve">
      6) Рейно ауруы (синдромы). </w:t>
      </w:r>
    </w:p>
    <w:p>
      <w:pPr>
        <w:spacing w:after="0"/>
        <w:ind w:left="0"/>
        <w:jc w:val="both"/>
      </w:pPr>
      <w:r>
        <w:rPr>
          <w:rFonts w:ascii="Times New Roman"/>
          <w:b w:val="false"/>
          <w:i w:val="false"/>
          <w:color w:val="000000"/>
          <w:sz w:val="28"/>
        </w:rPr>
        <w:t>
      Жылжымалы жабдықтың жүргізушілері мен машинистері тобына түсетін жұмысшыларға, машинистің көмекшісінсіз пойыз жұмысын атқаратын машинистер үшін қарсы көрсетілім. Қалған жағдайларда айқын емес Рейно синдромы кезінде кәсіптік маңызды функцияларының бұзылулары болмаған кезде жұмысқа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Көз аурулары:</w:t>
      </w:r>
    </w:p>
    <w:bookmarkEnd w:id="18"/>
    <w:p>
      <w:pPr>
        <w:spacing w:after="0"/>
        <w:ind w:left="0"/>
        <w:jc w:val="both"/>
      </w:pPr>
      <w:r>
        <w:rPr>
          <w:rFonts w:ascii="Times New Roman"/>
          <w:b w:val="false"/>
          <w:i w:val="false"/>
          <w:color w:val="000000"/>
          <w:sz w:val="28"/>
        </w:rPr>
        <w:t xml:space="preserve">
      1) рұқсат етілген көздің көру жітілігі. </w:t>
      </w:r>
    </w:p>
    <w:p>
      <w:pPr>
        <w:spacing w:after="0"/>
        <w:ind w:left="0"/>
        <w:jc w:val="both"/>
      </w:pPr>
      <w:r>
        <w:rPr>
          <w:rFonts w:ascii="Times New Roman"/>
          <w:b w:val="false"/>
          <w:i w:val="false"/>
          <w:color w:val="000000"/>
          <w:sz w:val="28"/>
        </w:rPr>
        <w:t>
      Әр көздегі 1,0 көру жітілігімен жылжымалы жабдық жүргізушілері мен машинистерінің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0,6, нашар көретін көздің 0,4 көру жітілігімен көлікте есеп жүргізумен айналысатын диспетчерлердің, қызметшілердің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0,5 көру жітілігімен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0,5 көру жітілігімен теміржол вагондарының жолсеріктері, кондукторлары, өндірістік пайдалану бөлімшелерінің басшылары, техник-механиктердың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0,4 көру жітілігімен жол машиналары мен темір жол көлігі механизмдеріне қызмет көрсету және жөндеу жөніндегі жұмысшылардың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0,7, нашар көретін көздің 0,3 көру жітілігімен желілік құрылыстарға және станциялық байланыс жабдықтарына қызмет көрсету және жөндеу жұмыстары жөніндегі жұмысшылардың, мамандандырылған бөлімше басшыларының тобына жұмысқа түсетіндер жұмысқа жіберіледі.</w:t>
      </w:r>
    </w:p>
    <w:p>
      <w:pPr>
        <w:spacing w:after="0"/>
        <w:ind w:left="0"/>
        <w:jc w:val="both"/>
      </w:pPr>
      <w:r>
        <w:rPr>
          <w:rFonts w:ascii="Times New Roman"/>
          <w:b w:val="false"/>
          <w:i w:val="false"/>
          <w:color w:val="000000"/>
          <w:sz w:val="28"/>
        </w:rPr>
        <w:t>
      "Рұқсат етілген көздің көру жітілігі": жылжымалы жабдық жүргізушілері мен машинистерінің тобына түзетумен, сондай-ақ түзетусіз қажетті көру жітілігі ескеріледі. Жылжымалы жабдық жүргізушілері мен машинистерінің, теміржол вагондары жолсеріктерінің, кондукторларының, өндірістік пайдалану бөлімшелері басшыларының, техник-механиктер топтары мамандығының жұмысшылары мен жұмысқа түсетіндердің, оқушылардың, талапкерлердің көру жітілігін анықтау - Ландольт кестесінің дөңгелектері бойынша, басқа мамандықтарға Головин Сивцев кестесінің әріптік оптоүлгісі бойынша жүзеге асырылады.</w:t>
      </w:r>
    </w:p>
    <w:p>
      <w:pPr>
        <w:spacing w:after="0"/>
        <w:ind w:left="0"/>
        <w:jc w:val="both"/>
      </w:pPr>
      <w:r>
        <w:rPr>
          <w:rFonts w:ascii="Times New Roman"/>
          <w:b w:val="false"/>
          <w:i w:val="false"/>
          <w:color w:val="000000"/>
          <w:sz w:val="28"/>
        </w:rPr>
        <w:t>
      Көру жітілігін түзетуге рұқсат берілмеген жағдайда тежеуіш жұмысшылардың, жол бұрушылардың, тіркеушілердің, жол машиналары мен темір жол көлігі механизмдеріне қызмет көрсету және жөндеу жөніндегі жұмысшылардың топтарында жұмыс істейтіндердің, теміржол вагондары жолсеріктерінің, кондукторларының, өндірістік пайдалану бөлімшелері басшыларының, техник-механиктердің, желілік құрылыстарға және станциялық байланыс құралдарына қызмет көрсету және жөндеу жұмыстары жөніндегі жұмысшылардың, мамандандырылған бөлімше басшыларының топтары үшін "түзетусіз" бөлімі бойынша, түзетуге рұқсат берген жағдайда – "түзетумен" немесе "түзетусіз" бөлімі бойынша сараптамалық қорытынды шығарылады. Көзілдірік немесе жанаспалы түзету қажеттілігі жағдайында қорытындыда: "көзілдірікпен (жанаспалы линзамен) жарамды" деп көрсетіледі. Осы жағдайда рұқсат берілгендерде қосымша екі көзілдірік немесе линзаның болуы, оларды киюді (және қосымша оптикалық құралдардың бар болуын) бақылауды локомотив депосының нұсқаушы құрамы мен денсаулық сақтау пунктінің медициналық персоналы жүзеге асырады.</w:t>
      </w:r>
    </w:p>
    <w:p>
      <w:pPr>
        <w:spacing w:after="0"/>
        <w:ind w:left="0"/>
        <w:jc w:val="both"/>
      </w:pPr>
      <w:r>
        <w:rPr>
          <w:rFonts w:ascii="Times New Roman"/>
          <w:b w:val="false"/>
          <w:i w:val="false"/>
          <w:color w:val="000000"/>
          <w:sz w:val="28"/>
        </w:rPr>
        <w:t>
      Жұмысқа түсетіндер үшін рефракциясы циклоплегиямен айқындалады: жылжымалы жабдық жүргізушілері мен машинистері (жол машиналарының машинистері және машинистің көмекшісі мамандығынан басқа) топтарының мамандығында 0,5 диоптрий (бұдан әрі – Д) аметропияға дейін жұмысқа жіберіледі. Жол бұру бекетінің кезекшісі, дабыл қағушы, пойыздарды құрастырушы, пойыздар құрастырушысының (аға құрастырушыны қоса алғанда) көмекшісі, жүк пойыздарының кондукторы (аға кондукторды қоса алғанда), вагондардың қозғалу жылдамдығын реттеуші, электр дәнекерлеуші, электрогазбен дәнекерлеуші (жол бойында жұмыс істейтіндер) 1,0 Д аметропияға дейін жұмысқа жіберіледі. Барлық кәсіптік топтар үшін пресбиопиялық түзетуге рұқсат беріледі. Анизометропияны оптикалық түзету 2,0 Д аспайтын айырмашылық кезінде, жақсы төзімділік жағдайында рұқсат беріледі. Кератотомиядан немесе кератопластикадан кейін талапкерлер, оқушылар және жылжымалы жабдық жүргізушілері мен машинистері тобының мамандығына түсетіндер, сондай-ақ пойыз жұмысына көмекшісіз тағайындалатын және жұмыс істейтін машинистер жұмысқа жіберілмейді. Басқа мамандықтардың жұмысқа түсетіндері мен жұмыскерлері кәсіптік маңызды функциялары сақталып, асқынулар болмаған кезде рұқсат беріледі. Рефракциялық операциядан кейін көру функциялары орта есеппен 1 жылдан кейін қалпына келетінін ескерген жөн. Операцияға дейінгі негізгі миопия немесе гиперметропиялық рефракция жылжымалы жабдық жүргізушілері мен машинистері тобының жұмыскерлерінде 4,0 Д-дан аспауы мүмкін.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жұмысқа түсетіндер мен жұмысшылар, теміржол вагондарының жолсеріктері, кондукторлары, өндірістік пайдалану бөлімшелерінің басшылары, техник-механиктер,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басшыларының топтарына жұмысқа түсетіндер мен жұмысшыларда - 6,0 Д-дан аспауы тиіс (рефракция жағдайы туралы деректер болмаған кезде ультрадыбыстық биометрия жүргізіледі: көз осінің ұзындығы 26,0 мм астам немесе 22,0 мм кем болғанда тексерілуші жарамсыз деп танылады);</w:t>
      </w:r>
    </w:p>
    <w:p>
      <w:pPr>
        <w:spacing w:after="0"/>
        <w:ind w:left="0"/>
        <w:jc w:val="both"/>
      </w:pPr>
      <w:r>
        <w:rPr>
          <w:rFonts w:ascii="Times New Roman"/>
          <w:b w:val="false"/>
          <w:i w:val="false"/>
          <w:color w:val="000000"/>
          <w:sz w:val="28"/>
        </w:rPr>
        <w:t>
      2) жұмысшылардағы афакияны түзету: интраокулярлық линзаның (бдан әрі - ИОЛ) тұрақсыз жағдайында, көздің алдыңғы немесе артқы камераларына шығып кетуге бейімділігі, артифакты көз гипертензиясы, кистоздық фильтрациялық жастықша.</w:t>
      </w:r>
    </w:p>
    <w:p>
      <w:pPr>
        <w:spacing w:after="0"/>
        <w:ind w:left="0"/>
        <w:jc w:val="both"/>
      </w:pPr>
      <w:r>
        <w:rPr>
          <w:rFonts w:ascii="Times New Roman"/>
          <w:b w:val="false"/>
          <w:i w:val="false"/>
          <w:color w:val="000000"/>
          <w:sz w:val="28"/>
        </w:rPr>
        <w:t>
      Жылжымалы жабдық жүргізушілері мен машинистер тобында жұмыс істейтіндер, теміржол вагондарының жолсеріктері, кондукторлары, өндірістік пайдалану бөлімшелерінің басшылары, техник-механиктер үшін қарсы көрсетілім.</w:t>
      </w:r>
    </w:p>
    <w:p>
      <w:pPr>
        <w:spacing w:after="0"/>
        <w:ind w:left="0"/>
        <w:jc w:val="both"/>
      </w:pPr>
      <w:r>
        <w:rPr>
          <w:rFonts w:ascii="Times New Roman"/>
          <w:b w:val="false"/>
          <w:i w:val="false"/>
          <w:color w:val="000000"/>
          <w:sz w:val="28"/>
        </w:rPr>
        <w:t xml:space="preserve">
      Көлікте есеп жүргізумен айналысатын диспетчерлер, қызметшілер тобында жұмыс істейтіндер, жол машиналары мен темір жол көлігі механизмдеріне қызмет көрсету және жөндеу жөніндегі жұмысшылар үшін тек біржақты интракапсулярлық ИОЛ ғана рұқсат етіледі, екі жақты ИОЛ-ды ДК шешеді. </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үшін кез-келген түрдегі біржақты ИОЛ рұқсат етіледі, екі жақты ИОЛ-ды ДК шешеді;</w:t>
      </w:r>
    </w:p>
    <w:p>
      <w:pPr>
        <w:spacing w:after="0"/>
        <w:ind w:left="0"/>
        <w:jc w:val="both"/>
      </w:pPr>
      <w:r>
        <w:rPr>
          <w:rFonts w:ascii="Times New Roman"/>
          <w:b w:val="false"/>
          <w:i w:val="false"/>
          <w:color w:val="000000"/>
          <w:sz w:val="28"/>
        </w:rPr>
        <w:t>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басшылардың топтарында жұмыс істейтіндер үшін тек біржақты интракапсулярлық немесе артқы камералық ИОЛ рұқсат етіледі, екі жақты ИОЛ-ды ДК шешеді;</w:t>
      </w:r>
    </w:p>
    <w:p>
      <w:pPr>
        <w:spacing w:after="0"/>
        <w:ind w:left="0"/>
        <w:jc w:val="both"/>
      </w:pPr>
      <w:r>
        <w:rPr>
          <w:rFonts w:ascii="Times New Roman"/>
          <w:b w:val="false"/>
          <w:i w:val="false"/>
          <w:color w:val="000000"/>
          <w:sz w:val="28"/>
        </w:rPr>
        <w:t>
      3) түсті көру аномалиясы.</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жұмысқа жіберіледі.</w:t>
      </w:r>
    </w:p>
    <w:p>
      <w:pPr>
        <w:spacing w:after="0"/>
        <w:ind w:left="0"/>
        <w:jc w:val="both"/>
      </w:pPr>
      <w:r>
        <w:rPr>
          <w:rFonts w:ascii="Times New Roman"/>
          <w:b w:val="false"/>
          <w:i w:val="false"/>
          <w:color w:val="000000"/>
          <w:sz w:val="28"/>
        </w:rPr>
        <w:t>
      4) глаукома.</w:t>
      </w:r>
    </w:p>
    <w:p>
      <w:pPr>
        <w:spacing w:after="0"/>
        <w:ind w:left="0"/>
        <w:jc w:val="both"/>
      </w:pPr>
      <w:r>
        <w:rPr>
          <w:rFonts w:ascii="Times New Roman"/>
          <w:b w:val="false"/>
          <w:i w:val="false"/>
          <w:color w:val="000000"/>
          <w:sz w:val="28"/>
        </w:rPr>
        <w:t>
      Барлық жұмысқа түсетіндер мен жұмысшылар, пойыз жұмысын машинистің көмекшісінсіз атқаратын машинистер үшін қарсы көрсетілім;</w:t>
      </w:r>
    </w:p>
    <w:p>
      <w:pPr>
        <w:spacing w:after="0"/>
        <w:ind w:left="0"/>
        <w:jc w:val="both"/>
      </w:pPr>
      <w:r>
        <w:rPr>
          <w:rFonts w:ascii="Times New Roman"/>
          <w:b w:val="false"/>
          <w:i w:val="false"/>
          <w:color w:val="000000"/>
          <w:sz w:val="28"/>
        </w:rPr>
        <w:t>
      Операциямен немесе дәрі-дәрмекпен компенсацияланған және тұрақтандырылған ІІ сатыдағы және жергілікті гипотензиялық терапиямен және тұрақтандырылған І сатыдағы глаукома пойыз жұмысымен айналысатын мамандықтың барлық топтарындағы жұмысқа түсетіндер; машинистер тобының жұмысшылары, жылжымалы жабдық жүргізушілері үшін қарсы көрсетілім.</w:t>
      </w:r>
    </w:p>
    <w:p>
      <w:pPr>
        <w:spacing w:after="0"/>
        <w:ind w:left="0"/>
        <w:jc w:val="both"/>
      </w:pPr>
      <w:r>
        <w:rPr>
          <w:rFonts w:ascii="Times New Roman"/>
          <w:b w:val="false"/>
          <w:i w:val="false"/>
          <w:color w:val="000000"/>
          <w:sz w:val="28"/>
        </w:rPr>
        <w:t>
      Жақсы нәтижемен операция жасалған және жергілікті гипотензиялық терапияны қолданбай компенсацияланған І сатыдағы глаукома.</w:t>
      </w:r>
    </w:p>
    <w:p>
      <w:pPr>
        <w:spacing w:after="0"/>
        <w:ind w:left="0"/>
        <w:jc w:val="both"/>
      </w:pPr>
      <w:r>
        <w:rPr>
          <w:rFonts w:ascii="Times New Roman"/>
          <w:b w:val="false"/>
          <w:i w:val="false"/>
          <w:color w:val="000000"/>
          <w:sz w:val="28"/>
        </w:rPr>
        <w:t>
      Жылжымалы жабдықтың жүргізушілері мен машинистері тобына жұмысқа түсетін жұмысшылар мен пойыз жұмысын машинистің көмекшісінсіз атқаратын машинистер үшін қарсы көрсетілім.</w:t>
      </w:r>
    </w:p>
    <w:p>
      <w:pPr>
        <w:spacing w:after="0"/>
        <w:ind w:left="0"/>
        <w:jc w:val="both"/>
      </w:pPr>
      <w:r>
        <w:rPr>
          <w:rFonts w:ascii="Times New Roman"/>
          <w:b w:val="false"/>
          <w:i w:val="false"/>
          <w:color w:val="000000"/>
          <w:sz w:val="28"/>
        </w:rPr>
        <w:t>
      Глаукомамен ауыратын жұмыскерлер жыл сайын 2 рет міндетті қарап-тексеруден өтеді;</w:t>
      </w:r>
    </w:p>
    <w:p>
      <w:pPr>
        <w:spacing w:after="0"/>
        <w:ind w:left="0"/>
        <w:jc w:val="both"/>
      </w:pPr>
      <w:r>
        <w:rPr>
          <w:rFonts w:ascii="Times New Roman"/>
          <w:b w:val="false"/>
          <w:i w:val="false"/>
          <w:color w:val="000000"/>
          <w:sz w:val="28"/>
        </w:rPr>
        <w:t xml:space="preserve">
      5) қосарланумен қоса жүретін көз бұлшық етінің аурулары. Бинокулярлық көрудің бұзылуымен қылилық. </w:t>
      </w:r>
    </w:p>
    <w:p>
      <w:pPr>
        <w:spacing w:after="0"/>
        <w:ind w:left="0"/>
        <w:jc w:val="both"/>
      </w:pPr>
      <w:r>
        <w:rPr>
          <w:rFonts w:ascii="Times New Roman"/>
          <w:b w:val="false"/>
          <w:i w:val="false"/>
          <w:color w:val="000000"/>
          <w:sz w:val="28"/>
        </w:rPr>
        <w:t>
      Жылжымалы жабдық жүргізушілері мен машинистері, желілік құрылыстарға және станциялық байланыс жабдықтарына қызмет көрсету және жөндеу жұмыстары жөніндегі жұмысшылар мамандықтары тобына жұмысқа түсетіндер мамандандырылған бөлімше басшылары (өндіріс учаскесі бастығының лауазымынан басқа) үшін қарсы көрсетілім;</w:t>
      </w:r>
    </w:p>
    <w:p>
      <w:pPr>
        <w:spacing w:after="0"/>
        <w:ind w:left="0"/>
        <w:jc w:val="both"/>
      </w:pPr>
      <w:r>
        <w:rPr>
          <w:rFonts w:ascii="Times New Roman"/>
          <w:b w:val="false"/>
          <w:i w:val="false"/>
          <w:color w:val="000000"/>
          <w:sz w:val="28"/>
        </w:rPr>
        <w:t>
      6) 30 градустағы ең төменгі шекпен көру өрісін шектеу.</w:t>
      </w:r>
    </w:p>
    <w:p>
      <w:pPr>
        <w:spacing w:after="0"/>
        <w:ind w:left="0"/>
        <w:jc w:val="both"/>
      </w:pPr>
      <w:r>
        <w:rPr>
          <w:rFonts w:ascii="Times New Roman"/>
          <w:b w:val="false"/>
          <w:i w:val="false"/>
          <w:color w:val="000000"/>
          <w:sz w:val="28"/>
        </w:rPr>
        <w:t>
      Көліктегі есеппен айналысатын диспетчерлерге, қызметшілерге, тежеуіш жұмысшыларға, жол бұрушыларға, тіркеушілерге, жол машиналарына және темір жол көлігінің механизмдеріне қызмет көрсету және жөндеу жұмысшыларына, темір жол вагондарының жолсеріктеріне, кондукторларға, өндірістік пайдалану бөлімшелерінің басшыларына, техник-механиктерге, желілік ғимараттар мен станциялық байланыс жабдығына қызмет көрсету және жөндеу жөніндегі жұмысшыларға, мамандандырылған бөлімшелердің басшыларына жеке рұқсат ету;</w:t>
      </w:r>
    </w:p>
    <w:p>
      <w:pPr>
        <w:spacing w:after="0"/>
        <w:ind w:left="0"/>
        <w:jc w:val="both"/>
      </w:pPr>
      <w:r>
        <w:rPr>
          <w:rFonts w:ascii="Times New Roman"/>
          <w:b w:val="false"/>
          <w:i w:val="false"/>
          <w:color w:val="000000"/>
          <w:sz w:val="28"/>
        </w:rPr>
        <w:t>
      Кез-келген меридианда нақты нүктеден 20 және одан артық градуста көру аумағының шектелуі. Орталық скотома (абсолюттік немесе салыстырмалы).</w:t>
      </w:r>
    </w:p>
    <w:p>
      <w:pPr>
        <w:spacing w:after="0"/>
        <w:ind w:left="0"/>
        <w:jc w:val="both"/>
      </w:pPr>
      <w:r>
        <w:rPr>
          <w:rFonts w:ascii="Times New Roman"/>
          <w:b w:val="false"/>
          <w:i w:val="false"/>
          <w:color w:val="000000"/>
          <w:sz w:val="28"/>
        </w:rPr>
        <w:t>
      Жылжымалы жабдық жүргізушілері мен машинистерінің тобы үшін қарсы көрсетілім.</w:t>
      </w:r>
    </w:p>
    <w:p>
      <w:pPr>
        <w:spacing w:after="0"/>
        <w:ind w:left="0"/>
        <w:jc w:val="both"/>
      </w:pPr>
      <w:r>
        <w:rPr>
          <w:rFonts w:ascii="Times New Roman"/>
          <w:b w:val="false"/>
          <w:i w:val="false"/>
          <w:color w:val="000000"/>
          <w:sz w:val="28"/>
        </w:rPr>
        <w:t xml:space="preserve">
      Кез-келген меридианда нақты нүктеден 30 және одан артық градуста көру аумағының шектелуі. </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 темір жол вагондарының жолсеріктері, кондукторлар, өндірістік пайдалану бөлімшелерінің басшылары, техник-механиктер, желілік ғимараттар мен станциялық байланыс жабдығына қызмет көрсету және жөндеу жөніндегі жұмысшылар, мамандандырылған бөлімшелердің басшылары үшін қарсы көрсетілім;</w:t>
      </w:r>
    </w:p>
    <w:p>
      <w:pPr>
        <w:spacing w:after="0"/>
        <w:ind w:left="0"/>
        <w:jc w:val="both"/>
      </w:pPr>
      <w:r>
        <w:rPr>
          <w:rFonts w:ascii="Times New Roman"/>
          <w:b w:val="false"/>
          <w:i w:val="false"/>
          <w:color w:val="000000"/>
          <w:sz w:val="28"/>
        </w:rPr>
        <w:t>
      7) +1,5Д қатты емес сфералық линзамен, +1,0Д қатты емес цилиндрлік линзамен түзете отырып, көру жітілігін төмендету әр көзде 1,0-ден төмен. Жылжымалы жабдықтың жүргізушілері мен машинистері тобы мамандығына түсетін жұмысшылар және машинистің көмекшісінсіз пойыз жұмысын атқаратын машинистер үшін қарсы көрсетілім.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14. Құлақ, тамақ, мұрын аурулары:</w:t>
      </w:r>
    </w:p>
    <w:bookmarkEnd w:id="19"/>
    <w:p>
      <w:pPr>
        <w:spacing w:after="0"/>
        <w:ind w:left="0"/>
        <w:jc w:val="both"/>
      </w:pPr>
      <w:r>
        <w:rPr>
          <w:rFonts w:ascii="Times New Roman"/>
          <w:b w:val="false"/>
          <w:i w:val="false"/>
          <w:color w:val="000000"/>
          <w:sz w:val="28"/>
        </w:rPr>
        <w:t>
      1) Ортаңғы және ішкі құлақтың (нейросенсорлық құлақ мүкістігі, қайталанған кохлеарлық неврит, адгезивтік отит, мезо- және эпитимпанит, тубоотит және басқалар) созылмалы аурулары және есту функциясының бұзылуымен байланысты олардың салдары.</w:t>
      </w:r>
    </w:p>
    <w:p>
      <w:pPr>
        <w:spacing w:after="0"/>
        <w:ind w:left="0"/>
        <w:jc w:val="both"/>
      </w:pPr>
      <w:r>
        <w:rPr>
          <w:rFonts w:ascii="Times New Roman"/>
          <w:b w:val="false"/>
          <w:i w:val="false"/>
          <w:color w:val="000000"/>
          <w:sz w:val="28"/>
        </w:rPr>
        <w:t>
      "О" (нөлдік) бөлімі – үндестік аудиометриясы кезіндегі құлақтың естігіштігі жас шегінің есту кестесінің қалыпты деңгейіне сәйкес келеді.</w:t>
      </w:r>
    </w:p>
    <w:p>
      <w:pPr>
        <w:spacing w:after="0"/>
        <w:ind w:left="0"/>
        <w:jc w:val="both"/>
      </w:pPr>
      <w:r>
        <w:rPr>
          <w:rFonts w:ascii="Times New Roman"/>
          <w:b w:val="false"/>
          <w:i w:val="false"/>
          <w:color w:val="000000"/>
          <w:sz w:val="28"/>
        </w:rPr>
        <w:t>
      "А" бөлімі – сөйлеу жиілігіндегі (500, 1000, 2000 Гц) үндестік аудиометриясы кезіндегі құлақ естігіштігінің орташа-арифметикалық төмендеуі 15 дБ-дан аспайды.</w:t>
      </w:r>
    </w:p>
    <w:p>
      <w:pPr>
        <w:spacing w:after="0"/>
        <w:ind w:left="0"/>
        <w:jc w:val="both"/>
      </w:pPr>
      <w:r>
        <w:rPr>
          <w:rFonts w:ascii="Times New Roman"/>
          <w:b w:val="false"/>
          <w:i w:val="false"/>
          <w:color w:val="000000"/>
          <w:sz w:val="28"/>
        </w:rPr>
        <w:t>
      "Б" бөлімі – сөйлеу жиілігіндегі үндестік аудиометриясы кезіндегі құлақ естігіштігінің орташа-арифметикалық төмендеуі 20 дБ-дан аспайды.</w:t>
      </w:r>
    </w:p>
    <w:p>
      <w:pPr>
        <w:spacing w:after="0"/>
        <w:ind w:left="0"/>
        <w:jc w:val="both"/>
      </w:pPr>
      <w:r>
        <w:rPr>
          <w:rFonts w:ascii="Times New Roman"/>
          <w:b w:val="false"/>
          <w:i w:val="false"/>
          <w:color w:val="000000"/>
          <w:sz w:val="28"/>
        </w:rPr>
        <w:t>
      "В" бөлімі – сөйлеу жиілігіндегі үндестік аудиометриясы кезіндегі құлақ естігіштігінің орташа-арифметикалық төмендеуі 30 дБ-ға дейін. Үндестік аудиометриясында ауа өткізгіштігінің шектері нөлдік желіден 5-10 дБ-ға ауытқуын физиологиялық норма нұсқасы деп санаған жөн.</w:t>
      </w:r>
    </w:p>
    <w:p>
      <w:pPr>
        <w:spacing w:after="0"/>
        <w:ind w:left="0"/>
        <w:jc w:val="both"/>
      </w:pPr>
      <w:r>
        <w:rPr>
          <w:rFonts w:ascii="Times New Roman"/>
          <w:b w:val="false"/>
          <w:i w:val="false"/>
          <w:color w:val="000000"/>
          <w:sz w:val="28"/>
        </w:rPr>
        <w:t>
      Жылжымалы жабдық жүргізушілері мен машинистері, диспетчерлер, көліктегі есептеуді жүргізумен айналасатын қызметкерлер, жол машиналары мен темір жол көлігі механизміне қызмет көрсету және жөндеу жөніндегі жұмысшылар,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басшыларының топтарына "О" (нөлдік) бөлімі бойынша жұмысқа түсетіндер жұмысқа жіберіледі;</w:t>
      </w:r>
    </w:p>
    <w:p>
      <w:pPr>
        <w:spacing w:after="0"/>
        <w:ind w:left="0"/>
        <w:jc w:val="both"/>
      </w:pPr>
      <w:r>
        <w:rPr>
          <w:rFonts w:ascii="Times New Roman"/>
          <w:b w:val="false"/>
          <w:i w:val="false"/>
          <w:color w:val="000000"/>
          <w:sz w:val="28"/>
        </w:rPr>
        <w:t>
      Жол машиналары мен темір жол көлігі механизмдеріне қызмет көрсету және жөндеу жөніндегі жұмысшылардың тобына "А" бөлімі бойынша жұмысқа түсетіндер жұмысқа жіберіледі;</w:t>
      </w:r>
    </w:p>
    <w:p>
      <w:pPr>
        <w:spacing w:after="0"/>
        <w:ind w:left="0"/>
        <w:jc w:val="both"/>
      </w:pPr>
      <w:r>
        <w:rPr>
          <w:rFonts w:ascii="Times New Roman"/>
          <w:b w:val="false"/>
          <w:i w:val="false"/>
          <w:color w:val="000000"/>
          <w:sz w:val="28"/>
        </w:rPr>
        <w:t>
      Теміржол вагондарының жолсеріктері, кондукторлары, өндірістік пайдалану бөлімшелерінің басшылары, техник-механиктердің тобына "Б" бөлімі бойынша жұмысқа түсетіндер жұмысқа жіберіледі;</w:t>
      </w:r>
    </w:p>
    <w:p>
      <w:pPr>
        <w:spacing w:after="0"/>
        <w:ind w:left="0"/>
        <w:jc w:val="both"/>
      </w:pPr>
      <w:r>
        <w:rPr>
          <w:rFonts w:ascii="Times New Roman"/>
          <w:b w:val="false"/>
          <w:i w:val="false"/>
          <w:color w:val="000000"/>
          <w:sz w:val="28"/>
        </w:rPr>
        <w:t>
      Жылжымалы жабдық жүргізушілері мен машинистері, диспетчерлер, көліктегі есептеуді жүргізумен айналасытын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басшыларының топтарында "Б" бөлімі бойынша жұмыс істейтіндер жұмысқа жіберіледі;</w:t>
      </w:r>
    </w:p>
    <w:p>
      <w:pPr>
        <w:spacing w:after="0"/>
        <w:ind w:left="0"/>
        <w:jc w:val="both"/>
      </w:pPr>
      <w:r>
        <w:rPr>
          <w:rFonts w:ascii="Times New Roman"/>
          <w:b w:val="false"/>
          <w:i w:val="false"/>
          <w:color w:val="000000"/>
          <w:sz w:val="28"/>
        </w:rPr>
        <w:t>
      Теміржол вагондарының жолсеріктері, кондукторлары, өндірістік пайдалану бөлімшелерінің басшылары, техник-механиктер, жол машиналары мен темір жол көлігі механизмдеріне қызмет көрсету және жөндеу жөніндегі жұмысшылардың тобына "В" бөлімі бойынша жұмыс істейтіндер жұмысқа жіберіледі;</w:t>
      </w:r>
    </w:p>
    <w:p>
      <w:pPr>
        <w:spacing w:after="0"/>
        <w:ind w:left="0"/>
        <w:jc w:val="both"/>
      </w:pPr>
      <w:r>
        <w:rPr>
          <w:rFonts w:ascii="Times New Roman"/>
          <w:b w:val="false"/>
          <w:i w:val="false"/>
          <w:color w:val="000000"/>
          <w:sz w:val="28"/>
        </w:rPr>
        <w:t>
      2) есту фукциясының бұзылулары жоқ сыртқы және ортаңғы құлақтың созылмалы аурулары (рецидивтік іріңді отит, тубоотит, мерингит және басқалар).</w:t>
      </w:r>
    </w:p>
    <w:p>
      <w:pPr>
        <w:spacing w:after="0"/>
        <w:ind w:left="0"/>
        <w:jc w:val="both"/>
      </w:pPr>
      <w:r>
        <w:rPr>
          <w:rFonts w:ascii="Times New Roman"/>
          <w:b w:val="false"/>
          <w:i w:val="false"/>
          <w:color w:val="000000"/>
          <w:sz w:val="28"/>
        </w:rPr>
        <w:t>
      Жолаушылар вагондарының жолсеріктері емдеу тиімді болмаған кезде сыртқы грибоктық отиттерімен жұмысқа жіберілмейді.</w:t>
      </w:r>
    </w:p>
    <w:p>
      <w:pPr>
        <w:spacing w:after="0"/>
        <w:ind w:left="0"/>
        <w:jc w:val="both"/>
      </w:pPr>
      <w:r>
        <w:rPr>
          <w:rFonts w:ascii="Times New Roman"/>
          <w:b w:val="false"/>
          <w:i w:val="false"/>
          <w:color w:val="000000"/>
          <w:sz w:val="28"/>
        </w:rPr>
        <w:t>
      Желілік құрылыстарға және станциялық байланыс жабдықтарға қызмет көрсету және жөндеу жұмыстары жөніндегі жұмысшылар, мамандандырылған бөлімше басшылардың топтарына жұмысқа түсетіндер жұмысқа жіберіледі;</w:t>
      </w:r>
    </w:p>
    <w:p>
      <w:pPr>
        <w:spacing w:after="0"/>
        <w:ind w:left="0"/>
        <w:jc w:val="both"/>
      </w:pPr>
      <w:r>
        <w:rPr>
          <w:rFonts w:ascii="Times New Roman"/>
          <w:b w:val="false"/>
          <w:i w:val="false"/>
          <w:color w:val="000000"/>
          <w:sz w:val="28"/>
        </w:rPr>
        <w:t>
      Барлық топтарда жұмыс істейтіндер тиімді емнен кейін жұмысқа жіберіледі;</w:t>
      </w:r>
    </w:p>
    <w:p>
      <w:pPr>
        <w:spacing w:after="0"/>
        <w:ind w:left="0"/>
        <w:jc w:val="both"/>
      </w:pPr>
      <w:r>
        <w:rPr>
          <w:rFonts w:ascii="Times New Roman"/>
          <w:b w:val="false"/>
          <w:i w:val="false"/>
          <w:color w:val="000000"/>
          <w:sz w:val="28"/>
        </w:rPr>
        <w:t>
      3) жұтқыншақ және көмекейдің (гиперплатикалық ларингит, полиптер, фибромалар және басқа да қатерсіз ісіктер) созылмалы аурулары.</w:t>
      </w:r>
    </w:p>
    <w:p>
      <w:pPr>
        <w:spacing w:after="0"/>
        <w:ind w:left="0"/>
        <w:jc w:val="both"/>
      </w:pPr>
      <w:r>
        <w:rPr>
          <w:rFonts w:ascii="Times New Roman"/>
          <w:b w:val="false"/>
          <w:i w:val="false"/>
          <w:color w:val="000000"/>
          <w:sz w:val="28"/>
        </w:rPr>
        <w:t>
      Анық сөйлеуді бұзатын ерін, тіл, қатты және жұмсақ таңдай, жақ, жұтқыншақ, көмекей аурулары, сапарда келіссөздер жүргізетін диспетчерлер, машинистер мен машинистің көмекшілері үшін қарсы көрсетілім.</w:t>
      </w:r>
    </w:p>
    <w:p>
      <w:pPr>
        <w:spacing w:after="0"/>
        <w:ind w:left="0"/>
        <w:jc w:val="both"/>
      </w:pPr>
      <w:r>
        <w:rPr>
          <w:rFonts w:ascii="Times New Roman"/>
          <w:b w:val="false"/>
          <w:i w:val="false"/>
          <w:color w:val="000000"/>
          <w:sz w:val="28"/>
        </w:rPr>
        <w:t>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басшылардың топтарына жұмысқа түсетіндер жұмысқа жіберіледі;</w:t>
      </w:r>
    </w:p>
    <w:p>
      <w:pPr>
        <w:spacing w:after="0"/>
        <w:ind w:left="0"/>
        <w:jc w:val="both"/>
      </w:pPr>
      <w:r>
        <w:rPr>
          <w:rFonts w:ascii="Times New Roman"/>
          <w:b w:val="false"/>
          <w:i w:val="false"/>
          <w:color w:val="000000"/>
          <w:sz w:val="28"/>
        </w:rPr>
        <w:t>
      Жылжымалы жабдық жүргізушілері мен машинистері, теміржол вагондарының жолсеріктері, кондукторлары, өндірістік пайдалану бөлімшелерінің басшылары, техник-механиктер, жол машиналары мен темір жол көлігі механизмдеріне қызмет көрсету және жөндеу жөніндегі жұмысшылар,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басшыларының топтарында жұмыс істейтіндер тиімді емнен кейін жұмысқа жіберіледі;</w:t>
      </w:r>
    </w:p>
    <w:p>
      <w:pPr>
        <w:spacing w:after="0"/>
        <w:ind w:left="0"/>
        <w:jc w:val="both"/>
      </w:pPr>
      <w:r>
        <w:rPr>
          <w:rFonts w:ascii="Times New Roman"/>
          <w:b w:val="false"/>
          <w:i w:val="false"/>
          <w:color w:val="000000"/>
          <w:sz w:val="28"/>
        </w:rPr>
        <w:t>
      4) мұрын және сыртқы тыныс алу функциясының бұзылулары бар мұрын қуысы мен қосалқы қуыстарының (аллергиялық риносинусопатия, ісіп-іріңдеу синуситі, озена, қатерсіз ісіктер) созылмалы аурулары.</w:t>
      </w:r>
    </w:p>
    <w:p>
      <w:pPr>
        <w:spacing w:after="0"/>
        <w:ind w:left="0"/>
        <w:jc w:val="both"/>
      </w:pPr>
      <w:r>
        <w:rPr>
          <w:rFonts w:ascii="Times New Roman"/>
          <w:b w:val="false"/>
          <w:i w:val="false"/>
          <w:color w:val="000000"/>
          <w:sz w:val="28"/>
        </w:rPr>
        <w:t>
      Барлық топтағы жұмысшылар тиімді емнен кейін жұмысқа жіберіледі.</w:t>
      </w:r>
    </w:p>
    <w:bookmarkStart w:name="z23" w:id="20"/>
    <w:p>
      <w:pPr>
        <w:spacing w:after="0"/>
        <w:ind w:left="0"/>
        <w:jc w:val="both"/>
      </w:pPr>
      <w:r>
        <w:rPr>
          <w:rFonts w:ascii="Times New Roman"/>
          <w:b w:val="false"/>
          <w:i w:val="false"/>
          <w:color w:val="000000"/>
          <w:sz w:val="28"/>
        </w:rPr>
        <w:t xml:space="preserve">
      15. Осы тізбенің </w:t>
      </w:r>
      <w:r>
        <w:rPr>
          <w:rFonts w:ascii="Times New Roman"/>
          <w:b w:val="false"/>
          <w:i w:val="false"/>
          <w:color w:val="000000"/>
          <w:sz w:val="28"/>
        </w:rPr>
        <w:t>10-тармағынан</w:t>
      </w:r>
      <w:r>
        <w:rPr>
          <w:rFonts w:ascii="Times New Roman"/>
          <w:b w:val="false"/>
          <w:i w:val="false"/>
          <w:color w:val="000000"/>
          <w:sz w:val="28"/>
        </w:rPr>
        <w:t xml:space="preserve"> бастап </w:t>
      </w:r>
      <w:r>
        <w:rPr>
          <w:rFonts w:ascii="Times New Roman"/>
          <w:b w:val="false"/>
          <w:i w:val="false"/>
          <w:color w:val="000000"/>
          <w:sz w:val="28"/>
        </w:rPr>
        <w:t>14-тармағын</w:t>
      </w:r>
      <w:r>
        <w:rPr>
          <w:rFonts w:ascii="Times New Roman"/>
          <w:b w:val="false"/>
          <w:i w:val="false"/>
          <w:color w:val="000000"/>
          <w:sz w:val="28"/>
        </w:rPr>
        <w:t xml:space="preserve"> қоса алғанда қызметі темір жол көліндегі пойыздардың қозғалысына тікелей байланысты жұмысшылар үшін жеке медициналық қарсы көрсетілімдер.</w:t>
      </w:r>
    </w:p>
    <w:bookmarkEnd w:id="20"/>
    <w:bookmarkStart w:name="z24" w:id="21"/>
    <w:p>
      <w:pPr>
        <w:spacing w:after="0"/>
        <w:ind w:left="0"/>
        <w:jc w:val="left"/>
      </w:pPr>
      <w:r>
        <w:rPr>
          <w:rFonts w:ascii="Times New Roman"/>
          <w:b/>
          <w:i w:val="false"/>
          <w:color w:val="000000"/>
        </w:rPr>
        <w:t xml:space="preserve"> 2. Халықтың декреттелген тобындағы адамдарды жұмысқа жіберу</w:t>
      </w:r>
      <w:r>
        <w:br/>
      </w:r>
      <w:r>
        <w:rPr>
          <w:rFonts w:ascii="Times New Roman"/>
          <w:b/>
          <w:i w:val="false"/>
          <w:color w:val="000000"/>
        </w:rPr>
        <w:t>үшін жалпы медициналық қарсы көрсетілімдердің тізбесі</w:t>
      </w:r>
    </w:p>
    <w:bookmarkEnd w:id="21"/>
    <w:bookmarkStart w:name="z25" w:id="22"/>
    <w:p>
      <w:pPr>
        <w:spacing w:after="0"/>
        <w:ind w:left="0"/>
        <w:jc w:val="both"/>
      </w:pPr>
      <w:r>
        <w:rPr>
          <w:rFonts w:ascii="Times New Roman"/>
          <w:b w:val="false"/>
          <w:i w:val="false"/>
          <w:color w:val="000000"/>
          <w:sz w:val="28"/>
        </w:rPr>
        <w:t>
      16. Инфекциялық аурулар мен инфекциялық қоздырғыштарды (стафилококк, стрептококк, мерез, гонорея және басқалар) иеленушілер.</w:t>
      </w:r>
    </w:p>
    <w:bookmarkEnd w:id="22"/>
    <w:bookmarkStart w:name="z26" w:id="23"/>
    <w:p>
      <w:pPr>
        <w:spacing w:after="0"/>
        <w:ind w:left="0"/>
        <w:jc w:val="both"/>
      </w:pPr>
      <w:r>
        <w:rPr>
          <w:rFonts w:ascii="Times New Roman"/>
          <w:b w:val="false"/>
          <w:i w:val="false"/>
          <w:color w:val="000000"/>
          <w:sz w:val="28"/>
        </w:rPr>
        <w:t>
      17. Іш сүзегі, паратифтер, сальмонеллез, дизентерия аурулары қоздырғыштарының бактериясын иеленушілік.</w:t>
      </w:r>
    </w:p>
    <w:bookmarkEnd w:id="23"/>
    <w:bookmarkStart w:name="z27" w:id="24"/>
    <w:p>
      <w:pPr>
        <w:spacing w:after="0"/>
        <w:ind w:left="0"/>
        <w:jc w:val="both"/>
      </w:pPr>
      <w:r>
        <w:rPr>
          <w:rFonts w:ascii="Times New Roman"/>
          <w:b w:val="false"/>
          <w:i w:val="false"/>
          <w:color w:val="000000"/>
          <w:sz w:val="28"/>
        </w:rPr>
        <w:t>
      18. Гельминттер жұмыртқаларын иеленушілік.</w:t>
      </w:r>
    </w:p>
    <w:bookmarkEnd w:id="24"/>
    <w:bookmarkStart w:name="z28" w:id="25"/>
    <w:p>
      <w:pPr>
        <w:spacing w:after="0"/>
        <w:ind w:left="0"/>
        <w:jc w:val="both"/>
      </w:pPr>
      <w:r>
        <w:rPr>
          <w:rFonts w:ascii="Times New Roman"/>
          <w:b w:val="false"/>
          <w:i w:val="false"/>
          <w:color w:val="000000"/>
          <w:sz w:val="28"/>
        </w:rPr>
        <w:t>
      19. Іріңді аурулар - акушериялық және хирургиялық стационарларда, жаңа туған нәрестелер, шала туған нәрестелер патологиясының бөлімшесінде, балалар сүт асханалары, крем-кондитерлік және басқа да азық-түлік өнімдерін дайындау мен сату бойынша ұйымда.</w:t>
      </w:r>
    </w:p>
    <w:bookmarkEnd w:id="25"/>
    <w:bookmarkStart w:name="z29" w:id="26"/>
    <w:p>
      <w:pPr>
        <w:spacing w:after="0"/>
        <w:ind w:left="0"/>
        <w:jc w:val="both"/>
      </w:pPr>
      <w:r>
        <w:rPr>
          <w:rFonts w:ascii="Times New Roman"/>
          <w:b w:val="false"/>
          <w:i w:val="false"/>
          <w:color w:val="000000"/>
          <w:sz w:val="28"/>
        </w:rPr>
        <w:t>
      20. Жұқпайтын тері аурулары (псориаз, экзема, аллергиялық дерматиттер).</w:t>
      </w:r>
    </w:p>
    <w:bookmarkEnd w:id="26"/>
    <w:bookmarkStart w:name="z30" w:id="27"/>
    <w:p>
      <w:pPr>
        <w:spacing w:after="0"/>
        <w:ind w:left="0"/>
        <w:jc w:val="both"/>
      </w:pPr>
      <w:r>
        <w:rPr>
          <w:rFonts w:ascii="Times New Roman"/>
          <w:b w:val="false"/>
          <w:i w:val="false"/>
          <w:color w:val="000000"/>
          <w:sz w:val="28"/>
        </w:rPr>
        <w:t>
      21. Туберкулезбен ауырып жазылғандар:</w:t>
      </w:r>
    </w:p>
    <w:bookmarkEnd w:id="27"/>
    <w:p>
      <w:pPr>
        <w:spacing w:after="0"/>
        <w:ind w:left="0"/>
        <w:jc w:val="both"/>
      </w:pPr>
      <w:r>
        <w:rPr>
          <w:rFonts w:ascii="Times New Roman"/>
          <w:b w:val="false"/>
          <w:i w:val="false"/>
          <w:color w:val="000000"/>
          <w:sz w:val="28"/>
        </w:rPr>
        <w:t>
      Перзентханаларға (бөлімшелерге), балалар ауруханаларына (бөлімшелеріне), жаңа туған нәрестелер мен шала туған нәрестелер патологиялары бөлімшесіне;</w:t>
      </w:r>
    </w:p>
    <w:p>
      <w:pPr>
        <w:spacing w:after="0"/>
        <w:ind w:left="0"/>
        <w:jc w:val="both"/>
      </w:pPr>
      <w:r>
        <w:rPr>
          <w:rFonts w:ascii="Times New Roman"/>
          <w:b w:val="false"/>
          <w:i w:val="false"/>
          <w:color w:val="000000"/>
          <w:sz w:val="28"/>
        </w:rPr>
        <w:t>
      Туберкулезге қарсы диспансерлердегі орталықтандырылған дәрігерлік-консультациялық комиссияның қорытындысы бойынша мектепке дейінгі ұйымдарға (балалар яслилері/бақшалары, сәбилер үйі, балалар үйі, балалар санаторийлері) және мектеп ұйымдарының кіші сыныптарына.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