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6128" w14:textId="0286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Осы тізілімге енгізу үшін оларды бағалау критерийлерін қоса алғанда,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422 бұйрығы. Қазақстан Республикасының Әділет министрлігінде 2015 жылы 12 маусымда № 11331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жөніндегі операцияларды жүргізу кезінде пайдаланылатын тауарлардың, жұмыстардың және көрсетілетін қызметтердің және осы тізілімге енгізу үшін бағалау өлшемдерін қоса алғанда, оларды өндірушілердің тізілімін қалыптастыру және </w:t>
      </w:r>
      <w:r>
        <w:rPr>
          <w:rFonts w:ascii="Times New Roman"/>
          <w:b w:val="false"/>
          <w:i w:val="false"/>
          <w:color w:val="000000"/>
          <w:sz w:val="28"/>
        </w:rPr>
        <w:t>жүргізу 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1341"/>
        <w:gridCol w:w="959"/>
      </w:tblGrid>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В. Школьник</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27 сәуір</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422 бұйрығымен бекітілген</w:t>
            </w:r>
          </w:p>
        </w:tc>
      </w:tr>
    </w:tbl>
    <w:bookmarkStart w:name="z11" w:id="9"/>
    <w:p>
      <w:pPr>
        <w:spacing w:after="0"/>
        <w:ind w:left="0"/>
        <w:jc w:val="left"/>
      </w:pPr>
      <w:r>
        <w:rPr>
          <w:rFonts w:ascii="Times New Roman"/>
          <w:b/>
          <w:i w:val="false"/>
          <w:color w:val="000000"/>
        </w:rPr>
        <w:t xml:space="preserve"> Осы тізілімге енгізу үшін оларды бағалау критерийлерін қоса алғанда,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қағидалар</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Жер қойнауын пайдалану жөніндегі операцияларды жүргізу кезінде пайдаланылатын тауарлардың, жұмыстардың және көрсетілетін қызметтердің және осы тізілімге енгізу үшін бағалау өлшемдерін қоса алғанда, оларды өндірушілердің тізілімін қалыптастыру және жүргізу қағидалары (бұдан әрі - Қағидалар) "Жер қойнауы және жер қойнауын пайдалану туралы" Қазақстан Республикасының 2010 жылғы 24 маусымдағы Заңының (бұдан әрі - Заң) </w:t>
      </w:r>
      <w:r>
        <w:rPr>
          <w:rFonts w:ascii="Times New Roman"/>
          <w:b w:val="false"/>
          <w:i w:val="false"/>
          <w:color w:val="000000"/>
          <w:sz w:val="28"/>
        </w:rPr>
        <w:t>19-бабының</w:t>
      </w:r>
      <w:r>
        <w:rPr>
          <w:rFonts w:ascii="Times New Roman"/>
          <w:b w:val="false"/>
          <w:i w:val="false"/>
          <w:color w:val="000000"/>
          <w:sz w:val="28"/>
        </w:rPr>
        <w:t xml:space="preserve"> 25) тармақшасына сәйкес әзірленген және 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оларды бағалау өлшемдерін қоса алғанда, оларды өндірушілердің тізілімін (бұдан әрі - тізілім) қалыптастыру және жүргізу тәртібін белгілейді.</w:t>
      </w:r>
    </w:p>
    <w:bookmarkEnd w:id="10"/>
    <w:bookmarkStart w:name="z14" w:id="11"/>
    <w:p>
      <w:pPr>
        <w:spacing w:after="0"/>
        <w:ind w:left="0"/>
        <w:jc w:val="both"/>
      </w:pPr>
      <w:r>
        <w:rPr>
          <w:rFonts w:ascii="Times New Roman"/>
          <w:b w:val="false"/>
          <w:i w:val="false"/>
          <w:color w:val="000000"/>
          <w:sz w:val="28"/>
        </w:rPr>
        <w:t>
      2. Қағидаларда Заңда белгіленген ұғымдар мен анықтамалар, сондай-ақ мынадай ұғымдар пайдаланылады:</w:t>
      </w:r>
    </w:p>
    <w:bookmarkEnd w:id="11"/>
    <w:bookmarkStart w:name="z15" w:id="12"/>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сатып алуын мониторингі мен бақылауына, сондай-ақ электронды сатып алуды өткізу үшін және жер қойнауын пайдалану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w:t>
      </w:r>
    </w:p>
    <w:bookmarkEnd w:id="12"/>
    <w:bookmarkStart w:name="z16" w:id="13"/>
    <w:p>
      <w:pPr>
        <w:spacing w:after="0"/>
        <w:ind w:left="0"/>
        <w:jc w:val="both"/>
      </w:pPr>
      <w:r>
        <w:rPr>
          <w:rFonts w:ascii="Times New Roman"/>
          <w:b w:val="false"/>
          <w:i w:val="false"/>
          <w:color w:val="000000"/>
          <w:sz w:val="28"/>
        </w:rPr>
        <w:t>
      2) өндіруші - жер қойнауын пайдалану жөніндегі операцияларды жүргізу кезінде пайдаланылатын тауарларды өндіретін және (немесе) жеткізетін және (немесе) жұмыстарды орындайтын және (немесе) қызметтерді көрсететін жеке немесе заңды тұлға.</w:t>
      </w:r>
    </w:p>
    <w:bookmarkEnd w:id="13"/>
    <w:bookmarkStart w:name="z17" w:id="14"/>
    <w:p>
      <w:pPr>
        <w:spacing w:after="0"/>
        <w:ind w:left="0"/>
        <w:jc w:val="both"/>
      </w:pPr>
      <w:r>
        <w:rPr>
          <w:rFonts w:ascii="Times New Roman"/>
          <w:b w:val="false"/>
          <w:i w:val="false"/>
          <w:color w:val="000000"/>
          <w:sz w:val="28"/>
        </w:rPr>
        <w:t>
      3. Тізілімді индустриялық-инновациялық қызметті мемлекеттік қолдау саласындағы уәкілетті орган (бұдан әрі - уәкілетті орган)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қалыптастырады және жүргізеді.</w:t>
      </w:r>
    </w:p>
    <w:bookmarkEnd w:id="14"/>
    <w:bookmarkStart w:name="z18" w:id="15"/>
    <w:p>
      <w:pPr>
        <w:spacing w:after="0"/>
        <w:ind w:left="0"/>
        <w:jc w:val="left"/>
      </w:pPr>
      <w:r>
        <w:rPr>
          <w:rFonts w:ascii="Times New Roman"/>
          <w:b/>
          <w:i w:val="false"/>
          <w:color w:val="000000"/>
        </w:rPr>
        <w:t xml:space="preserve"> 2. Тізілімді қалыптастыру және жүргізу тәртібі</w:t>
      </w:r>
    </w:p>
    <w:bookmarkEnd w:id="15"/>
    <w:bookmarkStart w:name="z19" w:id="16"/>
    <w:p>
      <w:pPr>
        <w:spacing w:after="0"/>
        <w:ind w:left="0"/>
        <w:jc w:val="both"/>
      </w:pPr>
      <w:r>
        <w:rPr>
          <w:rFonts w:ascii="Times New Roman"/>
          <w:b w:val="false"/>
          <w:i w:val="false"/>
          <w:color w:val="000000"/>
          <w:sz w:val="28"/>
        </w:rPr>
        <w:t xml:space="preserve">
      4. Тізілімде жер қойнауын пайдалану жөніндегі операцияларды жүргізу кезінде пайдаланылатын тауарлар, жұмыстар мен көрсетілетін қызметтер туралы мәліметтердің қалыптастырылуы жер қойнауын пайдаланушыларымен ұсынылатын Заңның </w:t>
      </w:r>
      <w:r>
        <w:rPr>
          <w:rFonts w:ascii="Times New Roman"/>
          <w:b w:val="false"/>
          <w:i w:val="false"/>
          <w:color w:val="000000"/>
          <w:sz w:val="28"/>
        </w:rPr>
        <w:t>19 бабының</w:t>
      </w:r>
      <w:r>
        <w:rPr>
          <w:rFonts w:ascii="Times New Roman"/>
          <w:b w:val="false"/>
          <w:i w:val="false"/>
          <w:color w:val="000000"/>
          <w:sz w:val="28"/>
        </w:rPr>
        <w:t xml:space="preserve"> 22) тармағына сәйкес бекітілген нысан бойынша және тәртіппен тауарларды, жұмыстар мен көрсетілетін қызметтерді жылдық сатып алу бағдарламаларының мәліметтері негізінде жүзеге асырылады.</w:t>
      </w:r>
    </w:p>
    <w:bookmarkEnd w:id="16"/>
    <w:bookmarkStart w:name="z20" w:id="17"/>
    <w:p>
      <w:pPr>
        <w:spacing w:after="0"/>
        <w:ind w:left="0"/>
        <w:jc w:val="both"/>
      </w:pPr>
      <w:r>
        <w:rPr>
          <w:rFonts w:ascii="Times New Roman"/>
          <w:b w:val="false"/>
          <w:i w:val="false"/>
          <w:color w:val="000000"/>
          <w:sz w:val="28"/>
        </w:rPr>
        <w:t>
      5. Тізілімді қалыптастыру және жүргізу деп:</w:t>
      </w:r>
    </w:p>
    <w:bookmarkEnd w:id="17"/>
    <w:bookmarkStart w:name="z21" w:id="18"/>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туралы мәліметтерді тізілімге енгізу;</w:t>
      </w:r>
    </w:p>
    <w:bookmarkEnd w:id="18"/>
    <w:bookmarkStart w:name="z22" w:id="19"/>
    <w:p>
      <w:pPr>
        <w:spacing w:after="0"/>
        <w:ind w:left="0"/>
        <w:jc w:val="both"/>
      </w:pPr>
      <w:r>
        <w:rPr>
          <w:rFonts w:ascii="Times New Roman"/>
          <w:b w:val="false"/>
          <w:i w:val="false"/>
          <w:color w:val="000000"/>
          <w:sz w:val="28"/>
        </w:rPr>
        <w:t>
      2) өндірушілер ұсынған мәліметтер өзгерген кезде, сондай-ақ өндірушілер тізілімнен шығарылған кезде тізілімді жаңарту;</w:t>
      </w:r>
    </w:p>
    <w:bookmarkEnd w:id="19"/>
    <w:bookmarkStart w:name="z23" w:id="20"/>
    <w:p>
      <w:pPr>
        <w:spacing w:after="0"/>
        <w:ind w:left="0"/>
        <w:jc w:val="both"/>
      </w:pPr>
      <w:r>
        <w:rPr>
          <w:rFonts w:ascii="Times New Roman"/>
          <w:b w:val="false"/>
          <w:i w:val="false"/>
          <w:color w:val="000000"/>
          <w:sz w:val="28"/>
        </w:rPr>
        <w:t>
      3) жер қойнауын пайдаланушылар ұсынған мәліметтер өзгерген кезде тізілімді жаңарту;</w:t>
      </w:r>
    </w:p>
    <w:bookmarkEnd w:id="20"/>
    <w:bookmarkStart w:name="z24" w:id="21"/>
    <w:p>
      <w:pPr>
        <w:spacing w:after="0"/>
        <w:ind w:left="0"/>
        <w:jc w:val="both"/>
      </w:pPr>
      <w:r>
        <w:rPr>
          <w:rFonts w:ascii="Times New Roman"/>
          <w:b w:val="false"/>
          <w:i w:val="false"/>
          <w:color w:val="000000"/>
          <w:sz w:val="28"/>
        </w:rPr>
        <w:t>
      4) тізілімді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жүйесіне орналастыру түсініледі.</w:t>
      </w:r>
    </w:p>
    <w:bookmarkEnd w:id="21"/>
    <w:bookmarkStart w:name="z25" w:id="22"/>
    <w:p>
      <w:pPr>
        <w:spacing w:after="0"/>
        <w:ind w:left="0"/>
        <w:jc w:val="both"/>
      </w:pPr>
      <w:r>
        <w:rPr>
          <w:rFonts w:ascii="Times New Roman"/>
          <w:b w:val="false"/>
          <w:i w:val="false"/>
          <w:color w:val="000000"/>
          <w:sz w:val="28"/>
        </w:rPr>
        <w:t xml:space="preserve">
      6. Жергілікті (республикалық маңызы бар қаланың, астананың) атқарушы органдар облыстың (республикалық маңызы бар қаланың, астананың) аумағында өндірілетін тауарлар, жұмыстар мен көрсетілетін қызметтер және оларды өндірушілер тізбесін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ЭЦҚ қолы қойылған электрондық түрде тоқсан сайын уәкілетті органға ұсынады.</w:t>
      </w:r>
    </w:p>
    <w:bookmarkEnd w:id="22"/>
    <w:bookmarkStart w:name="z26" w:id="23"/>
    <w:p>
      <w:pPr>
        <w:spacing w:after="0"/>
        <w:ind w:left="0"/>
        <w:jc w:val="both"/>
      </w:pPr>
      <w:r>
        <w:rPr>
          <w:rFonts w:ascii="Times New Roman"/>
          <w:b w:val="false"/>
          <w:i w:val="false"/>
          <w:color w:val="000000"/>
          <w:sz w:val="28"/>
        </w:rPr>
        <w:t>
      7. Уәкілетті орган тізілімді қалыптастыру және жүргізу мақсатында жергілікті (республикалық маңызы бар қаланың, астананың) атқарушы органдар ұсынған мәліметтерде көрсетілген өндірушілерге оларды және жер қойнауын пайдалану жөніндегі операцияларды жүргізу кезінде пайдаланылатын, олар ұсынатын тауарлар, жұмыстар мен көрсетілетін қызметтер туралы мәліметтерді тізілімге енгізу мүмкіндігі туралы хабарлама жіберіледі.</w:t>
      </w:r>
    </w:p>
    <w:bookmarkEnd w:id="23"/>
    <w:bookmarkStart w:name="z27" w:id="24"/>
    <w:p>
      <w:pPr>
        <w:spacing w:after="0"/>
        <w:ind w:left="0"/>
        <w:jc w:val="both"/>
      </w:pPr>
      <w:r>
        <w:rPr>
          <w:rFonts w:ascii="Times New Roman"/>
          <w:b w:val="false"/>
          <w:i w:val="false"/>
          <w:color w:val="000000"/>
          <w:sz w:val="28"/>
        </w:rPr>
        <w:t>
      8. Тізілімде жер қойнауын пайдалану жөніндегі операцияларды жүргізу кезінде пайдаланылатын тауарлар, жұмыстар мен көрсетілетін қызметтер туралы мәліметтерді қалыптастыру үшін мұнай және газ саласындағы уәкілетті орган бірлесіп бекітілген нысан мен мерзім бойынша өз қызметін көмірсутек шикізатын барлау және (немесе) табуға арналған келісімшарттар бойынша жүзеге асыратын жер қойнауын пайдаланушылардың тауарларды, жұмыстар мен көрсетілетін қызметтерді сатып алудың жылдық бағдарламалары бойынша жалпы ақпаратты уәкілетті органға ұсынады.</w:t>
      </w:r>
    </w:p>
    <w:bookmarkEnd w:id="24"/>
    <w:bookmarkStart w:name="z28" w:id="25"/>
    <w:p>
      <w:pPr>
        <w:spacing w:after="0"/>
        <w:ind w:left="0"/>
        <w:jc w:val="both"/>
      </w:pPr>
      <w:r>
        <w:rPr>
          <w:rFonts w:ascii="Times New Roman"/>
          <w:b w:val="false"/>
          <w:i w:val="false"/>
          <w:color w:val="000000"/>
          <w:sz w:val="28"/>
        </w:rPr>
        <w:t>
      9. Тізілімде жер қойнауын пайдалану жөніндегі операцияларды жүргізу кезінде пайдаланылатын тауарларды, жұмыстар мен көрсетілетін қызметтерді өндірушілер туралы мәліметтерді қалыптастыру үшін өндіруші ерікті негізде:</w:t>
      </w:r>
    </w:p>
    <w:bookmarkEnd w:id="25"/>
    <w:bookmarkStart w:name="z29" w:id="26"/>
    <w:p>
      <w:pPr>
        <w:spacing w:after="0"/>
        <w:ind w:left="0"/>
        <w:jc w:val="both"/>
      </w:pPr>
      <w:r>
        <w:rPr>
          <w:rFonts w:ascii="Times New Roman"/>
          <w:b w:val="false"/>
          <w:i w:val="false"/>
          <w:color w:val="000000"/>
          <w:sz w:val="28"/>
        </w:rPr>
        <w:t>
      1) тіркеу сауалнамасын электрондық түрде толтыру жолымен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жүйесінде тіркеледі;</w:t>
      </w:r>
    </w:p>
    <w:bookmarkEnd w:id="26"/>
    <w:bookmarkStart w:name="z30" w:id="27"/>
    <w:p>
      <w:pPr>
        <w:spacing w:after="0"/>
        <w:ind w:left="0"/>
        <w:jc w:val="both"/>
      </w:pPr>
      <w:r>
        <w:rPr>
          <w:rFonts w:ascii="Times New Roman"/>
          <w:b w:val="false"/>
          <w:i w:val="false"/>
          <w:color w:val="000000"/>
          <w:sz w:val="28"/>
        </w:rPr>
        <w:t>
      2) электрондық түрде немесе электрондық көшірме түрінде қағаз тасығышта басшы немесе өзге уәкілетті адам қол қойған және мөрмен куәландырылған тіркеу сауалнамасын, сондай-ақ заңды тұлғаны мемлекеттік тіркеу (қайта тіркеу) туралы анықтаманы немесе жеке кәсіпкер ретінде тіркеу туралы куәліктің көшірмесін уәкілетті органға ұсынады. Резидент еместер сауда тізілімінен ресмиленген көшірмені немесе шетелдік заңды тұлға шет мемлекеттің заңнамасы бойынша заңды тұлға болып табылатындығын куәландыратын басқа ресмиленген, мемлекеттік және орыс тілдеріне нотариалды куәландырылған аудармасы бар құжатты ұсынады;</w:t>
      </w:r>
    </w:p>
    <w:bookmarkEnd w:id="27"/>
    <w:bookmarkStart w:name="z31" w:id="28"/>
    <w:p>
      <w:pPr>
        <w:spacing w:after="0"/>
        <w:ind w:left="0"/>
        <w:jc w:val="both"/>
      </w:pPr>
      <w:r>
        <w:rPr>
          <w:rFonts w:ascii="Times New Roman"/>
          <w:b w:val="false"/>
          <w:i w:val="false"/>
          <w:color w:val="000000"/>
          <w:sz w:val="28"/>
        </w:rPr>
        <w:t>
      3) осы Қағидалардың 10-тармағына сәйкес ұсынылатын пайдаланушының атын және құпия сөзін қолдана отырып ұсынылатын тауарлар, жұмыстар мен көрсетілетін қызметтер туралы мәліметтерді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жүйесіне енгізеді.</w:t>
      </w:r>
    </w:p>
    <w:bookmarkEnd w:id="28"/>
    <w:bookmarkStart w:name="z32" w:id="29"/>
    <w:p>
      <w:pPr>
        <w:spacing w:after="0"/>
        <w:ind w:left="0"/>
        <w:jc w:val="both"/>
      </w:pPr>
      <w:r>
        <w:rPr>
          <w:rFonts w:ascii="Times New Roman"/>
          <w:b w:val="false"/>
          <w:i w:val="false"/>
          <w:color w:val="000000"/>
          <w:sz w:val="28"/>
        </w:rPr>
        <w:t>
      10. Уәкілетті орган:</w:t>
      </w:r>
    </w:p>
    <w:bookmarkEnd w:id="29"/>
    <w:bookmarkStart w:name="z33" w:id="30"/>
    <w:p>
      <w:pPr>
        <w:spacing w:after="0"/>
        <w:ind w:left="0"/>
        <w:jc w:val="both"/>
      </w:pPr>
      <w:r>
        <w:rPr>
          <w:rFonts w:ascii="Times New Roman"/>
          <w:b w:val="false"/>
          <w:i w:val="false"/>
          <w:color w:val="000000"/>
          <w:sz w:val="28"/>
        </w:rPr>
        <w:t>
      1) өндірушіден құжаттарды алғаннан кейін үш жұмыс күні ішінде осы Қағидалардың 9-тармағы 2) тармақшасына сәйкес өндірушінің осы Қағидалардың 11-тармағы 1) тармақшасында көрсетілген өлшемге сәйкестігін тексереді және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пайдаланушының атын және құпия сөзін өндірушінің сауалнамасында көрсетілген электрондық мекенжайға жібереді;</w:t>
      </w:r>
    </w:p>
    <w:bookmarkEnd w:id="30"/>
    <w:bookmarkStart w:name="z34" w:id="31"/>
    <w:p>
      <w:pPr>
        <w:spacing w:after="0"/>
        <w:ind w:left="0"/>
        <w:jc w:val="both"/>
      </w:pPr>
      <w:r>
        <w:rPr>
          <w:rFonts w:ascii="Times New Roman"/>
          <w:b w:val="false"/>
          <w:i w:val="false"/>
          <w:color w:val="000000"/>
          <w:sz w:val="28"/>
        </w:rPr>
        <w:t>
      2) жер қойнауын пайдалану жөніндегі операцияларды жүргізу кезінде пайдаланылатын, ұсынылатын тауарлар, жұмыстар мен қызметтер туралы мәліметтерді өндіруші енгізгеннен кейін бір жұмыс күні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өндірушінің осы Қағидалардың 11-тармағы 2) тармақшасында көрсетілген өлшемге сәйкестігін тексереді;</w:t>
      </w:r>
    </w:p>
    <w:bookmarkEnd w:id="31"/>
    <w:bookmarkStart w:name="z35" w:id="32"/>
    <w:p>
      <w:pPr>
        <w:spacing w:after="0"/>
        <w:ind w:left="0"/>
        <w:jc w:val="both"/>
      </w:pPr>
      <w:r>
        <w:rPr>
          <w:rFonts w:ascii="Times New Roman"/>
          <w:b w:val="false"/>
          <w:i w:val="false"/>
          <w:color w:val="000000"/>
          <w:sz w:val="28"/>
        </w:rPr>
        <w:t>
      3) ол осы Қағидалардың 11-тармағында көрсетілген өлшемдерге сәйкес болған жағдайда, өндірушіні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тізілімге енгізеді.</w:t>
      </w:r>
    </w:p>
    <w:bookmarkEnd w:id="32"/>
    <w:bookmarkStart w:name="z36" w:id="33"/>
    <w:p>
      <w:pPr>
        <w:spacing w:after="0"/>
        <w:ind w:left="0"/>
        <w:jc w:val="both"/>
      </w:pPr>
      <w:r>
        <w:rPr>
          <w:rFonts w:ascii="Times New Roman"/>
          <w:b w:val="false"/>
          <w:i w:val="false"/>
          <w:color w:val="000000"/>
          <w:sz w:val="28"/>
        </w:rPr>
        <w:t>
      11. Мыналар тізілімге енгізу үшін жер қойнауын пайдалану жөніндегі операцияларды жүргізу кезінде пайдаланылатын тауарларды, жұмыстар мен көрсетілетін қызметтерді өндірушіні бағалау өлшемдері болып табылады:</w:t>
      </w:r>
    </w:p>
    <w:bookmarkEnd w:id="33"/>
    <w:bookmarkStart w:name="z37" w:id="34"/>
    <w:p>
      <w:pPr>
        <w:spacing w:after="0"/>
        <w:ind w:left="0"/>
        <w:jc w:val="both"/>
      </w:pPr>
      <w:r>
        <w:rPr>
          <w:rFonts w:ascii="Times New Roman"/>
          <w:b w:val="false"/>
          <w:i w:val="false"/>
          <w:color w:val="000000"/>
          <w:sz w:val="28"/>
        </w:rPr>
        <w:t>
      1) заңды тұлға немесе дара кәсіпкер ретінде тіркелу;</w:t>
      </w:r>
    </w:p>
    <w:bookmarkEnd w:id="34"/>
    <w:bookmarkStart w:name="z38" w:id="35"/>
    <w:p>
      <w:pPr>
        <w:spacing w:after="0"/>
        <w:ind w:left="0"/>
        <w:jc w:val="both"/>
      </w:pPr>
      <w:r>
        <w:rPr>
          <w:rFonts w:ascii="Times New Roman"/>
          <w:b w:val="false"/>
          <w:i w:val="false"/>
          <w:color w:val="000000"/>
          <w:sz w:val="28"/>
        </w:rPr>
        <w:t>
      2) осы Қағидалардың 9-тармағы 3) тармақшасына сәйкес өндіруші көрсеткен тауарлардың, жұмыстар мен көрсетілетін қызметтердің жер қойнауын пайдаланушылардың тауарларды, жұмыстар мен көрсетілетін қызметтерді жылдық сатып алу бағдарламаларында болуы немесе жер қойнауын пайдаланушылардын жылдық есептерінде өткен жылда сатып алынған тауарлар, жұмыстар және көрсетілетін қызметтер.</w:t>
      </w:r>
    </w:p>
    <w:bookmarkEnd w:id="35"/>
    <w:bookmarkStart w:name="z39" w:id="36"/>
    <w:p>
      <w:pPr>
        <w:spacing w:after="0"/>
        <w:ind w:left="0"/>
        <w:jc w:val="both"/>
      </w:pPr>
      <w:r>
        <w:rPr>
          <w:rFonts w:ascii="Times New Roman"/>
          <w:b w:val="false"/>
          <w:i w:val="false"/>
          <w:color w:val="000000"/>
          <w:sz w:val="28"/>
        </w:rPr>
        <w:t>
      12. Тізілімді жаңарту өндірушілер, жер қойнауын пайдаланушылар ұсынған мәліметтер өзгерген кезде, сондай-ақ өндірушілері тізілімнен шығарылған кезде жүзеге асырылады.</w:t>
      </w:r>
    </w:p>
    <w:bookmarkEnd w:id="36"/>
    <w:bookmarkStart w:name="z40" w:id="37"/>
    <w:p>
      <w:pPr>
        <w:spacing w:after="0"/>
        <w:ind w:left="0"/>
        <w:jc w:val="both"/>
      </w:pPr>
      <w:r>
        <w:rPr>
          <w:rFonts w:ascii="Times New Roman"/>
          <w:b w:val="false"/>
          <w:i w:val="false"/>
          <w:color w:val="000000"/>
          <w:sz w:val="28"/>
        </w:rPr>
        <w:t>
      13. Уәкілетті орган өндірушіні мынадай жағдайларда тізілімнен шығаруды жүзеге асырады:</w:t>
      </w:r>
    </w:p>
    <w:bookmarkEnd w:id="37"/>
    <w:bookmarkStart w:name="z41" w:id="38"/>
    <w:p>
      <w:pPr>
        <w:spacing w:after="0"/>
        <w:ind w:left="0"/>
        <w:jc w:val="both"/>
      </w:pPr>
      <w:r>
        <w:rPr>
          <w:rFonts w:ascii="Times New Roman"/>
          <w:b w:val="false"/>
          <w:i w:val="false"/>
          <w:color w:val="000000"/>
          <w:sz w:val="28"/>
        </w:rPr>
        <w:t>
      1) өндіруші жабылғанда;</w:t>
      </w:r>
    </w:p>
    <w:bookmarkEnd w:id="38"/>
    <w:bookmarkStart w:name="z42" w:id="39"/>
    <w:p>
      <w:pPr>
        <w:spacing w:after="0"/>
        <w:ind w:left="0"/>
        <w:jc w:val="both"/>
      </w:pPr>
      <w:r>
        <w:rPr>
          <w:rFonts w:ascii="Times New Roman"/>
          <w:b w:val="false"/>
          <w:i w:val="false"/>
          <w:color w:val="000000"/>
          <w:sz w:val="28"/>
        </w:rPr>
        <w:t>
      2) өндірушінің бастамасы бойынша;</w:t>
      </w:r>
    </w:p>
    <w:bookmarkEnd w:id="39"/>
    <w:bookmarkStart w:name="z43" w:id="40"/>
    <w:p>
      <w:pPr>
        <w:spacing w:after="0"/>
        <w:ind w:left="0"/>
        <w:jc w:val="both"/>
      </w:pPr>
      <w:r>
        <w:rPr>
          <w:rFonts w:ascii="Times New Roman"/>
          <w:b w:val="false"/>
          <w:i w:val="false"/>
          <w:color w:val="000000"/>
          <w:sz w:val="28"/>
        </w:rPr>
        <w:t>
      3) осы Қағидалардың 11-тармағы 2) тармақшасында көрсетілген өндірушіні сәйкес келмейтін өлшемге алып келетін, өндірушілермен, жер қойнауын пайдаланушылармен ұсынылған мәліметтері өзгергенде.</w:t>
      </w:r>
    </w:p>
    <w:bookmarkEnd w:id="40"/>
    <w:bookmarkStart w:name="z44" w:id="41"/>
    <w:p>
      <w:pPr>
        <w:spacing w:after="0"/>
        <w:ind w:left="0"/>
        <w:jc w:val="both"/>
      </w:pPr>
      <w:r>
        <w:rPr>
          <w:rFonts w:ascii="Times New Roman"/>
          <w:b w:val="false"/>
          <w:i w:val="false"/>
          <w:color w:val="000000"/>
          <w:sz w:val="28"/>
        </w:rPr>
        <w:t>
      14. Осы Қағидалардың 13-тармағы 2) тармақшасында белгіленген негіздері бойынша өндірушінің бастамашылығымен тізілімнен алып тастау үшін, ол уәкілетті органға оны тізілімнен еркін нысан бойынша алып тастау туралы өтініш ұсынады.</w:t>
      </w:r>
    </w:p>
    <w:bookmarkEnd w:id="41"/>
    <w:bookmarkStart w:name="z45" w:id="42"/>
    <w:p>
      <w:pPr>
        <w:spacing w:after="0"/>
        <w:ind w:left="0"/>
        <w:jc w:val="both"/>
      </w:pPr>
      <w:r>
        <w:rPr>
          <w:rFonts w:ascii="Times New Roman"/>
          <w:b w:val="false"/>
          <w:i w:val="false"/>
          <w:color w:val="000000"/>
          <w:sz w:val="28"/>
        </w:rPr>
        <w:t>
      Уәкілетті орган өтінішті алғаннан кейін және (немесе) осы Қағидалардың 13-тармағы 1) және 3) тармақшаларында көрсетілген оқиға болған жағдайда үш жұмыс күн аралығында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 құралымен тізілімнен алып тастайды.</w:t>
      </w:r>
    </w:p>
    <w:bookmarkEnd w:id="42"/>
    <w:bookmarkStart w:name="z46" w:id="43"/>
    <w:p>
      <w:pPr>
        <w:spacing w:after="0"/>
        <w:ind w:left="0"/>
        <w:jc w:val="both"/>
      </w:pPr>
      <w:r>
        <w:rPr>
          <w:rFonts w:ascii="Times New Roman"/>
          <w:b w:val="false"/>
          <w:i w:val="false"/>
          <w:color w:val="000000"/>
          <w:sz w:val="28"/>
        </w:rPr>
        <w:t xml:space="preserve">
      15. Тізілім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орналастырылады.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тізілімге енгізу үшін оларды бағалау</w:t>
            </w:r>
            <w:r>
              <w:br/>
            </w:r>
            <w:r>
              <w:rPr>
                <w:rFonts w:ascii="Times New Roman"/>
                <w:b w:val="false"/>
                <w:i w:val="false"/>
                <w:color w:val="000000"/>
                <w:sz w:val="20"/>
              </w:rPr>
              <w:t>критерийлерін қоса алғанда, жер қойнауын</w:t>
            </w:r>
            <w:r>
              <w:br/>
            </w:r>
            <w:r>
              <w:rPr>
                <w:rFonts w:ascii="Times New Roman"/>
                <w:b w:val="false"/>
                <w:i w:val="false"/>
                <w:color w:val="000000"/>
                <w:sz w:val="20"/>
              </w:rPr>
              <w:t>пайдалану жөніндегі операцияларды жүргізу</w:t>
            </w:r>
            <w:r>
              <w:br/>
            </w:r>
            <w:r>
              <w:rPr>
                <w:rFonts w:ascii="Times New Roman"/>
                <w:b w:val="false"/>
                <w:i w:val="false"/>
                <w:color w:val="000000"/>
                <w:sz w:val="20"/>
              </w:rPr>
              <w:t>кезінде пайдаланылатын тауарлардың, жұмыстар</w:t>
            </w:r>
            <w:r>
              <w:br/>
            </w:r>
            <w:r>
              <w:rPr>
                <w:rFonts w:ascii="Times New Roman"/>
                <w:b w:val="false"/>
                <w:i w:val="false"/>
                <w:color w:val="000000"/>
                <w:sz w:val="20"/>
              </w:rPr>
              <w:t>мен көрсетілетін қызметтердің және оларды</w:t>
            </w:r>
            <w:r>
              <w:br/>
            </w:r>
            <w:r>
              <w:rPr>
                <w:rFonts w:ascii="Times New Roman"/>
                <w:b w:val="false"/>
                <w:i w:val="false"/>
                <w:color w:val="000000"/>
                <w:sz w:val="20"/>
              </w:rPr>
              <w:t>өндірушілердің тізілімін қалыптастыру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Облыстар аумағында (республикалық маңызы бар қалалар, астана)</w:t>
      </w:r>
      <w:r>
        <w:br/>
      </w:r>
      <w:r>
        <w:rPr>
          <w:rFonts w:ascii="Times New Roman"/>
          <w:b/>
          <w:i w:val="false"/>
          <w:color w:val="000000"/>
        </w:rPr>
        <w:t>өндірілетін тауарлардың, жұмыстар мен көрсетілетін қызметтердің</w:t>
      </w:r>
      <w:r>
        <w:br/>
      </w:r>
      <w:r>
        <w:rPr>
          <w:rFonts w:ascii="Times New Roman"/>
          <w:b/>
          <w:i w:val="false"/>
          <w:color w:val="000000"/>
        </w:rPr>
        <w:t>және оларды өндірушілердің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(елді мекен)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үй, кеңсе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жалпы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басшының немесе оны (қолы) алмастыратын адамның Т.А.Ә.А.)</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тізілімге енгізу үшін оларды бағалау</w:t>
            </w:r>
            <w:r>
              <w:br/>
            </w:r>
            <w:r>
              <w:rPr>
                <w:rFonts w:ascii="Times New Roman"/>
                <w:b w:val="false"/>
                <w:i w:val="false"/>
                <w:color w:val="000000"/>
                <w:sz w:val="20"/>
              </w:rPr>
              <w:t>критерийлерін қоса алғанда, жер қойнауын</w:t>
            </w:r>
            <w:r>
              <w:br/>
            </w:r>
            <w:r>
              <w:rPr>
                <w:rFonts w:ascii="Times New Roman"/>
                <w:b w:val="false"/>
                <w:i w:val="false"/>
                <w:color w:val="000000"/>
                <w:sz w:val="20"/>
              </w:rPr>
              <w:t>пайдалану жөніндегі операцияларды жүргізу</w:t>
            </w:r>
            <w:r>
              <w:br/>
            </w:r>
            <w:r>
              <w:rPr>
                <w:rFonts w:ascii="Times New Roman"/>
                <w:b w:val="false"/>
                <w:i w:val="false"/>
                <w:color w:val="000000"/>
                <w:sz w:val="20"/>
              </w:rPr>
              <w:t>кезінде пайдаланылатын тауарлардың, жұмыстар</w:t>
            </w:r>
            <w:r>
              <w:br/>
            </w:r>
            <w:r>
              <w:rPr>
                <w:rFonts w:ascii="Times New Roman"/>
                <w:b w:val="false"/>
                <w:i w:val="false"/>
                <w:color w:val="000000"/>
                <w:sz w:val="20"/>
              </w:rPr>
              <w:t>мен көрсетілетін қызметтердің және оларды</w:t>
            </w:r>
            <w:r>
              <w:br/>
            </w:r>
            <w:r>
              <w:rPr>
                <w:rFonts w:ascii="Times New Roman"/>
                <w:b w:val="false"/>
                <w:i w:val="false"/>
                <w:color w:val="000000"/>
                <w:sz w:val="20"/>
              </w:rPr>
              <w:t>өндірушілердің тізілімін қалыптастыру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пайдаланылатын тауарлардың, жұмыстар мен көрсетілетін</w:t>
      </w:r>
      <w:r>
        <w:br/>
      </w:r>
      <w:r>
        <w:rPr>
          <w:rFonts w:ascii="Times New Roman"/>
          <w:b/>
          <w:i w:val="false"/>
          <w:color w:val="000000"/>
        </w:rPr>
        <w:t>қызметтердің және оларды өндірушілердің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4282"/>
        <w:gridCol w:w="2671"/>
        <w:gridCol w:w="4407"/>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w:t>
            </w:r>
            <w:r>
              <w:rPr>
                <w:rFonts w:ascii="Times New Roman"/>
                <w:b w:val="false"/>
                <w:i w:val="false"/>
                <w:color w:val="000000"/>
                <w:vertAlign w:val="superscript"/>
              </w:rPr>
              <w:t>1</w:t>
            </w:r>
            <w:r>
              <w:rPr>
                <w:rFonts w:ascii="Times New Roman"/>
                <w:b w:val="false"/>
                <w:i w:val="false"/>
                <w:color w:val="000000"/>
                <w:sz w:val="20"/>
              </w:rPr>
              <w:t xml:space="preserve"> бойынша тауардың, жұмыстың/көрсетілетін қызметтің атауы және коды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жұмыстың/көрсетілетін қызметтің қосымша сипаттамасы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w:t>
            </w:r>
            <w:r>
              <w:rPr>
                <w:rFonts w:ascii="Times New Roman"/>
                <w:b w:val="false"/>
                <w:i w:val="false"/>
                <w:color w:val="000000"/>
                <w:vertAlign w:val="superscript"/>
              </w:rPr>
              <w:t xml:space="preserve">2 </w:t>
            </w:r>
            <w:r>
              <w:rPr>
                <w:rFonts w:ascii="Times New Roman"/>
                <w:b w:val="false"/>
                <w:i w:val="false"/>
                <w:color w:val="000000"/>
                <w:sz w:val="20"/>
              </w:rPr>
              <w:t xml:space="preserve">сертификаттын бар болуы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Қазақстан Республикасы өнімінің статистикалық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Тауарларды тіркеуде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