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5605" w14:textId="03d5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 кезінде технологиялық даму саласындағы ұлттық даму институтының көрсетілетін қызметтеріне ақы төлеу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140 бұйрығы. Қазақстан Республикасының Әділет министрлігінде 2015 жылы 11 маусымда № 11311 тіркелді. Күші жойылды - Қазақстан Республикасы Инвестициялар және даму министрінің 2015 жылғы 9 желтоқсандағы № 1191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09.12.2015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қаңтарындағы Заңы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Инновациялық гранттар беру кезінде технологиялық даму саласындағы ұлттық даму институтының көрсетілетін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 Б. Сұлтанов</w:t>
      </w:r>
      <w:r>
        <w:br/>
      </w:r>
      <w:r>
        <w:rPr>
          <w:rFonts w:ascii="Times New Roman"/>
          <w:b w:val="false"/>
          <w:i w:val="false"/>
          <w:color w:val="000000"/>
          <w:sz w:val="28"/>
        </w:rPr>
        <w:t>
</w:t>
      </w:r>
      <w:r>
        <w:rPr>
          <w:rFonts w:ascii="Times New Roman"/>
          <w:b w:val="false"/>
          <w:i/>
          <w:color w:val="000000"/>
          <w:sz w:val="28"/>
        </w:rPr>
        <w:t>      2015 жылғы 5 мамыр</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2015 жылғы 23 ақпандағы</w:t>
      </w:r>
      <w:r>
        <w:br/>
      </w:r>
      <w:r>
        <w:rPr>
          <w:rFonts w:ascii="Times New Roman"/>
          <w:b w:val="false"/>
          <w:i w:val="false"/>
          <w:color w:val="000000"/>
          <w:sz w:val="28"/>
        </w:rPr>
        <w:t>
                                      № 140 бұйрығымен бекітілген</w:t>
      </w:r>
    </w:p>
    <w:bookmarkEnd w:id="1"/>
    <w:bookmarkStart w:name="z6" w:id="2"/>
    <w:p>
      <w:pPr>
        <w:spacing w:after="0"/>
        <w:ind w:left="0"/>
        <w:jc w:val="left"/>
      </w:pPr>
      <w:r>
        <w:rPr>
          <w:rFonts w:ascii="Times New Roman"/>
          <w:b/>
          <w:i w:val="false"/>
          <w:color w:val="000000"/>
        </w:rPr>
        <w:t xml:space="preserve"> 
Инновациялық гранттар беру кезінде технологиялық даму</w:t>
      </w:r>
      <w:r>
        <w:br/>
      </w:r>
      <w:r>
        <w:rPr>
          <w:rFonts w:ascii="Times New Roman"/>
          <w:b/>
          <w:i w:val="false"/>
          <w:color w:val="000000"/>
        </w:rPr>
        <w:t>
саласындағы ұлттық даму институтының көрсетілетін қызметтеріне</w:t>
      </w:r>
      <w:r>
        <w:br/>
      </w:r>
      <w:r>
        <w:rPr>
          <w:rFonts w:ascii="Times New Roman"/>
          <w:b/>
          <w:i w:val="false"/>
          <w:color w:val="000000"/>
        </w:rPr>
        <w:t>
ақы төлеу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Инновациялық гранттар беру кезінде технологиялық даму саласындағы ұлттық даму институтының көрсетілетін қызметтеріне ақы төлеу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инновациялық гранттар беру кезінде технологиялық даму саласындағы ұлттық даму институтының көрсетілетін қызметтеріне 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1) грант алушы – индустриялық-инновациялық қызметтi мемлекеттiк қолдау туралы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инновациялық грант алған жеке немесе заңды тұлға;</w:t>
      </w:r>
      <w:r>
        <w:br/>
      </w:r>
      <w:r>
        <w:rPr>
          <w:rFonts w:ascii="Times New Roman"/>
          <w:b w:val="false"/>
          <w:i w:val="false"/>
          <w:color w:val="000000"/>
          <w:sz w:val="28"/>
        </w:rPr>
        <w:t>
      2) гранттық қаржыландыру бойынша комиссия – инновациялық гранттарды берудің басым бағыттары бойынша ұлттық институт құратын консультативтік-кеңесші органдар;</w:t>
      </w:r>
      <w:r>
        <w:br/>
      </w:r>
      <w:r>
        <w:rPr>
          <w:rFonts w:ascii="Times New Roman"/>
          <w:b w:val="false"/>
          <w:i w:val="false"/>
          <w:color w:val="000000"/>
          <w:sz w:val="28"/>
        </w:rPr>
        <w:t>
      3)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индустрия және индустриялық-инновациялық даму саласындағы басшылықты жүзеге асыратын, сондай-ақ заңнамада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4) инновациялық грант – индустриялық-инновациялық қызмет субъектілеріне инновациялық гранттар берудің басым бағыттары шеңберінде олардың индустриялық-инновациялық жобаларын іске асыру үшін өтеусіз негізде берілетін бюджет қаражаты;</w:t>
      </w:r>
      <w:r>
        <w:br/>
      </w:r>
      <w:r>
        <w:rPr>
          <w:rFonts w:ascii="Times New Roman"/>
          <w:b w:val="false"/>
          <w:i w:val="false"/>
          <w:color w:val="000000"/>
          <w:sz w:val="28"/>
        </w:rPr>
        <w:t>
      5) оператор – технологиялық даму саласындағы </w:t>
      </w:r>
      <w:r>
        <w:rPr>
          <w:rFonts w:ascii="Times New Roman"/>
          <w:b w:val="false"/>
          <w:i w:val="false"/>
          <w:color w:val="000000"/>
          <w:sz w:val="28"/>
        </w:rPr>
        <w:t>ұлттық даму институты</w:t>
      </w:r>
      <w:r>
        <w:rPr>
          <w:rFonts w:ascii="Times New Roman"/>
          <w:b w:val="false"/>
          <w:i w:val="false"/>
          <w:color w:val="000000"/>
          <w:sz w:val="28"/>
        </w:rPr>
        <w:t>;</w:t>
      </w:r>
      <w:r>
        <w:br/>
      </w:r>
      <w:r>
        <w:rPr>
          <w:rFonts w:ascii="Times New Roman"/>
          <w:b w:val="false"/>
          <w:i w:val="false"/>
          <w:color w:val="000000"/>
          <w:sz w:val="28"/>
        </w:rPr>
        <w:t>
      6) өтінім беруші – индустриялық-инновациялық қызметтi мемлекеттiк қолдау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инновациялық грантты алуға арнаған </w:t>
      </w:r>
      <w:r>
        <w:rPr>
          <w:rFonts w:ascii="Times New Roman"/>
          <w:b w:val="false"/>
          <w:i w:val="false"/>
          <w:color w:val="000000"/>
          <w:sz w:val="28"/>
        </w:rPr>
        <w:t>өтінім</w:t>
      </w:r>
      <w:r>
        <w:rPr>
          <w:rFonts w:ascii="Times New Roman"/>
          <w:b w:val="false"/>
          <w:i w:val="false"/>
          <w:color w:val="000000"/>
          <w:sz w:val="28"/>
        </w:rPr>
        <w:t xml:space="preserve"> берген жеке және (немесе) заңды тұлға;</w:t>
      </w:r>
      <w:r>
        <w:br/>
      </w:r>
      <w:r>
        <w:rPr>
          <w:rFonts w:ascii="Times New Roman"/>
          <w:b w:val="false"/>
          <w:i w:val="false"/>
          <w:color w:val="000000"/>
          <w:sz w:val="28"/>
        </w:rPr>
        <w:t>
      7) технологиялық саясат жөніндегі кеңес – индустриялық-инновациялық қызметті мемлекеттік қолдау саласындағы уәкілетті орган жанындағы консультативтік-кеңесші орган.</w:t>
      </w:r>
    </w:p>
    <w:bookmarkEnd w:id="4"/>
    <w:bookmarkStart w:name="z10" w:id="5"/>
    <w:p>
      <w:pPr>
        <w:spacing w:after="0"/>
        <w:ind w:left="0"/>
        <w:jc w:val="left"/>
      </w:pPr>
      <w:r>
        <w:rPr>
          <w:rFonts w:ascii="Times New Roman"/>
          <w:b/>
          <w:i w:val="false"/>
          <w:color w:val="000000"/>
        </w:rPr>
        <w:t xml:space="preserve"> 
2. Оператор қызметтеріне ақы төлеу тәртібі</w:t>
      </w:r>
    </w:p>
    <w:bookmarkEnd w:id="5"/>
    <w:bookmarkStart w:name="z11" w:id="6"/>
    <w:p>
      <w:pPr>
        <w:spacing w:after="0"/>
        <w:ind w:left="0"/>
        <w:jc w:val="both"/>
      </w:pPr>
      <w:r>
        <w:rPr>
          <w:rFonts w:ascii="Times New Roman"/>
          <w:b w:val="false"/>
          <w:i w:val="false"/>
          <w:color w:val="000000"/>
          <w:sz w:val="28"/>
        </w:rPr>
        <w:t>
      3. Инновациялық гранттарды беру жөніндегі оператордың қызметтеріне ақы төлеу тиісті қаржы жылына бюджеттік бағдарламамен республикалық бюджетте көзделген қаражат есебінен оператордың шығыстар сметасына сәйкес жүзеге асырылады.</w:t>
      </w:r>
      <w:r>
        <w:br/>
      </w:r>
      <w:r>
        <w:rPr>
          <w:rFonts w:ascii="Times New Roman"/>
          <w:b w:val="false"/>
          <w:i w:val="false"/>
          <w:color w:val="000000"/>
          <w:sz w:val="28"/>
        </w:rPr>
        <w:t>
      Оператор қызметтерiнiң құны оператордың мыналарға:</w:t>
      </w:r>
      <w:r>
        <w:br/>
      </w:r>
      <w:r>
        <w:rPr>
          <w:rFonts w:ascii="Times New Roman"/>
          <w:b w:val="false"/>
          <w:i w:val="false"/>
          <w:color w:val="000000"/>
          <w:sz w:val="28"/>
        </w:rPr>
        <w:t>
      1) инновациялық гранттар алуға өтінімдерді қабылдау және өңдеу үдерістерін ұйымдастыруға;</w:t>
      </w:r>
      <w:r>
        <w:br/>
      </w:r>
      <w:r>
        <w:rPr>
          <w:rFonts w:ascii="Times New Roman"/>
          <w:b w:val="false"/>
          <w:i w:val="false"/>
          <w:color w:val="000000"/>
          <w:sz w:val="28"/>
        </w:rPr>
        <w:t>
      2) отандық және (немесе) шетелдік сарапшыларды тарта отырып, өтінімдердің тәуелсiз </w:t>
      </w:r>
      <w:r>
        <w:rPr>
          <w:rFonts w:ascii="Times New Roman"/>
          <w:b w:val="false"/>
          <w:i w:val="false"/>
          <w:color w:val="000000"/>
          <w:sz w:val="28"/>
        </w:rPr>
        <w:t>сараптамасын</w:t>
      </w:r>
      <w:r>
        <w:rPr>
          <w:rFonts w:ascii="Times New Roman"/>
          <w:b w:val="false"/>
          <w:i w:val="false"/>
          <w:color w:val="000000"/>
          <w:sz w:val="28"/>
        </w:rPr>
        <w:t xml:space="preserve"> жүргізу үдерістерін ұйымдастыруға;</w:t>
      </w:r>
      <w:r>
        <w:br/>
      </w:r>
      <w:r>
        <w:rPr>
          <w:rFonts w:ascii="Times New Roman"/>
          <w:b w:val="false"/>
          <w:i w:val="false"/>
          <w:color w:val="000000"/>
          <w:sz w:val="28"/>
        </w:rPr>
        <w:t>
      3) оператордың өтінімде көзделген іс-шаралардың мәлімделген құнының негізділігіне тексеру жүргізуіне;</w:t>
      </w:r>
      <w:r>
        <w:br/>
      </w:r>
      <w:r>
        <w:rPr>
          <w:rFonts w:ascii="Times New Roman"/>
          <w:b w:val="false"/>
          <w:i w:val="false"/>
          <w:color w:val="000000"/>
          <w:sz w:val="28"/>
        </w:rPr>
        <w:t>
      4) технологиялық саясат бойынша кеңестің және гранттық қаржыландыру бойынша комиссияның қызметiн ұйымдастыруға;</w:t>
      </w:r>
      <w:r>
        <w:br/>
      </w:r>
      <w:r>
        <w:rPr>
          <w:rFonts w:ascii="Times New Roman"/>
          <w:b w:val="false"/>
          <w:i w:val="false"/>
          <w:color w:val="000000"/>
          <w:sz w:val="28"/>
        </w:rPr>
        <w:t>
      5) инновациялық грант туралы шартқа қол қою үдерісін ұйымдастыруға;</w:t>
      </w:r>
      <w:r>
        <w:br/>
      </w:r>
      <w:r>
        <w:rPr>
          <w:rFonts w:ascii="Times New Roman"/>
          <w:b w:val="false"/>
          <w:i w:val="false"/>
          <w:color w:val="000000"/>
          <w:sz w:val="28"/>
        </w:rPr>
        <w:t>
      6) инновациялық грант туралы шартқа сәйкес инновациялық грант беруге көзделген қаражатты аударуға арналған шығыстарын қамтиды;</w:t>
      </w:r>
      <w:r>
        <w:br/>
      </w:r>
      <w:r>
        <w:rPr>
          <w:rFonts w:ascii="Times New Roman"/>
          <w:b w:val="false"/>
          <w:i w:val="false"/>
          <w:color w:val="000000"/>
          <w:sz w:val="28"/>
        </w:rPr>
        <w:t>
      7) банк қызметін төлеуге;</w:t>
      </w:r>
      <w:r>
        <w:br/>
      </w:r>
      <w:r>
        <w:rPr>
          <w:rFonts w:ascii="Times New Roman"/>
          <w:b w:val="false"/>
          <w:i w:val="false"/>
          <w:color w:val="000000"/>
          <w:sz w:val="28"/>
        </w:rPr>
        <w:t>
      8) бюджеттiк қаражатты грант алушының игеру мониторингін қамтамасыз етуге;</w:t>
      </w:r>
      <w:r>
        <w:br/>
      </w:r>
      <w:r>
        <w:rPr>
          <w:rFonts w:ascii="Times New Roman"/>
          <w:b w:val="false"/>
          <w:i w:val="false"/>
          <w:color w:val="000000"/>
          <w:sz w:val="28"/>
        </w:rPr>
        <w:t>
      9) мемлекеттік бажды төлеуге қатысты шығындарды қоса отырып, талап қою-қуыну жұмыстарын өткізуді ұйымдастыруға;</w:t>
      </w:r>
      <w:r>
        <w:br/>
      </w:r>
      <w:r>
        <w:rPr>
          <w:rFonts w:ascii="Times New Roman"/>
          <w:b w:val="false"/>
          <w:i w:val="false"/>
          <w:color w:val="000000"/>
          <w:sz w:val="28"/>
        </w:rPr>
        <w:t>
      10) консультацияларға, тұсаукесерлерге және әлеуетті өтінім берушілермен түсіндіру жұмыстарына, өтінімдер қабылдау, оларды беру тәртібі туралы жұртшылықты, өтінімдерді қарау нәтижелері, инновациялық гранттарды іске асыру барысы және қол жеткізген нәтижелер туралы өтінім берушілерді хабардар етуге арналған шығыстарын қамтиды.</w:t>
      </w:r>
      <w:r>
        <w:br/>
      </w:r>
      <w:r>
        <w:rPr>
          <w:rFonts w:ascii="Times New Roman"/>
          <w:b w:val="false"/>
          <w:i w:val="false"/>
          <w:color w:val="000000"/>
          <w:sz w:val="28"/>
        </w:rPr>
        <w:t>
</w:t>
      </w:r>
      <w:r>
        <w:rPr>
          <w:rFonts w:ascii="Times New Roman"/>
          <w:b w:val="false"/>
          <w:i w:val="false"/>
          <w:color w:val="000000"/>
          <w:sz w:val="28"/>
        </w:rPr>
        <w:t>
      4. Инновациялық гранттарды беру жөніндегі оператордың қызметтеріне ақы төлеу индустриялық-инновациялық қызметті мемлекеттік қолдау саласындағы уәкілетті орган мен оператор арасындағы орындалған жұмыстардың қол қойылған актісі негізінде жүргізіледі.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