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acff" w14:textId="0b7a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және Медициналық-санитариялық алғашқы көмек ұйымдарына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281 бұйрығы. Қазақстан Республикасының Әділет министрлігінде 2015 жылы 4 маусымда № 11268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Медициналық-санитариялық алғашқы көмек ұйымдарына азаматтарды бекіту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 орындалуын бақылау Қазақстан Республикасының Денсаулық сақтау және әлеуметтік даму вице-министрі А.В. Цойға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30.04.2020 </w:t>
      </w:r>
      <w:r>
        <w:rPr>
          <w:rFonts w:ascii="Times New Roman"/>
          <w:b w:val="false"/>
          <w:i w:val="false"/>
          <w:color w:val="ff0000"/>
          <w:sz w:val="28"/>
        </w:rPr>
        <w:t>№ ҚР ДСМ-42/2020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Медициналық-санитариялық алғашқы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 45-бабының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халыққа тегін медициналық көмектің кепілдік берілген көлемі шеңберінде және міндетті әлеуметтік сақтандыру жүйесінде алғашқы медициналық-санитариялық көмек көрсету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38" w:id="12"/>
    <w:p>
      <w:pPr>
        <w:spacing w:after="0"/>
        <w:ind w:left="0"/>
        <w:jc w:val="both"/>
      </w:pPr>
      <w:r>
        <w:rPr>
          <w:rFonts w:ascii="Times New Roman"/>
          <w:b w:val="false"/>
          <w:i w:val="false"/>
          <w:color w:val="000000"/>
          <w:sz w:val="28"/>
        </w:rPr>
        <w:t>
      1) бейінді маман – жоғары медициналық білімді, белгілі бір мамандық бойынша сертификаты бар медицина қызметкері;</w:t>
      </w:r>
    </w:p>
    <w:bookmarkEnd w:id="12"/>
    <w:bookmarkStart w:name="z139" w:id="13"/>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bookmarkEnd w:id="13"/>
    <w:bookmarkStart w:name="z140" w:id="14"/>
    <w:p>
      <w:pPr>
        <w:spacing w:after="0"/>
        <w:ind w:left="0"/>
        <w:jc w:val="both"/>
      </w:pPr>
      <w:r>
        <w:rPr>
          <w:rFonts w:ascii="Times New Roman"/>
          <w:b w:val="false"/>
          <w:i w:val="false"/>
          <w:color w:val="000000"/>
          <w:sz w:val="28"/>
        </w:rPr>
        <w:t>
      3)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14"/>
    <w:bookmarkStart w:name="z141" w:id="15"/>
    <w:p>
      <w:pPr>
        <w:spacing w:after="0"/>
        <w:ind w:left="0"/>
        <w:jc w:val="both"/>
      </w:pPr>
      <w:r>
        <w:rPr>
          <w:rFonts w:ascii="Times New Roman"/>
          <w:b w:val="false"/>
          <w:i w:val="false"/>
          <w:color w:val="000000"/>
          <w:sz w:val="28"/>
        </w:rPr>
        <w:t>
      4)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bookmarkEnd w:id="15"/>
    <w:bookmarkStart w:name="z142" w:id="16"/>
    <w:p>
      <w:pPr>
        <w:spacing w:after="0"/>
        <w:ind w:left="0"/>
        <w:jc w:val="both"/>
      </w:pPr>
      <w:r>
        <w:rPr>
          <w:rFonts w:ascii="Times New Roman"/>
          <w:b w:val="false"/>
          <w:i w:val="false"/>
          <w:color w:val="000000"/>
          <w:sz w:val="28"/>
        </w:rPr>
        <w:t>
      5)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6"/>
    <w:bookmarkStart w:name="z143" w:id="17"/>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144" w:id="18"/>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145" w:id="19"/>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19"/>
    <w:bookmarkStart w:name="z146"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147" w:id="21"/>
    <w:p>
      <w:pPr>
        <w:spacing w:after="0"/>
        <w:ind w:left="0"/>
        <w:jc w:val="both"/>
      </w:pPr>
      <w:r>
        <w:rPr>
          <w:rFonts w:ascii="Times New Roman"/>
          <w:b w:val="false"/>
          <w:i w:val="false"/>
          <w:color w:val="000000"/>
          <w:sz w:val="28"/>
        </w:rPr>
        <w:t>
      10)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bookmarkEnd w:id="21"/>
    <w:bookmarkStart w:name="z148" w:id="22"/>
    <w:p>
      <w:pPr>
        <w:spacing w:after="0"/>
        <w:ind w:left="0"/>
        <w:jc w:val="both"/>
      </w:pPr>
      <w:r>
        <w:rPr>
          <w:rFonts w:ascii="Times New Roman"/>
          <w:b w:val="false"/>
          <w:i w:val="false"/>
          <w:color w:val="000000"/>
          <w:sz w:val="28"/>
        </w:rPr>
        <w:t>
      11)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2"/>
    <w:bookmarkStart w:name="z149" w:id="23"/>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3"/>
    <w:bookmarkStart w:name="z150" w:id="24"/>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24"/>
    <w:bookmarkStart w:name="z151" w:id="25"/>
    <w:p>
      <w:pPr>
        <w:spacing w:after="0"/>
        <w:ind w:left="0"/>
        <w:jc w:val="both"/>
      </w:pPr>
      <w:r>
        <w:rPr>
          <w:rFonts w:ascii="Times New Roman"/>
          <w:b w:val="false"/>
          <w:i w:val="false"/>
          <w:color w:val="000000"/>
          <w:sz w:val="28"/>
        </w:rPr>
        <w:t>
      14)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5"/>
    <w:bookmarkStart w:name="z152" w:id="26"/>
    <w:p>
      <w:pPr>
        <w:spacing w:after="0"/>
        <w:ind w:left="0"/>
        <w:jc w:val="both"/>
      </w:pPr>
      <w:r>
        <w:rPr>
          <w:rFonts w:ascii="Times New Roman"/>
          <w:b w:val="false"/>
          <w:i w:val="false"/>
          <w:color w:val="000000"/>
          <w:sz w:val="28"/>
        </w:rPr>
        <w:t>
      15)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bookmarkEnd w:id="26"/>
    <w:bookmarkStart w:name="z17" w:id="27"/>
    <w:p>
      <w:pPr>
        <w:spacing w:after="0"/>
        <w:ind w:left="0"/>
        <w:jc w:val="both"/>
      </w:pPr>
      <w:r>
        <w:rPr>
          <w:rFonts w:ascii="Times New Roman"/>
          <w:b w:val="false"/>
          <w:i w:val="false"/>
          <w:color w:val="000000"/>
          <w:sz w:val="28"/>
        </w:rPr>
        <w:t>
      3. МСАК ұйымы медициналық көмек көрсетуді халықтың санитариялық-эпидемиологиялық салауаттылығы саласындағы қолданыстағы нормативтік құқықтық актілердің негізінде эпидемияға қарсы жұмыс режимін сақтай отырып, уәкілетті орган бекіткен медициналық көмек көрсетуді ұйымдастыру стандарттарына сәйкес медициналық көмек көрсетуді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xml:space="preserve">
      4. МСАК ұйымы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21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медициналық құжаттарды, оның ішінде ақпараттық жүйелер арқылы жүргізеді.</w:t>
      </w:r>
    </w:p>
    <w:bookmarkEnd w:id="28"/>
    <w:bookmarkStart w:name="z19" w:id="29"/>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29"/>
    <w:bookmarkStart w:name="z20" w:id="30"/>
    <w:p>
      <w:pPr>
        <w:spacing w:after="0"/>
        <w:ind w:left="0"/>
        <w:jc w:val="both"/>
      </w:pPr>
      <w:r>
        <w:rPr>
          <w:rFonts w:ascii="Times New Roman"/>
          <w:b w:val="false"/>
          <w:i w:val="false"/>
          <w:color w:val="000000"/>
          <w:sz w:val="28"/>
        </w:rPr>
        <w:t>
      5. МСАК-ты учаскелік терапевттер, педиатрлар, жалпы практика дәрігерлері, фельдшерлер, акушерлер, денсаулық сақтау саласындағы әлеуметтік қызметкерлер мен медициналық мейіргерлер:</w:t>
      </w:r>
    </w:p>
    <w:bookmarkEnd w:id="30"/>
    <w:p>
      <w:pPr>
        <w:spacing w:after="0"/>
        <w:ind w:left="0"/>
        <w:jc w:val="both"/>
      </w:pPr>
      <w:r>
        <w:rPr>
          <w:rFonts w:ascii="Times New Roman"/>
          <w:b w:val="false"/>
          <w:i w:val="false"/>
          <w:color w:val="000000"/>
          <w:sz w:val="28"/>
        </w:rPr>
        <w:t>
      1) МСАК көрсететін денсаулық сақтау ұйымында немесе оның бөлімшелерінде;</w:t>
      </w:r>
    </w:p>
    <w:p>
      <w:pPr>
        <w:spacing w:after="0"/>
        <w:ind w:left="0"/>
        <w:jc w:val="both"/>
      </w:pPr>
      <w:r>
        <w:rPr>
          <w:rFonts w:ascii="Times New Roman"/>
          <w:b w:val="false"/>
          <w:i w:val="false"/>
          <w:color w:val="000000"/>
          <w:sz w:val="28"/>
        </w:rPr>
        <w:t>
      2) шығу орны бойынша, оның ішінде үйдегі стационар жағдайында;</w:t>
      </w:r>
    </w:p>
    <w:p>
      <w:pPr>
        <w:spacing w:after="0"/>
        <w:ind w:left="0"/>
        <w:jc w:val="both"/>
      </w:pPr>
      <w:r>
        <w:rPr>
          <w:rFonts w:ascii="Times New Roman"/>
          <w:b w:val="false"/>
          <w:i w:val="false"/>
          <w:color w:val="000000"/>
          <w:sz w:val="28"/>
        </w:rPr>
        <w:t>
      3) медициналық ұйымнан едәуір алыста орналасқан және (немесе) климаттық-географиялық жағдайларды ескере отырып, көлік қолжетімділігі нашар елді мекендердегі жергілікті жерге шыға отырып, жылжымалы медициналық кешендерде, медициналық пойыздарда;</w:t>
      </w:r>
    </w:p>
    <w:p>
      <w:pPr>
        <w:spacing w:after="0"/>
        <w:ind w:left="0"/>
        <w:jc w:val="both"/>
      </w:pPr>
      <w:r>
        <w:rPr>
          <w:rFonts w:ascii="Times New Roman"/>
          <w:b w:val="false"/>
          <w:i w:val="false"/>
          <w:color w:val="000000"/>
          <w:sz w:val="28"/>
        </w:rPr>
        <w:t>
      4) білім беру ұйымдарында;</w:t>
      </w:r>
    </w:p>
    <w:p>
      <w:pPr>
        <w:spacing w:after="0"/>
        <w:ind w:left="0"/>
        <w:jc w:val="both"/>
      </w:pPr>
      <w:r>
        <w:rPr>
          <w:rFonts w:ascii="Times New Roman"/>
          <w:b w:val="false"/>
          <w:i w:val="false"/>
          <w:color w:val="000000"/>
          <w:sz w:val="28"/>
        </w:rPr>
        <w:t>
      5) ақпараттық-коммуникациялық технологияларды қолдана отырып дистанционды көрсетеді.</w:t>
      </w:r>
    </w:p>
    <w:bookmarkStart w:name="z21" w:id="31"/>
    <w:p>
      <w:pPr>
        <w:spacing w:after="0"/>
        <w:ind w:left="0"/>
        <w:jc w:val="both"/>
      </w:pPr>
      <w:r>
        <w:rPr>
          <w:rFonts w:ascii="Times New Roman"/>
          <w:b w:val="false"/>
          <w:i w:val="false"/>
          <w:color w:val="000000"/>
          <w:sz w:val="28"/>
        </w:rPr>
        <w:t>
      6. МСАК ұйымының қызметі халыққа медициналық көмектің қолжетімділігін қамтамасыз ету мақсатында олардың тұрғылықты жері және (немесе) бекітілген жері бойынша МСАК ұйымын еркін таңдау құқығын ескере отырып, медициналық көмекке қолжетімділігін қамтамасыз ету үшін аумақтық қағидат бойынша құрылады.</w:t>
      </w:r>
    </w:p>
    <w:bookmarkEnd w:id="31"/>
    <w:p>
      <w:pPr>
        <w:spacing w:after="0"/>
        <w:ind w:left="0"/>
        <w:jc w:val="both"/>
      </w:pPr>
      <w:r>
        <w:rPr>
          <w:rFonts w:ascii="Times New Roman"/>
          <w:b w:val="false"/>
          <w:i w:val="false"/>
          <w:color w:val="000000"/>
          <w:sz w:val="28"/>
        </w:rPr>
        <w:t>
      Аумақтық қағидаттың негізінде учаскеге мамандарды бекіте отырып, МСАК учаскесі құрылады.</w:t>
      </w:r>
    </w:p>
    <w:bookmarkStart w:name="z22" w:id="32"/>
    <w:p>
      <w:pPr>
        <w:spacing w:after="0"/>
        <w:ind w:left="0"/>
        <w:jc w:val="both"/>
      </w:pPr>
      <w:r>
        <w:rPr>
          <w:rFonts w:ascii="Times New Roman"/>
          <w:b w:val="false"/>
          <w:i w:val="false"/>
          <w:color w:val="000000"/>
          <w:sz w:val="28"/>
        </w:rPr>
        <w:t>
      7. Бекітілген тұрғындар саны бір жалпы практика дәрігеріне 1700 адам аралас тұрғындар, учаскелік терапевт 2200 адам, учаскелік педиатр 6 жасқа дейін 500 бала, 14 жасқа дейін 900 баладан аспайды.</w:t>
      </w:r>
    </w:p>
    <w:bookmarkEnd w:id="32"/>
    <w:bookmarkStart w:name="z23" w:id="33"/>
    <w:p>
      <w:pPr>
        <w:spacing w:after="0"/>
        <w:ind w:left="0"/>
        <w:jc w:val="both"/>
      </w:pPr>
      <w:r>
        <w:rPr>
          <w:rFonts w:ascii="Times New Roman"/>
          <w:b w:val="false"/>
          <w:i w:val="false"/>
          <w:color w:val="000000"/>
          <w:sz w:val="28"/>
        </w:rPr>
        <w:t>
      8. МСАК:</w:t>
      </w:r>
    </w:p>
    <w:bookmarkEnd w:id="33"/>
    <w:p>
      <w:pPr>
        <w:spacing w:after="0"/>
        <w:ind w:left="0"/>
        <w:jc w:val="both"/>
      </w:pPr>
      <w:r>
        <w:rPr>
          <w:rFonts w:ascii="Times New Roman"/>
          <w:b w:val="false"/>
          <w:i w:val="false"/>
          <w:color w:val="000000"/>
          <w:sz w:val="28"/>
        </w:rPr>
        <w:t>
      1) шұғыл тәртіпте – шұғыл медициналық көмек көрсеткен жағдайда бекіту фактісіне қарамастан;</w:t>
      </w:r>
    </w:p>
    <w:p>
      <w:pPr>
        <w:spacing w:after="0"/>
        <w:ind w:left="0"/>
        <w:jc w:val="both"/>
      </w:pPr>
      <w:r>
        <w:rPr>
          <w:rFonts w:ascii="Times New Roman"/>
          <w:b w:val="false"/>
          <w:i w:val="false"/>
          <w:color w:val="000000"/>
          <w:sz w:val="28"/>
        </w:rPr>
        <w:t>
      2) жоспарлы тәртіпте – алдын ала жазылуы немесе жүгінуі бойынша бекіту орны бойынша көрсетіледі.</w:t>
      </w:r>
    </w:p>
    <w:p>
      <w:pPr>
        <w:spacing w:after="0"/>
        <w:ind w:left="0"/>
        <w:jc w:val="both"/>
      </w:pPr>
      <w:r>
        <w:rPr>
          <w:rFonts w:ascii="Times New Roman"/>
          <w:b w:val="false"/>
          <w:i w:val="false"/>
          <w:color w:val="000000"/>
          <w:sz w:val="28"/>
        </w:rPr>
        <w:t>
      Дәрігердің қабылдауына алдын ала жазылуды жүзеге асыру үшін МСАК ұйымдары көрсететін "Дәрігердің қабылдауына жазылу" мемлекеттік көрсетілетін қызмет іске асырылған.</w:t>
      </w:r>
    </w:p>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"электрондық үкімет" веб-порталы (бұдан әрі –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24" w:id="34"/>
    <w:p>
      <w:pPr>
        <w:spacing w:after="0"/>
        <w:ind w:left="0"/>
        <w:jc w:val="both"/>
      </w:pPr>
      <w:r>
        <w:rPr>
          <w:rFonts w:ascii="Times New Roman"/>
          <w:b w:val="false"/>
          <w:i w:val="false"/>
          <w:color w:val="000000"/>
          <w:sz w:val="28"/>
        </w:rPr>
        <w:t>
      9. МСАК көмектің мынадай түрлерін:</w:t>
      </w:r>
    </w:p>
    <w:bookmarkEnd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дәрігердің қатысуын талап етпейтін аурулар немесе жағдайлар кезінде арнайы диагностикалық әдістерді қолдану, емдеу және медициналық оңалту бойынша медицина қызметкерлері (учаскелік мейіргер (жалпы практика мейіргері), фельдшер, акушер) көрсететін дәрігерге дейінгі медициналық көмекті;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учаскелік педиатр) көрсететін медициналық қызметтердің тізбесі бойынша жалпы практика дәрігері көрсететін білікті медициналық көмекті;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p>
      <w:pPr>
        <w:spacing w:after="0"/>
        <w:ind w:left="0"/>
        <w:jc w:val="both"/>
      </w:pPr>
      <w:r>
        <w:rPr>
          <w:rFonts w:ascii="Times New Roman"/>
          <w:b w:val="false"/>
          <w:i w:val="false"/>
          <w:color w:val="000000"/>
          <w:sz w:val="28"/>
        </w:rPr>
        <w:t xml:space="preserve">
      МСАК ұйымы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бекітілген Консультациялық-диагностикалық көмек көрсету қағидаларына сәйкес көрсетілімі бойынша тіркелген халыққа мамандандырылған медициналық көмек көрсетуді, оның ішінде аутсорсингке жақын жатқан медициналық ұйымға немесе денсаулық сақтау субъектісіне беру арқылы қамтамасыз етеді.</w:t>
      </w:r>
    </w:p>
    <w:bookmarkStart w:name="z25" w:id="35"/>
    <w:p>
      <w:pPr>
        <w:spacing w:after="0"/>
        <w:ind w:left="0"/>
        <w:jc w:val="both"/>
      </w:pPr>
      <w:r>
        <w:rPr>
          <w:rFonts w:ascii="Times New Roman"/>
          <w:b w:val="false"/>
          <w:i w:val="false"/>
          <w:color w:val="000000"/>
          <w:sz w:val="28"/>
        </w:rPr>
        <w:t>
      10. МСАК ұйымы:</w:t>
      </w:r>
    </w:p>
    <w:bookmarkEnd w:id="35"/>
    <w:p>
      <w:pPr>
        <w:spacing w:after="0"/>
        <w:ind w:left="0"/>
        <w:jc w:val="both"/>
      </w:pPr>
      <w:r>
        <w:rPr>
          <w:rFonts w:ascii="Times New Roman"/>
          <w:b w:val="false"/>
          <w:i w:val="false"/>
          <w:color w:val="000000"/>
          <w:sz w:val="28"/>
        </w:rPr>
        <w:t>
      халықтың нысаналы топтарын профилактикалық медициналық қарап-тексеру кезіндегі көрсетілетін консультативтік-диагностикалық қызметтерден;</w:t>
      </w:r>
    </w:p>
    <w:p>
      <w:pPr>
        <w:spacing w:after="0"/>
        <w:ind w:left="0"/>
        <w:jc w:val="both"/>
      </w:pPr>
      <w:r>
        <w:rPr>
          <w:rFonts w:ascii="Times New Roman"/>
          <w:b w:val="false"/>
          <w:i w:val="false"/>
          <w:color w:val="000000"/>
          <w:sz w:val="28"/>
        </w:rPr>
        <w:t>
      жүкті әйелдерді антенаталдық байқау қызметтерден;</w:t>
      </w:r>
    </w:p>
    <w:p>
      <w:pPr>
        <w:spacing w:after="0"/>
        <w:ind w:left="0"/>
        <w:jc w:val="both"/>
      </w:pPr>
      <w:r>
        <w:rPr>
          <w:rFonts w:ascii="Times New Roman"/>
          <w:b w:val="false"/>
          <w:i w:val="false"/>
          <w:color w:val="000000"/>
          <w:sz w:val="28"/>
        </w:rPr>
        <w:t>
      экстрагениталдық патологиясы бар фертилдік жастағы әйелдерді динамикалық байқау қызметтерден;</w:t>
      </w:r>
    </w:p>
    <w:p>
      <w:pPr>
        <w:spacing w:after="0"/>
        <w:ind w:left="0"/>
        <w:jc w:val="both"/>
      </w:pPr>
      <w:r>
        <w:rPr>
          <w:rFonts w:ascii="Times New Roman"/>
          <w:b w:val="false"/>
          <w:i w:val="false"/>
          <w:color w:val="000000"/>
          <w:sz w:val="28"/>
        </w:rPr>
        <w:t>
      жылжымалы медициналық кешендер мен медициналық пойыздармен көрсетілетін қызметтерден басқа денсаулық сақтау ұйымдарын аутсорсингке бермей, тіркелген халыққа МСАК қызметтерін көрсетуді жүзеге асырады.</w:t>
      </w:r>
    </w:p>
    <w:bookmarkStart w:name="z26" w:id="36"/>
    <w:p>
      <w:pPr>
        <w:spacing w:after="0"/>
        <w:ind w:left="0"/>
        <w:jc w:val="both"/>
      </w:pPr>
      <w:r>
        <w:rPr>
          <w:rFonts w:ascii="Times New Roman"/>
          <w:b w:val="false"/>
          <w:i w:val="false"/>
          <w:color w:val="000000"/>
          <w:sz w:val="28"/>
        </w:rPr>
        <w:t>
      11. МСАК ұйымы диагностика және емдеуді, профилактика және сауықтыруды, динамикалық байқауды, медициналық оңалтуды, еңбекке уақытша жарамсыздыққа сараптама жүргізуді жүзеге асырады және паллиативтік көмек қызметтерін көрсетеді.</w:t>
      </w:r>
    </w:p>
    <w:bookmarkEnd w:id="36"/>
    <w:bookmarkStart w:name="z27" w:id="37"/>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37"/>
    <w:bookmarkStart w:name="z28" w:id="38"/>
    <w:p>
      <w:pPr>
        <w:spacing w:after="0"/>
        <w:ind w:left="0"/>
        <w:jc w:val="both"/>
      </w:pPr>
      <w:r>
        <w:rPr>
          <w:rFonts w:ascii="Times New Roman"/>
          <w:b w:val="false"/>
          <w:i w:val="false"/>
          <w:color w:val="000000"/>
          <w:sz w:val="28"/>
        </w:rPr>
        <w:t xml:space="preserve">
      12. МСАК ұйымына алғашқы жүгінген кезде тіркеу орнында электрондық форматта ақпараттық жүйелерде № 907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пациенттің медициналық картасы № 025/е нысан бойынша ресімделеді.</w:t>
      </w:r>
    </w:p>
    <w:bookmarkEnd w:id="38"/>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29" w:id="39"/>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адамдар МСАК ұйымдарына өтініштердің себептері бойынша жүгінеді.</w:t>
      </w:r>
    </w:p>
    <w:bookmarkEnd w:id="39"/>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регистратура маманы немесе медицина қызметкері (учаскелік мейіргер (жалпы практика мейіргері), фельдшер, акушер) пациентті дәрігерге дейінгі кабинетке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жағдайларында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түрде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талап етпейтін жағдайларда пациентті одан әрі байқау амбулаториялық деңгейде жүзеге асырылады.</w:t>
      </w:r>
    </w:p>
    <w:p>
      <w:pPr>
        <w:spacing w:after="0"/>
        <w:ind w:left="0"/>
        <w:jc w:val="both"/>
      </w:pPr>
      <w:r>
        <w:rPr>
          <w:rFonts w:ascii="Times New Roman"/>
          <w:b w:val="false"/>
          <w:i w:val="false"/>
          <w:color w:val="000000"/>
          <w:sz w:val="28"/>
        </w:rPr>
        <w:t>
      COVID-19-бен ауыратын және COVID-19 күдігі бар науқастарға мамандандырылған медициналық көмек көрсету қажет болған жағдайда бейінді мамандардың қашықтықтан консультациясы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14. МСАК ұйымдарының мамандары пациентті күндізгі немесе тәуліктік стационарға жоспарлы түрде Емдеуге жатқызу бюросы порталы арқылы жібереді.</w:t>
      </w:r>
    </w:p>
    <w:bookmarkEnd w:id="40"/>
    <w:bookmarkStart w:name="z31" w:id="41"/>
    <w:p>
      <w:pPr>
        <w:spacing w:after="0"/>
        <w:ind w:left="0"/>
        <w:jc w:val="both"/>
      </w:pPr>
      <w:r>
        <w:rPr>
          <w:rFonts w:ascii="Times New Roman"/>
          <w:b w:val="false"/>
          <w:i w:val="false"/>
          <w:color w:val="000000"/>
          <w:sz w:val="28"/>
        </w:rPr>
        <w:t xml:space="preserve">
      15.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бекітілген Қазақстан Республикасында шұғыл медициналық көмек көрсету ережелеріне сәйкес МСАК ұйымдарында да төртінші жеделділік санатындағы жедел медициналық көмек шақыртуларына қызмет көрсету жүзеге асырылады.</w:t>
      </w:r>
    </w:p>
    <w:bookmarkEnd w:id="41"/>
    <w:bookmarkStart w:name="z32" w:id="42"/>
    <w:p>
      <w:pPr>
        <w:spacing w:after="0"/>
        <w:ind w:left="0"/>
        <w:jc w:val="both"/>
      </w:pPr>
      <w:r>
        <w:rPr>
          <w:rFonts w:ascii="Times New Roman"/>
          <w:b w:val="false"/>
          <w:i w:val="false"/>
          <w:color w:val="000000"/>
          <w:sz w:val="28"/>
        </w:rPr>
        <w:t>
      16. МСАК ұйымында үйге бару арқылы мынадай қызметтер жүргізіледі:</w:t>
      </w:r>
    </w:p>
    <w:bookmarkEnd w:id="42"/>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w:t>
      </w:r>
    </w:p>
    <w:p>
      <w:pPr>
        <w:spacing w:after="0"/>
        <w:ind w:left="0"/>
        <w:jc w:val="both"/>
      </w:pPr>
      <w:r>
        <w:rPr>
          <w:rFonts w:ascii="Times New Roman"/>
          <w:b w:val="false"/>
          <w:i w:val="false"/>
          <w:color w:val="000000"/>
          <w:sz w:val="28"/>
        </w:rPr>
        <w:t>
      үйге шақырту;</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реабилитация;</w:t>
      </w:r>
    </w:p>
    <w:p>
      <w:pPr>
        <w:spacing w:after="0"/>
        <w:ind w:left="0"/>
        <w:jc w:val="both"/>
      </w:pPr>
      <w:r>
        <w:rPr>
          <w:rFonts w:ascii="Times New Roman"/>
          <w:b w:val="false"/>
          <w:i w:val="false"/>
          <w:color w:val="000000"/>
          <w:sz w:val="28"/>
        </w:rPr>
        <w:t>
      отбасын жоспарлау, жүктілікті қауіпсіз үзу, ұрпақты болу денсаулығын сақтау мәселелері бойынша қызметтер;</w:t>
      </w:r>
    </w:p>
    <w:p>
      <w:pPr>
        <w:spacing w:after="0"/>
        <w:ind w:left="0"/>
        <w:jc w:val="both"/>
      </w:pPr>
      <w:r>
        <w:rPr>
          <w:rFonts w:ascii="Times New Roman"/>
          <w:b w:val="false"/>
          <w:i w:val="false"/>
          <w:color w:val="000000"/>
          <w:sz w:val="28"/>
        </w:rPr>
        <w:t>
      салауатты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bookmarkStart w:name="z33" w:id="43"/>
    <w:p>
      <w:pPr>
        <w:spacing w:after="0"/>
        <w:ind w:left="0"/>
        <w:jc w:val="both"/>
      </w:pPr>
      <w:r>
        <w:rPr>
          <w:rFonts w:ascii="Times New Roman"/>
          <w:b w:val="false"/>
          <w:i w:val="false"/>
          <w:color w:val="000000"/>
          <w:sz w:val="28"/>
        </w:rPr>
        <w:t>
      17. Патронаж:</w:t>
      </w:r>
    </w:p>
    <w:bookmarkEnd w:id="43"/>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p>
      <w:pPr>
        <w:spacing w:after="0"/>
        <w:ind w:left="0"/>
        <w:jc w:val="both"/>
      </w:pPr>
      <w:r>
        <w:rPr>
          <w:rFonts w:ascii="Times New Roman"/>
          <w:b w:val="false"/>
          <w:i w:val="false"/>
          <w:color w:val="000000"/>
          <w:sz w:val="28"/>
        </w:rPr>
        <w:t>
      2) жүкті және босанған әйелдерге;</w:t>
      </w:r>
    </w:p>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p>
      <w:pPr>
        <w:spacing w:after="0"/>
        <w:ind w:left="0"/>
        <w:jc w:val="both"/>
      </w:pPr>
      <w:r>
        <w:rPr>
          <w:rFonts w:ascii="Times New Roman"/>
          <w:b w:val="false"/>
          <w:i w:val="false"/>
          <w:color w:val="000000"/>
          <w:sz w:val="28"/>
        </w:rPr>
        <w:t>
      5) паллиативтік көмекке мұқтаж пациенттерге жүргізіледі.</w:t>
      </w:r>
    </w:p>
    <w:bookmarkStart w:name="z34" w:id="44"/>
    <w:p>
      <w:pPr>
        <w:spacing w:after="0"/>
        <w:ind w:left="0"/>
        <w:jc w:val="both"/>
      </w:pPr>
      <w:r>
        <w:rPr>
          <w:rFonts w:ascii="Times New Roman"/>
          <w:b w:val="false"/>
          <w:i w:val="false"/>
          <w:color w:val="000000"/>
          <w:sz w:val="28"/>
        </w:rPr>
        <w:t xml:space="preserve">
      18. 5 жасқа дейінге балалардың, оның ішінде жаңа туған нәрестелердің патронажы Қазақстан Республикасы Денсаулық сақтау министрінің 2017 жылғы 29 желтоқсандағы № 1027 бұйрығымен (Нормативтік құқықтық актілерді мемлекеттік тіркеу тізілімінде № 16279 болып тіркелген) бекітілген Қазақстан Республикасында педиатриялық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әмбебап-прогрессивті модель негізінде жүргізіледі.</w:t>
      </w:r>
    </w:p>
    <w:bookmarkEnd w:id="44"/>
    <w:bookmarkStart w:name="z35" w:id="45"/>
    <w:p>
      <w:pPr>
        <w:spacing w:after="0"/>
        <w:ind w:left="0"/>
        <w:jc w:val="both"/>
      </w:pPr>
      <w:r>
        <w:rPr>
          <w:rFonts w:ascii="Times New Roman"/>
          <w:b w:val="false"/>
          <w:i w:val="false"/>
          <w:color w:val="000000"/>
          <w:sz w:val="28"/>
        </w:rPr>
        <w:t xml:space="preserve">
      19. Қазақстан Республикасы Денсаулық сақтау министрінің 2018 жылғы 16 сәуірдегі № 173 бұйрығымен (Нормативтік құқықтық актілерді мемлекеттік тіркеу тізілімінде № 16854 болып тіркелген)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(бұдан әрі – 173 бұйрық) сәйкес жүкті және босанған әйелдердің патронажы әмбебап-прогрессивті модель негізінде жүргізіледі.</w:t>
      </w:r>
    </w:p>
    <w:bookmarkEnd w:id="45"/>
    <w:bookmarkStart w:name="z36" w:id="46"/>
    <w:p>
      <w:pPr>
        <w:spacing w:after="0"/>
        <w:ind w:left="0"/>
        <w:jc w:val="both"/>
      </w:pPr>
      <w:r>
        <w:rPr>
          <w:rFonts w:ascii="Times New Roman"/>
          <w:b w:val="false"/>
          <w:i w:val="false"/>
          <w:color w:val="000000"/>
          <w:sz w:val="28"/>
        </w:rPr>
        <w:t>
      20. Патронаждың әмбебап-прогрессивті моделі кезінде міндетті жоспарлы келулермен (әмбебап тәсіл), баланың өмірі, денсаулығы немесе дамуы үшін медициналық немесе әлеуметтік тәуекелдердің болуына байланысты жүкті әйелдерге, жаңа туған нәрестелерге және ерекше қолдауды қажет ететін балаларға арналған жеке жоспар бойынша (прогрессивті тәсіл) қосымша белсенді бару жүргізіледі.</w:t>
      </w:r>
    </w:p>
    <w:bookmarkEnd w:id="46"/>
    <w:p>
      <w:pPr>
        <w:spacing w:after="0"/>
        <w:ind w:left="0"/>
        <w:jc w:val="both"/>
      </w:pPr>
      <w:r>
        <w:rPr>
          <w:rFonts w:ascii="Times New Roman"/>
          <w:b w:val="false"/>
          <w:i w:val="false"/>
          <w:color w:val="000000"/>
          <w:sz w:val="28"/>
        </w:rPr>
        <w:t>
      Әмбебап (міндетті) патронаждық бақылау барлық жүкті әйелдер мен 5 жасқа дейінгі балаларға ұсынылады және жүкті әйелге босанғанға дейінгі 2 патронаждан (12 апта және 32 апта жүктілік мерзімінде) және жүкті әйелдерді, жаңа туған нәрестелерді және 5 жасқа дейінгі балаларды қадағалаудың жалпы схемасы бойынша дәрігер/фельдшер және орта медицина қызметкері үйде және МСАК ұйымдарында қабылдауда 9 келуден тұрады.</w:t>
      </w:r>
    </w:p>
    <w:p>
      <w:pPr>
        <w:spacing w:after="0"/>
        <w:ind w:left="0"/>
        <w:jc w:val="both"/>
      </w:pPr>
      <w:r>
        <w:rPr>
          <w:rFonts w:ascii="Times New Roman"/>
          <w:b w:val="false"/>
          <w:i w:val="false"/>
          <w:color w:val="000000"/>
          <w:sz w:val="28"/>
        </w:rPr>
        <w:t>
      Прогрессивті тәсіл жүкті әйелдер мен 5 жасқа дейінгі балалар патронажының (орта медицина қызметкерінің үйде патронаждық баруы) әмбебап-прогрессивті моделі схемасы бойынша олардың өміріне, денсаулығына, дамуы мен қауіпсіздігіне қауіп төндіретін медициналық немесе әлеуметтік сипаттағы тәуекелдер анықталған жүкті әйелдер мен балаларды патронаждық бақылауды көздейді.</w:t>
      </w:r>
    </w:p>
    <w:bookmarkStart w:name="z37" w:id="47"/>
    <w:p>
      <w:pPr>
        <w:spacing w:after="0"/>
        <w:ind w:left="0"/>
        <w:jc w:val="both"/>
      </w:pPr>
      <w:r>
        <w:rPr>
          <w:rFonts w:ascii="Times New Roman"/>
          <w:b w:val="false"/>
          <w:i w:val="false"/>
          <w:color w:val="000000"/>
          <w:sz w:val="28"/>
        </w:rPr>
        <w:t>
      21. Прогрессивті тәсілді немесе прогрессивті қызметтер пакетін алушы туралы мәліметтер (пациенттің немесе заңды өкілдің тегі, аты, әкесінің аты, тұрғылықты мекенжайы, телефондары) "Бірыңғай төлем жүйесі" электрондық денсаулық сақтаудың ақпараттық жүйесіне енгізіледі.</w:t>
      </w:r>
    </w:p>
    <w:bookmarkEnd w:id="47"/>
    <w:bookmarkStart w:name="z38" w:id="48"/>
    <w:p>
      <w:pPr>
        <w:spacing w:after="0"/>
        <w:ind w:left="0"/>
        <w:jc w:val="both"/>
      </w:pPr>
      <w:r>
        <w:rPr>
          <w:rFonts w:ascii="Times New Roman"/>
          <w:b w:val="false"/>
          <w:i w:val="false"/>
          <w:color w:val="000000"/>
          <w:sz w:val="28"/>
        </w:rPr>
        <w:t xml:space="preserve">
      22. Учаскелік мейірбикенің жүкті әйелдерді патронаждау нәтижелерін 111/е нысаны бойынша жүкті және босанған әйелдің жеке картасына енгізеді, ал жаңа туған және 5 жасқа дейінгі балаларды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нысаны бойынша пациенттің амбулаториялық картасына енгізеді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отбасымен жеке жұмыс жоспарын, оның ішінде ақпараттық жүйелер арқылы қалыптастырады.</w:t>
      </w:r>
    </w:p>
    <w:bookmarkEnd w:id="48"/>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ақпараттық жүйеге енгізіледі.</w:t>
      </w:r>
    </w:p>
    <w:bookmarkStart w:name="z39" w:id="49"/>
    <w:p>
      <w:pPr>
        <w:spacing w:after="0"/>
        <w:ind w:left="0"/>
        <w:jc w:val="both"/>
      </w:pPr>
      <w:r>
        <w:rPr>
          <w:rFonts w:ascii="Times New Roman"/>
          <w:b w:val="false"/>
          <w:i w:val="false"/>
          <w:color w:val="000000"/>
          <w:sz w:val="28"/>
        </w:rPr>
        <w:t>
      23.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49"/>
    <w:bookmarkStart w:name="z40" w:id="50"/>
    <w:p>
      <w:pPr>
        <w:spacing w:after="0"/>
        <w:ind w:left="0"/>
        <w:jc w:val="both"/>
      </w:pPr>
      <w:r>
        <w:rPr>
          <w:rFonts w:ascii="Times New Roman"/>
          <w:b w:val="false"/>
          <w:i w:val="false"/>
          <w:color w:val="000000"/>
          <w:sz w:val="28"/>
        </w:rPr>
        <w:t>
      24. Патронаж ұйымдастыру мониторингін МСАК ұйымының аға мейірбикесі немесе ол болмаған кезде учаскелік дәрігер (жалпы практика дәрігері) жүргізеді.</w:t>
      </w:r>
    </w:p>
    <w:bookmarkEnd w:id="50"/>
    <w:bookmarkStart w:name="z41" w:id="51"/>
    <w:p>
      <w:pPr>
        <w:spacing w:after="0"/>
        <w:ind w:left="0"/>
        <w:jc w:val="both"/>
      </w:pPr>
      <w:r>
        <w:rPr>
          <w:rFonts w:ascii="Times New Roman"/>
          <w:b w:val="false"/>
          <w:i w:val="false"/>
          <w:color w:val="000000"/>
          <w:sz w:val="28"/>
        </w:rPr>
        <w:t>
      25. МСАК ұйымдары маманының пациенттің үйіне, оның ішінде аула (пәтер) аралау арқылы белсенді баруы:</w:t>
      </w:r>
    </w:p>
    <w:bookmarkEnd w:id="51"/>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активтерді берген ауыр жағдайдағы пациенттердің қозғалуы шектелген кезде;</w:t>
      </w:r>
    </w:p>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p>
      <w:pPr>
        <w:spacing w:after="0"/>
        <w:ind w:left="0"/>
        <w:jc w:val="both"/>
      </w:pPr>
      <w:r>
        <w:rPr>
          <w:rFonts w:ascii="Times New Roman"/>
          <w:b w:val="false"/>
          <w:i w:val="false"/>
          <w:color w:val="000000"/>
          <w:sz w:val="28"/>
        </w:rPr>
        <w:t>
      3) босанған әйел көрсетілген мерзімде қабылдауға келмегенде;</w:t>
      </w:r>
    </w:p>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42" w:id="52"/>
    <w:p>
      <w:pPr>
        <w:spacing w:after="0"/>
        <w:ind w:left="0"/>
        <w:jc w:val="both"/>
      </w:pPr>
      <w:r>
        <w:rPr>
          <w:rFonts w:ascii="Times New Roman"/>
          <w:b w:val="false"/>
          <w:i w:val="false"/>
          <w:color w:val="000000"/>
          <w:sz w:val="28"/>
        </w:rPr>
        <w:t>
      26.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52"/>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43" w:id="53"/>
    <w:p>
      <w:pPr>
        <w:spacing w:after="0"/>
        <w:ind w:left="0"/>
        <w:jc w:val="both"/>
      </w:pPr>
      <w:r>
        <w:rPr>
          <w:rFonts w:ascii="Times New Roman"/>
          <w:b w:val="false"/>
          <w:i w:val="false"/>
          <w:color w:val="000000"/>
          <w:sz w:val="28"/>
        </w:rPr>
        <w:t>
      27. Дәрігерді үйге шақыру үшін МСАК ұйымдары көрсететін "Дәрігерді үйге шақыру" мемлекеттік көрсетілетін қызмет іске асырылған.</w:t>
      </w:r>
    </w:p>
    <w:bookmarkEnd w:id="53"/>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көрсететін ұйым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көрсететін ұйым ақпараттандыру саласындағы уәкілетті орган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44" w:id="54"/>
    <w:p>
      <w:pPr>
        <w:spacing w:after="0"/>
        <w:ind w:left="0"/>
        <w:jc w:val="both"/>
      </w:pPr>
      <w:r>
        <w:rPr>
          <w:rFonts w:ascii="Times New Roman"/>
          <w:b w:val="false"/>
          <w:i w:val="false"/>
          <w:color w:val="000000"/>
          <w:sz w:val="28"/>
        </w:rPr>
        <w:t>
      28.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54"/>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p>
      <w:pPr>
        <w:spacing w:after="0"/>
        <w:ind w:left="0"/>
        <w:jc w:val="both"/>
      </w:pPr>
      <w:r>
        <w:rPr>
          <w:rFonts w:ascii="Times New Roman"/>
          <w:b w:val="false"/>
          <w:i w:val="false"/>
          <w:color w:val="000000"/>
          <w:sz w:val="28"/>
        </w:rPr>
        <w:t>
      2) жай-күйінің бұзылуынсыз артериялық қысымның артуы;</w:t>
      </w:r>
    </w:p>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p>
      <w:pPr>
        <w:spacing w:after="0"/>
        <w:ind w:left="0"/>
        <w:jc w:val="both"/>
      </w:pPr>
      <w:r>
        <w:rPr>
          <w:rFonts w:ascii="Times New Roman"/>
          <w:b w:val="false"/>
          <w:i w:val="false"/>
          <w:color w:val="000000"/>
          <w:sz w:val="28"/>
        </w:rPr>
        <w:t>
      2) вакциналаудан кейінгі жағдайдың нашарлауы.</w:t>
      </w:r>
    </w:p>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45" w:id="55"/>
    <w:p>
      <w:pPr>
        <w:spacing w:after="0"/>
        <w:ind w:left="0"/>
        <w:jc w:val="both"/>
      </w:pPr>
      <w:r>
        <w:rPr>
          <w:rFonts w:ascii="Times New Roman"/>
          <w:b w:val="false"/>
          <w:i w:val="false"/>
          <w:color w:val="000000"/>
          <w:sz w:val="28"/>
        </w:rPr>
        <w:t xml:space="preserve">
      29. 907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111/е нысан бойынша енгізіледі, ал 5 жасқа дейінгі балалар мен 65 жастан асқан адамдардың амбулаториялық пациенттің медициналық картасына № 025/е нысан бойынша енгізіледі.</w:t>
      </w:r>
    </w:p>
    <w:bookmarkEnd w:id="55"/>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46" w:id="56"/>
    <w:p>
      <w:pPr>
        <w:spacing w:after="0"/>
        <w:ind w:left="0"/>
        <w:jc w:val="both"/>
      </w:pPr>
      <w:r>
        <w:rPr>
          <w:rFonts w:ascii="Times New Roman"/>
          <w:b w:val="false"/>
          <w:i w:val="false"/>
          <w:color w:val="000000"/>
          <w:sz w:val="28"/>
        </w:rPr>
        <w:t>
      30.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56"/>
    <w:bookmarkStart w:name="z47" w:id="57"/>
    <w:p>
      <w:pPr>
        <w:spacing w:after="0"/>
        <w:ind w:left="0"/>
        <w:jc w:val="both"/>
      </w:pPr>
      <w:r>
        <w:rPr>
          <w:rFonts w:ascii="Times New Roman"/>
          <w:b w:val="false"/>
          <w:i w:val="false"/>
          <w:color w:val="000000"/>
          <w:sz w:val="28"/>
        </w:rPr>
        <w:t xml:space="preserve">
      31. Пациенттерді үйдегі стационарда қадағалап-қарау Қазақстан Республикасы Денсаулық сақтау және әлеуметтік даму министрінің 2015 жылғы 17 тамыздағы № 669 бұйрығымен (Нормативтік құқықтық актілерді мемлекеттік тіркеу тізілімінде № 12106 болып тіркелген) (бұдан әрі - № 669 бұйрық)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қызметкермен жүзеге асырылады.</w:t>
      </w:r>
    </w:p>
    <w:bookmarkEnd w:id="57"/>
    <w:bookmarkStart w:name="z48" w:id="58"/>
    <w:p>
      <w:pPr>
        <w:spacing w:after="0"/>
        <w:ind w:left="0"/>
        <w:jc w:val="both"/>
      </w:pPr>
      <w:r>
        <w:rPr>
          <w:rFonts w:ascii="Times New Roman"/>
          <w:b w:val="false"/>
          <w:i w:val="false"/>
          <w:color w:val="000000"/>
          <w:sz w:val="28"/>
        </w:rPr>
        <w:t>
      32. МСАК ұйымы № 669 бұйрыққа сәйкес күндізгі стационар жағдайында медициналық көмек көрсетеді.</w:t>
      </w:r>
    </w:p>
    <w:bookmarkEnd w:id="58"/>
    <w:bookmarkStart w:name="z49" w:id="59"/>
    <w:p>
      <w:pPr>
        <w:spacing w:after="0"/>
        <w:ind w:left="0"/>
        <w:jc w:val="both"/>
      </w:pPr>
      <w:r>
        <w:rPr>
          <w:rFonts w:ascii="Times New Roman"/>
          <w:b w:val="false"/>
          <w:i w:val="false"/>
          <w:color w:val="000000"/>
          <w:sz w:val="28"/>
        </w:rPr>
        <w:t xml:space="preserve">
      33. МСАК ұйымы Қазақстан Республикасы Денсаулық сақтау министрінің міндетін атқарушының 2009 жылғы 30 қазандағы № 630 бұйрығымен (Нормативтік құқықтық актілерді мемлекеттік тіркеу тізілімінде № 5917 болып тіркелген) бекітілген Денсаулық сақтау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сәйкес арнаулы әлеуметтік қызметтер көрсетуді қамтамасыз етеді.</w:t>
      </w:r>
    </w:p>
    <w:bookmarkEnd w:id="59"/>
    <w:bookmarkStart w:name="z50" w:id="60"/>
    <w:p>
      <w:pPr>
        <w:spacing w:after="0"/>
        <w:ind w:left="0"/>
        <w:jc w:val="both"/>
      </w:pPr>
      <w:r>
        <w:rPr>
          <w:rFonts w:ascii="Times New Roman"/>
          <w:b w:val="false"/>
          <w:i w:val="false"/>
          <w:color w:val="000000"/>
          <w:sz w:val="28"/>
        </w:rPr>
        <w:t xml:space="preserve">
      34. Амбулаториялық емді анықтаған және емдік шараларды тағайындаған жағдайда пациентке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11465 болып тіркелген)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60"/>
    <w:bookmarkStart w:name="z51" w:id="61"/>
    <w:p>
      <w:pPr>
        <w:spacing w:after="0"/>
        <w:ind w:left="0"/>
        <w:jc w:val="both"/>
      </w:pPr>
      <w:r>
        <w:rPr>
          <w:rFonts w:ascii="Times New Roman"/>
          <w:b w:val="false"/>
          <w:i w:val="false"/>
          <w:color w:val="000000"/>
          <w:sz w:val="28"/>
        </w:rPr>
        <w:t>
      35. Дәрілік заттарға рецептілерді МСАК ұйымдарының медицина қызметкерлері дәрілік заттар рецептілік бланкілерде, оның ішінде ақпараттық жүйелер арқылы жазылады.</w:t>
      </w:r>
    </w:p>
    <w:bookmarkEnd w:id="61"/>
    <w:bookmarkStart w:name="z52" w:id="62"/>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62"/>
    <w:bookmarkStart w:name="z53" w:id="63"/>
    <w:p>
      <w:pPr>
        <w:spacing w:after="0"/>
        <w:ind w:left="0"/>
        <w:jc w:val="both"/>
      </w:pPr>
      <w:r>
        <w:rPr>
          <w:rFonts w:ascii="Times New Roman"/>
          <w:b w:val="false"/>
          <w:i w:val="false"/>
          <w:color w:val="000000"/>
          <w:sz w:val="28"/>
        </w:rPr>
        <w:t xml:space="preserve">
      37. МСАК ұйымдарында бекітілген халықты дәрі-дәрмекпен қамтамасыз ету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жүзеге асырылады.</w:t>
      </w:r>
    </w:p>
    <w:bookmarkEnd w:id="63"/>
    <w:bookmarkStart w:name="z54" w:id="64"/>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64"/>
    <w:bookmarkStart w:name="z55" w:id="65"/>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65"/>
    <w:p>
      <w:pPr>
        <w:spacing w:after="0"/>
        <w:ind w:left="0"/>
        <w:jc w:val="both"/>
      </w:pPr>
      <w:r>
        <w:rPr>
          <w:rFonts w:ascii="Times New Roman"/>
          <w:b w:val="false"/>
          <w:i w:val="false"/>
          <w:color w:val="000000"/>
          <w:sz w:val="28"/>
        </w:rPr>
        <w:t>
      1) профилактикалық медициналық тексеруді, оның ішінде халықтың нысаналы топтарын;</w:t>
      </w:r>
    </w:p>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мониторингілеу және анықталған қауіп факторларын төмендету дағдыларына үйрету;</w:t>
      </w:r>
    </w:p>
    <w:p>
      <w:pPr>
        <w:spacing w:after="0"/>
        <w:ind w:left="0"/>
        <w:jc w:val="both"/>
      </w:pPr>
      <w:r>
        <w:rPr>
          <w:rFonts w:ascii="Times New Roman"/>
          <w:b w:val="false"/>
          <w:i w:val="false"/>
          <w:color w:val="000000"/>
          <w:sz w:val="28"/>
        </w:rPr>
        <w:t>
      3) иммундау;</w:t>
      </w:r>
    </w:p>
    <w:p>
      <w:pPr>
        <w:spacing w:after="0"/>
        <w:ind w:left="0"/>
        <w:jc w:val="both"/>
      </w:pPr>
      <w:r>
        <w:rPr>
          <w:rFonts w:ascii="Times New Roman"/>
          <w:b w:val="false"/>
          <w:i w:val="false"/>
          <w:color w:val="000000"/>
          <w:sz w:val="28"/>
        </w:rPr>
        <w:t>
      4) салауатты өмір салтын қалыптастыру және насихаттау;</w:t>
      </w:r>
    </w:p>
    <w:p>
      <w:pPr>
        <w:spacing w:after="0"/>
        <w:ind w:left="0"/>
        <w:jc w:val="both"/>
      </w:pPr>
      <w:r>
        <w:rPr>
          <w:rFonts w:ascii="Times New Roman"/>
          <w:b w:val="false"/>
          <w:i w:val="false"/>
          <w:color w:val="000000"/>
          <w:sz w:val="28"/>
        </w:rPr>
        <w:t>
      5) ұрпақты болу денсаулығын сақтау іс-шаралары;</w:t>
      </w:r>
    </w:p>
    <w:p>
      <w:pPr>
        <w:spacing w:after="0"/>
        <w:ind w:left="0"/>
        <w:jc w:val="both"/>
      </w:pPr>
      <w:r>
        <w:rPr>
          <w:rFonts w:ascii="Times New Roman"/>
          <w:b w:val="false"/>
          <w:i w:val="false"/>
          <w:color w:val="000000"/>
          <w:sz w:val="28"/>
        </w:rPr>
        <w:t>
      6) жүкті және босанған әйелдерді антенаталдық бақылау және босанған әйелдерді кеш босанудан кейінгі кезеңде байқау;</w:t>
      </w:r>
    </w:p>
    <w:p>
      <w:pPr>
        <w:spacing w:after="0"/>
        <w:ind w:left="0"/>
        <w:jc w:val="both"/>
      </w:pPr>
      <w:r>
        <w:rPr>
          <w:rFonts w:ascii="Times New Roman"/>
          <w:b w:val="false"/>
          <w:i w:val="false"/>
          <w:color w:val="000000"/>
          <w:sz w:val="28"/>
        </w:rPr>
        <w:t>
      7) инфекциялық аурулардың эпидемиясы туындау қаупі жағдайында халықтың аулаларын аралау, инфекциялық аурулармен ауыратын науқастар анықталған кезде, олармен байланыста болған адамдарға және инфекциялық ауруларға күдікті адамдарға белсенді баруды қамтиды.</w:t>
      </w:r>
    </w:p>
    <w:bookmarkStart w:name="z56" w:id="66"/>
    <w:p>
      <w:pPr>
        <w:spacing w:after="0"/>
        <w:ind w:left="0"/>
        <w:jc w:val="both"/>
      </w:pPr>
      <w:r>
        <w:rPr>
          <w:rFonts w:ascii="Times New Roman"/>
          <w:b w:val="false"/>
          <w:i w:val="false"/>
          <w:color w:val="000000"/>
          <w:sz w:val="28"/>
        </w:rPr>
        <w:t xml:space="preserve">
      39.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66"/>
    <w:bookmarkStart w:name="z57" w:id="67"/>
    <w:p>
      <w:pPr>
        <w:spacing w:after="0"/>
        <w:ind w:left="0"/>
        <w:jc w:val="both"/>
      </w:pPr>
      <w:r>
        <w:rPr>
          <w:rFonts w:ascii="Times New Roman"/>
          <w:b w:val="false"/>
          <w:i w:val="false"/>
          <w:color w:val="000000"/>
          <w:sz w:val="28"/>
        </w:rPr>
        <w:t>
      40. Мінез-құлық тәуекел факторларымен алдын алу бойынша кеңес беру және жеке тұлғалар тобының мінез-құлқын қалай өзгерту керектігіне қатысты толық ұсыныс беру бойынша МСАК ұйымы анықталған қауіп факторларын төмендету дағдыларына оқытуды қамтамасыз етеді. Аталған оқу МСАК ұйымының мамандарымен профилактикалық кабинеттерде немесе арнайы бөлінген аймақта жүргізіледі.</w:t>
      </w:r>
    </w:p>
    <w:bookmarkEnd w:id="67"/>
    <w:bookmarkStart w:name="z58" w:id="68"/>
    <w:p>
      <w:pPr>
        <w:spacing w:after="0"/>
        <w:ind w:left="0"/>
        <w:jc w:val="both"/>
      </w:pPr>
      <w:r>
        <w:rPr>
          <w:rFonts w:ascii="Times New Roman"/>
          <w:b w:val="false"/>
          <w:i w:val="false"/>
          <w:color w:val="000000"/>
          <w:sz w:val="28"/>
        </w:rPr>
        <w:t>
      41. Халықтың ақпараттануы мен сауаттылығын арттыру, сондай-ақ МСАК мамандарына салауатты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салауатты өмір салтын қалыптастыру құру, тиімді тамақтану саласындағы қызметті жүзеге асыратын денсаулық сақтау ұйымы жүргізеді.</w:t>
      </w:r>
    </w:p>
    <w:bookmarkEnd w:id="68"/>
    <w:bookmarkStart w:name="z59" w:id="69"/>
    <w:p>
      <w:pPr>
        <w:spacing w:after="0"/>
        <w:ind w:left="0"/>
        <w:jc w:val="both"/>
      </w:pPr>
      <w:r>
        <w:rPr>
          <w:rFonts w:ascii="Times New Roman"/>
          <w:b w:val="false"/>
          <w:i w:val="false"/>
          <w:color w:val="000000"/>
          <w:sz w:val="28"/>
        </w:rPr>
        <w:t>
      42. МСАК ұйымы ұрпақты болу денсаулығын сақтау бойынша қызметтер көрсетеді:</w:t>
      </w:r>
    </w:p>
    <w:bookmarkEnd w:id="69"/>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p>
      <w:pPr>
        <w:spacing w:after="0"/>
        <w:ind w:left="0"/>
        <w:jc w:val="both"/>
      </w:pPr>
      <w:r>
        <w:rPr>
          <w:rFonts w:ascii="Times New Roman"/>
          <w:b w:val="false"/>
          <w:i w:val="false"/>
          <w:color w:val="000000"/>
          <w:sz w:val="28"/>
        </w:rPr>
        <w:t>
      4) қаламаған жүктілік пен қауіпсіз аборттың профилактикасы;</w:t>
      </w:r>
    </w:p>
    <w:p>
      <w:pPr>
        <w:spacing w:after="0"/>
        <w:ind w:left="0"/>
        <w:jc w:val="both"/>
      </w:pPr>
      <w:r>
        <w:rPr>
          <w:rFonts w:ascii="Times New Roman"/>
          <w:b w:val="false"/>
          <w:i w:val="false"/>
          <w:color w:val="000000"/>
          <w:sz w:val="28"/>
        </w:rPr>
        <w:t>
      5) репродуктивті ағзалар ісігінің профилактикасы (жатыр мойны мен сүт безі ісігі).</w:t>
      </w:r>
    </w:p>
    <w:bookmarkStart w:name="z60" w:id="70"/>
    <w:p>
      <w:pPr>
        <w:spacing w:after="0"/>
        <w:ind w:left="0"/>
        <w:jc w:val="both"/>
      </w:pPr>
      <w:r>
        <w:rPr>
          <w:rFonts w:ascii="Times New Roman"/>
          <w:b w:val="false"/>
          <w:i w:val="false"/>
          <w:color w:val="000000"/>
          <w:sz w:val="28"/>
        </w:rPr>
        <w:t xml:space="preserve">
      43. МСАК ұйымы №173 </w:t>
      </w:r>
      <w:r>
        <w:rPr>
          <w:rFonts w:ascii="Times New Roman"/>
          <w:b w:val="false"/>
          <w:i w:val="false"/>
          <w:color w:val="000000"/>
          <w:sz w:val="28"/>
        </w:rPr>
        <w:t>бұйрыққа</w:t>
      </w:r>
      <w:r>
        <w:rPr>
          <w:rFonts w:ascii="Times New Roman"/>
          <w:b w:val="false"/>
          <w:i w:val="false"/>
          <w:color w:val="000000"/>
          <w:sz w:val="28"/>
        </w:rPr>
        <w:t xml:space="preserve">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70"/>
    <w:bookmarkStart w:name="z61" w:id="71"/>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қызмет көрсететін ұйымдарға аутсорсингке беру жолымен қамтамасыз етеді.</w:t>
      </w:r>
    </w:p>
    <w:bookmarkEnd w:id="71"/>
    <w:bookmarkStart w:name="z62" w:id="72"/>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72"/>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53" w:id="73"/>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аурулардың тізбесін және оларды жүргізу ережесі бойынша профилактикалық егулерді жүргізуді қамтамасыз етеді.</w:t>
      </w:r>
    </w:p>
    <w:bookmarkEnd w:id="73"/>
    <w:bookmarkStart w:name="z64" w:id="74"/>
    <w:p>
      <w:pPr>
        <w:spacing w:after="0"/>
        <w:ind w:left="0"/>
        <w:jc w:val="both"/>
      </w:pPr>
      <w:r>
        <w:rPr>
          <w:rFonts w:ascii="Times New Roman"/>
          <w:b w:val="false"/>
          <w:i w:val="false"/>
          <w:color w:val="000000"/>
          <w:sz w:val="28"/>
        </w:rPr>
        <w:t xml:space="preserve">
      47. МСАК ұйымы халыққа профилактикалық егуді Денсаулық сақтау министрінің міндетін атқарушының 2018 жылғы 13 маусымдағы № 361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17206 болып тіркелген) бекітілген "Халыққа профилактикалық егуді жүргізу бойынша санитариялық-эпидемиологиялық талаптар" санитариялық қағидаларының талаптарына сәйкес жүргізеді.</w:t>
      </w:r>
    </w:p>
    <w:bookmarkEnd w:id="74"/>
    <w:bookmarkStart w:name="z65" w:id="75"/>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907 </w:t>
      </w:r>
      <w:r>
        <w:rPr>
          <w:rFonts w:ascii="Times New Roman"/>
          <w:b w:val="false"/>
          <w:i w:val="false"/>
          <w:color w:val="000000"/>
          <w:sz w:val="28"/>
        </w:rPr>
        <w:t>бұйрықпен</w:t>
      </w:r>
      <w:r>
        <w:rPr>
          <w:rFonts w:ascii="Times New Roman"/>
          <w:b w:val="false"/>
          <w:i w:val="false"/>
          <w:color w:val="000000"/>
          <w:sz w:val="28"/>
        </w:rPr>
        <w:t xml:space="preserve"> бекітілген 064/е нысаны бойынша профилактикалық егулерді есепке алу журналы, № 063/е нысаны бойынша профилактикалық егулер картасы, № 025/е нысаны бойынша амбулаториялық пациенттің медициналық картасы сақталатын есепке алу нысаны бойынша, оның ішінде ақпараттық жүйелер арқылы жүзеге асырылады.</w:t>
      </w:r>
    </w:p>
    <w:bookmarkEnd w:id="75"/>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66" w:id="76"/>
    <w:p>
      <w:pPr>
        <w:spacing w:after="0"/>
        <w:ind w:left="0"/>
        <w:jc w:val="both"/>
      </w:pPr>
      <w:r>
        <w:rPr>
          <w:rFonts w:ascii="Times New Roman"/>
          <w:b w:val="false"/>
          <w:i w:val="false"/>
          <w:color w:val="000000"/>
          <w:sz w:val="28"/>
        </w:rPr>
        <w:t>
      49. МСАК ұйымының мамандары бекітілген халықтың арасында иммундық-профилактика мәселелері бойынша, соның ішінде вакцинациядан бас тартқан адамдармен түсіндіру жұмыстарын жүргізеді.</w:t>
      </w:r>
    </w:p>
    <w:bookmarkEnd w:id="76"/>
    <w:bookmarkStart w:name="z67" w:id="77"/>
    <w:p>
      <w:pPr>
        <w:spacing w:after="0"/>
        <w:ind w:left="0"/>
        <w:jc w:val="both"/>
      </w:pPr>
      <w:r>
        <w:rPr>
          <w:rFonts w:ascii="Times New Roman"/>
          <w:b w:val="false"/>
          <w:i w:val="false"/>
          <w:color w:val="000000"/>
          <w:sz w:val="28"/>
        </w:rPr>
        <w:t xml:space="preserve">
      50. МСАК ұйымы инфекциялық аурулардың ошақтарындағы жұмысты ұйымдастырады және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санитариялық-эпидемияға қарсы және санитариялық-профилактикалық іс-шараларды жүзеге асырады.</w:t>
      </w:r>
    </w:p>
    <w:bookmarkEnd w:id="77"/>
    <w:bookmarkStart w:name="z68" w:id="78"/>
    <w:p>
      <w:pPr>
        <w:spacing w:after="0"/>
        <w:ind w:left="0"/>
        <w:jc w:val="both"/>
      </w:pPr>
      <w:r>
        <w:rPr>
          <w:rFonts w:ascii="Times New Roman"/>
          <w:b w:val="false"/>
          <w:i w:val="false"/>
          <w:color w:val="000000"/>
          <w:sz w:val="28"/>
        </w:rPr>
        <w:t xml:space="preserve">
      51.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айналасындағылар үшін қауіп төндіретін аурулардың тізбесіне және Қазақстан Республикасы Денсаулық сақтау және әлеуметтік даму министрінің 2015 жылғы 1 сәуірдегі № 194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11317 болып тіркелген) бекітілген Қазақстан Республикасының аумағына уақытша келген шетелдіктер мен азаматтығы жоқ адамдар ТМККК алуға құқылы болатын айналадағылар үшін қауіп төндіретін қатты аурулардың тізбесіне сәйкес қауіп төндіретін аурулар анықталған жағдайда МСАК мамандары санитариялық қағидаларға сәйкес іс-шараларды жүзеге асырады.</w:t>
      </w:r>
    </w:p>
    <w:bookmarkEnd w:id="78"/>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2017 жылғы 25 желтоқсандағы № 994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№16381 болып тіркелген) (бұдан әрі – 994 бұйрық) бекітілген Туберкулез бойынша медициналық көмекті ұйымдастыру жөніндегі нұсқаулыққа сәйкес, оның ішінде ақпараттық жүйелер арқылы туберкулездің алдын алу, белсенді ерте анықтау және диагностикалау бойынша іс-шаралар кешенін ұйымдастырады және жүргізеді.</w:t>
      </w:r>
    </w:p>
    <w:bookmarkStart w:name="z70" w:id="79"/>
    <w:p>
      <w:pPr>
        <w:spacing w:after="0"/>
        <w:ind w:left="0"/>
        <w:jc w:val="both"/>
      </w:pPr>
      <w:r>
        <w:rPr>
          <w:rFonts w:ascii="Times New Roman"/>
          <w:b w:val="false"/>
          <w:i w:val="false"/>
          <w:color w:val="000000"/>
          <w:sz w:val="28"/>
        </w:rPr>
        <w:t xml:space="preserve">
      53. Қазақстан Республикасы Денсаулық сақтау және әлеуметтік даму министрінің 2015 жылғы 23 маусымдағы № 508 бұйрығымен (Нормативтік құқықтық актілерді мемлекеттік тіркеу тізілімінде № 11803 болып тіркелген) бекітілген Клиникалық және эпидемиологиялық көрсетілімдер бойынша адамдарды АИТВ инфекциясының болуына міндетті құпия медициналық зерттеп-қарау </w:t>
      </w:r>
      <w:r>
        <w:rPr>
          <w:rFonts w:ascii="Times New Roman"/>
          <w:b w:val="false"/>
          <w:i w:val="false"/>
          <w:color w:val="000000"/>
          <w:sz w:val="28"/>
        </w:rPr>
        <w:t>қағидаларына</w:t>
      </w:r>
      <w:r>
        <w:rPr>
          <w:rFonts w:ascii="Times New Roman"/>
          <w:b w:val="false"/>
          <w:i w:val="false"/>
          <w:color w:val="000000"/>
          <w:sz w:val="28"/>
        </w:rPr>
        <w:t xml:space="preserve"> сәйкес МСАК ұйымы АИТВ инфекциясының бар-жоғына эпидемиологиялық айғақтар бойынша тексеруді ұйымдастырады және жүргізеді.</w:t>
      </w:r>
    </w:p>
    <w:bookmarkEnd w:id="79"/>
    <w:bookmarkStart w:name="z71" w:id="80"/>
    <w:p>
      <w:pPr>
        <w:spacing w:after="0"/>
        <w:ind w:left="0"/>
        <w:jc w:val="both"/>
      </w:pPr>
      <w:r>
        <w:rPr>
          <w:rFonts w:ascii="Times New Roman"/>
          <w:b w:val="false"/>
          <w:i w:val="false"/>
          <w:color w:val="000000"/>
          <w:sz w:val="28"/>
        </w:rPr>
        <w:t xml:space="preserve">
      54. МСАК ұйымы Қазақстан Республикасы Денсаулық сақтау министрінің 2013 жылғы 2 тамыздағы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8687 болып тіркелген) (бұдан әрі – 452 бұйрық) бекітілген онкологиялық көмек ұйымының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80"/>
    <w:bookmarkStart w:name="z72" w:id="81"/>
    <w:p>
      <w:pPr>
        <w:spacing w:after="0"/>
        <w:ind w:left="0"/>
        <w:jc w:val="both"/>
      </w:pPr>
      <w:r>
        <w:rPr>
          <w:rFonts w:ascii="Times New Roman"/>
          <w:b w:val="false"/>
          <w:i w:val="false"/>
          <w:color w:val="000000"/>
          <w:sz w:val="28"/>
        </w:rPr>
        <w:t xml:space="preserve">
      55. МСАК ұйымы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13404 болып тіркелген) бекітілген психикалық денсаулық саласында медициналық-әлеуметтік көмек көрсетуді ұйымдастыру стандартына сәйкес психикалық және мінез-құлықтық бұзылулармен ауыратын науқастардың профилактикасы және белсенді ерте анықтау бойынша іс-шаралар кешенін ұйымдастырады және жүргізеді.</w:t>
      </w:r>
    </w:p>
    <w:bookmarkEnd w:id="81"/>
    <w:bookmarkStart w:name="z73" w:id="82"/>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82"/>
    <w:bookmarkStart w:name="z74" w:id="83"/>
    <w:p>
      <w:pPr>
        <w:spacing w:after="0"/>
        <w:ind w:left="0"/>
        <w:jc w:val="both"/>
      </w:pPr>
      <w:r>
        <w:rPr>
          <w:rFonts w:ascii="Times New Roman"/>
          <w:b w:val="false"/>
          <w:i w:val="false"/>
          <w:color w:val="000000"/>
          <w:sz w:val="28"/>
        </w:rPr>
        <w:t xml:space="preserve">
      56. МСАК ұйымының мамандары пациентті динамикалық байқауға алуды Қазақстан Республикасы Денсаулық сақтау министрінің 2019 жылғы 30 наурыздағы № ҚР ДСМ-16 бұйрығымен (Нормативтік құқықтық актілерді мемлекеттік тіркеу тізілімінде № 18474 болып тіркелген) бекітілген Созылмалы аурулары бар науқастарды динамикалық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End w:id="83"/>
    <w:p>
      <w:pPr>
        <w:spacing w:after="0"/>
        <w:ind w:left="0"/>
        <w:jc w:val="both"/>
      </w:pPr>
      <w:r>
        <w:rPr>
          <w:rFonts w:ascii="Times New Roman"/>
          <w:b w:val="false"/>
          <w:i w:val="false"/>
          <w:color w:val="000000"/>
          <w:sz w:val="28"/>
        </w:rPr>
        <w:t>
      Пациент үш құжаттың біреуінің негізінде бекітілген жері бойынша МСАК ұйымына динамикалық байқау үшін есепке қойылады:</w:t>
      </w:r>
    </w:p>
    <w:p>
      <w:pPr>
        <w:spacing w:after="0"/>
        <w:ind w:left="0"/>
        <w:jc w:val="both"/>
      </w:pPr>
      <w:r>
        <w:rPr>
          <w:rFonts w:ascii="Times New Roman"/>
          <w:b w:val="false"/>
          <w:i w:val="false"/>
          <w:color w:val="000000"/>
          <w:sz w:val="28"/>
        </w:rPr>
        <w:t>
      1) МСАК дәрігерінің қорытындысы;</w:t>
      </w:r>
    </w:p>
    <w:p>
      <w:pPr>
        <w:spacing w:after="0"/>
        <w:ind w:left="0"/>
        <w:jc w:val="both"/>
      </w:pPr>
      <w:r>
        <w:rPr>
          <w:rFonts w:ascii="Times New Roman"/>
          <w:b w:val="false"/>
          <w:i w:val="false"/>
          <w:color w:val="000000"/>
          <w:sz w:val="28"/>
        </w:rPr>
        <w:t>
      2) бейінді маманның консультациялық қорытындысы;</w:t>
      </w:r>
    </w:p>
    <w:p>
      <w:pPr>
        <w:spacing w:after="0"/>
        <w:ind w:left="0"/>
        <w:jc w:val="both"/>
      </w:pPr>
      <w:r>
        <w:rPr>
          <w:rFonts w:ascii="Times New Roman"/>
          <w:b w:val="false"/>
          <w:i w:val="false"/>
          <w:color w:val="000000"/>
          <w:sz w:val="28"/>
        </w:rPr>
        <w:t>
      3) стационарлық науқастың медициналық картасынан алынған үзінді.</w:t>
      </w:r>
    </w:p>
    <w:p>
      <w:pPr>
        <w:spacing w:after="0"/>
        <w:ind w:left="0"/>
        <w:jc w:val="both"/>
      </w:pPr>
      <w:r>
        <w:rPr>
          <w:rFonts w:ascii="Times New Roman"/>
          <w:b w:val="false"/>
          <w:i w:val="false"/>
          <w:color w:val="000000"/>
          <w:sz w:val="28"/>
        </w:rPr>
        <w:t>
      Медициналық ұйымнан анықтама алу үшін "Медициналық-санитариялық алғашқы көмек көрсететін медициналық ұйымнан анықтама беру" мемлекеттік қызмет іске асырылған.</w:t>
      </w:r>
    </w:p>
    <w:p>
      <w:pPr>
        <w:spacing w:after="0"/>
        <w:ind w:left="0"/>
        <w:jc w:val="both"/>
      </w:pPr>
      <w:r>
        <w:rPr>
          <w:rFonts w:ascii="Times New Roman"/>
          <w:b w:val="false"/>
          <w:i w:val="false"/>
          <w:color w:val="000000"/>
          <w:sz w:val="28"/>
        </w:rPr>
        <w:t>
      МСАК көрсететін медициналық ұйымнан анықтама беру мемлекеттік қызмет болып табылады және оны МСАК ұйымдары көрсетеді.</w:t>
      </w:r>
    </w:p>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пациенттің динамикалық бақылауда тұрғаны/тұрмағыны туралы медициналық ақпараттық жүйеде тексеруді жүзеге асырады, содан кейін № 907 </w:t>
      </w:r>
      <w:r>
        <w:rPr>
          <w:rFonts w:ascii="Times New Roman"/>
          <w:b w:val="false"/>
          <w:i w:val="false"/>
          <w:color w:val="000000"/>
          <w:sz w:val="28"/>
        </w:rPr>
        <w:t>бұйрықпен</w:t>
      </w:r>
      <w:r>
        <w:rPr>
          <w:rFonts w:ascii="Times New Roman"/>
          <w:b w:val="false"/>
          <w:i w:val="false"/>
          <w:color w:val="000000"/>
          <w:sz w:val="28"/>
        </w:rPr>
        <w:t xml:space="preserve"> бекітілген № 035-2/е нысаны бойынша анықтама ресімделеді,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 күйі/жай-күйі туралы анықтама беріледі.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75" w:id="84"/>
    <w:p>
      <w:pPr>
        <w:spacing w:after="0"/>
        <w:ind w:left="0"/>
        <w:jc w:val="both"/>
      </w:pPr>
      <w:r>
        <w:rPr>
          <w:rFonts w:ascii="Times New Roman"/>
          <w:b w:val="false"/>
          <w:i w:val="false"/>
          <w:color w:val="000000"/>
          <w:sz w:val="28"/>
        </w:rPr>
        <w:t xml:space="preserve">
      57. Диспансерлік есепке алғаш рет алынған пациентті ресімдеу кезінде учаскелік мейіргер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"динамикалық (диспансерлік) бақылау" нысаны бойынша амбулаториялық пациенттің медициналық картаға 5-қосымша парақты, оның ішінде ақпараттық жүйелер арқылы толтырады.</w:t>
      </w:r>
    </w:p>
    <w:bookmarkEnd w:id="84"/>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76" w:id="85"/>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(жалпы практика дәрігері, учаскелік терапевт дәрігер/учаскелік педиатр), орта медицина қызметкерлері (учаскелік медициналық мейіргер немесе фельдшер) жүзеге асырады.</w:t>
      </w:r>
    </w:p>
    <w:bookmarkEnd w:id="85"/>
    <w:p>
      <w:pPr>
        <w:spacing w:after="0"/>
        <w:ind w:left="0"/>
        <w:jc w:val="both"/>
      </w:pPr>
      <w:r>
        <w:rPr>
          <w:rFonts w:ascii="Times New Roman"/>
          <w:b w:val="false"/>
          <w:i w:val="false"/>
          <w:color w:val="000000"/>
          <w:sz w:val="28"/>
        </w:rPr>
        <w:t>
      Көрсетілімі болған жағдайда денсаулық сақтау саласындағы әлеуметтік қызметкерлер, психологтар және салауатты өмір салты кабинеттерінің мамандары тартылады.</w:t>
      </w:r>
    </w:p>
    <w:bookmarkStart w:name="z77" w:id="86"/>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МСАК ұйымы учаскелік мейіргерлердің, МСАК дәрігерлерінің, бейінді мамандардың қарап-тексеру тізбесі, көлемдері, зертханалық және аспаптық зерттеулер, бақылау мерзімдері, есептен шығару өлшемшарттары МСАК ұйымдарында динамикалық байқауға жататын аурулардың тізбесі бойынша айқындалады.</w:t>
      </w:r>
    </w:p>
    <w:bookmarkEnd w:id="86"/>
    <w:bookmarkStart w:name="z78" w:id="87"/>
    <w:p>
      <w:pPr>
        <w:spacing w:after="0"/>
        <w:ind w:left="0"/>
        <w:jc w:val="both"/>
      </w:pPr>
      <w:r>
        <w:rPr>
          <w:rFonts w:ascii="Times New Roman"/>
          <w:b w:val="false"/>
          <w:i w:val="false"/>
          <w:color w:val="000000"/>
          <w:sz w:val="28"/>
        </w:rPr>
        <w:t>
      60. Ауруларды басқару бағдарламасы (бұдан әрі – АББ) өзіндік менеджментке пациенттерді тарту кезінде созылмалы аурулармен ауыратын пациенттерді динамикалық байқау бағдарламасын білдіреді.</w:t>
      </w:r>
    </w:p>
    <w:bookmarkEnd w:id="87"/>
    <w:bookmarkStart w:name="z79" w:id="88"/>
    <w:p>
      <w:pPr>
        <w:spacing w:after="0"/>
        <w:ind w:left="0"/>
        <w:jc w:val="both"/>
      </w:pPr>
      <w:r>
        <w:rPr>
          <w:rFonts w:ascii="Times New Roman"/>
          <w:b w:val="false"/>
          <w:i w:val="false"/>
          <w:color w:val="000000"/>
          <w:sz w:val="28"/>
        </w:rPr>
        <w:t>
      61. АББ үш созылмалы ауру бойынша жүргізіледі: артериялық гипертензия, 2 типті қант диабеті, жүрек функциясының созылмалы жетіспеушілігі.</w:t>
      </w:r>
    </w:p>
    <w:bookmarkEnd w:id="88"/>
    <w:bookmarkStart w:name="z80" w:id="89"/>
    <w:p>
      <w:pPr>
        <w:spacing w:after="0"/>
        <w:ind w:left="0"/>
        <w:jc w:val="both"/>
      </w:pPr>
      <w:r>
        <w:rPr>
          <w:rFonts w:ascii="Times New Roman"/>
          <w:b w:val="false"/>
          <w:i w:val="false"/>
          <w:color w:val="000000"/>
          <w:sz w:val="28"/>
        </w:rPr>
        <w:t>
      62. Динамикалық байқау кезінде МСАК учаскесінің мамандары пациенттерді АББ-ға қатысу үшін іріктейді және мыналарды қамтамасыз етеді:</w:t>
      </w:r>
    </w:p>
    <w:bookmarkEnd w:id="89"/>
    <w:p>
      <w:pPr>
        <w:spacing w:after="0"/>
        <w:ind w:left="0"/>
        <w:jc w:val="both"/>
      </w:pPr>
      <w:r>
        <w:rPr>
          <w:rFonts w:ascii="Times New Roman"/>
          <w:b w:val="false"/>
          <w:i w:val="false"/>
          <w:color w:val="000000"/>
          <w:sz w:val="28"/>
        </w:rPr>
        <w:t>
      1) құрамында МСАК мамандары мен бейінді мамандары бар мультитәртіптік топтың болуы;</w:t>
      </w:r>
    </w:p>
    <w:p>
      <w:pPr>
        <w:spacing w:after="0"/>
        <w:ind w:left="0"/>
        <w:jc w:val="both"/>
      </w:pPr>
      <w:r>
        <w:rPr>
          <w:rFonts w:ascii="Times New Roman"/>
          <w:b w:val="false"/>
          <w:i w:val="false"/>
          <w:color w:val="000000"/>
          <w:sz w:val="28"/>
        </w:rPr>
        <w:t>
      2) АББ-ға қатысатын пациенттің жеке күнделігінде пациенттің денсаулығының жай-күйін, оның ішінде электрондық денсаулық сақтау жүйелерінде үздіксіз бағалауды қамтамасыз ету;</w:t>
      </w:r>
    </w:p>
    <w:p>
      <w:pPr>
        <w:spacing w:after="0"/>
        <w:ind w:left="0"/>
        <w:jc w:val="both"/>
      </w:pPr>
      <w:r>
        <w:rPr>
          <w:rFonts w:ascii="Times New Roman"/>
          <w:b w:val="false"/>
          <w:i w:val="false"/>
          <w:color w:val="000000"/>
          <w:sz w:val="28"/>
        </w:rPr>
        <w:t>
      3) пациенттің жеке күнделігінде тіркей отырып, өзіндік менеджментке/өз-өзіне көмек көрсетуге үйрету;</w:t>
      </w:r>
    </w:p>
    <w:p>
      <w:pPr>
        <w:spacing w:after="0"/>
        <w:ind w:left="0"/>
        <w:jc w:val="both"/>
      </w:pPr>
      <w:r>
        <w:rPr>
          <w:rFonts w:ascii="Times New Roman"/>
          <w:b w:val="false"/>
          <w:i w:val="false"/>
          <w:color w:val="000000"/>
          <w:sz w:val="28"/>
        </w:rPr>
        <w:t>
      4) пациентпен әңгімелесуді және науқасты қадағалау жоспарын түзетуді қамтитын пациенттен кері байланыс практикасын енгізу.</w:t>
      </w:r>
    </w:p>
    <w:bookmarkStart w:name="z81" w:id="90"/>
    <w:p>
      <w:pPr>
        <w:spacing w:after="0"/>
        <w:ind w:left="0"/>
        <w:jc w:val="both"/>
      </w:pPr>
      <w:r>
        <w:rPr>
          <w:rFonts w:ascii="Times New Roman"/>
          <w:b w:val="false"/>
          <w:i w:val="false"/>
          <w:color w:val="000000"/>
          <w:sz w:val="28"/>
        </w:rPr>
        <w:t>
      63. Пациенттің АББ-ға қатысуға келісімі болған кезде учаскелік мейіргер Қазақстан Республикасының Азаматтық Кодексіне сәйкес келісім жасайды.</w:t>
      </w:r>
    </w:p>
    <w:bookmarkEnd w:id="90"/>
    <w:p>
      <w:pPr>
        <w:spacing w:after="0"/>
        <w:ind w:left="0"/>
        <w:jc w:val="both"/>
      </w:pPr>
      <w:r>
        <w:rPr>
          <w:rFonts w:ascii="Times New Roman"/>
          <w:b w:val="false"/>
          <w:i w:val="false"/>
          <w:color w:val="000000"/>
          <w:sz w:val="28"/>
        </w:rPr>
        <w:t>
      Учаскелік мейіргер АББ-ға қатысу туралы шарттың электрондық нысанын "Бірыңғай төлеу жүйесі" электрондық денсаулық сақтаудың ақпараттық жүйесіне енгізуді қамтамасыз етеді.</w:t>
      </w:r>
    </w:p>
    <w:bookmarkStart w:name="z82" w:id="91"/>
    <w:p>
      <w:pPr>
        <w:spacing w:after="0"/>
        <w:ind w:left="0"/>
        <w:jc w:val="both"/>
      </w:pPr>
      <w:r>
        <w:rPr>
          <w:rFonts w:ascii="Times New Roman"/>
          <w:b w:val="false"/>
          <w:i w:val="false"/>
          <w:color w:val="000000"/>
          <w:sz w:val="28"/>
        </w:rPr>
        <w:t>
      64. Бағдарламаның тиімділігін мониторингілеу нысаналы нысандарға қол жеткізудің негізінде бағаланады.</w:t>
      </w:r>
    </w:p>
    <w:bookmarkEnd w:id="91"/>
    <w:bookmarkStart w:name="z83" w:id="92"/>
    <w:p>
      <w:pPr>
        <w:spacing w:after="0"/>
        <w:ind w:left="0"/>
        <w:jc w:val="both"/>
      </w:pPr>
      <w:r>
        <w:rPr>
          <w:rFonts w:ascii="Times New Roman"/>
          <w:b w:val="false"/>
          <w:i w:val="false"/>
          <w:color w:val="000000"/>
          <w:sz w:val="28"/>
        </w:rPr>
        <w:t>
      65. АББ бойынша пациентті байқауды біліктілікті арттыру туралы куәлікке сәйкес келетін МСАК-тың мамандары жүзеге асырады. Учаскелік дәрігер (жалпы практика дәрігері, учаскелік терапевт (педиатр) дәрігері) МСАК ұйымы учаскесінің шегіндегі АББ үйлестірушісі болып табылады.</w:t>
      </w:r>
    </w:p>
    <w:bookmarkEnd w:id="92"/>
    <w:bookmarkStart w:name="z84" w:id="93"/>
    <w:p>
      <w:pPr>
        <w:spacing w:after="0"/>
        <w:ind w:left="0"/>
        <w:jc w:val="both"/>
      </w:pPr>
      <w:r>
        <w:rPr>
          <w:rFonts w:ascii="Times New Roman"/>
          <w:b w:val="false"/>
          <w:i w:val="false"/>
          <w:color w:val="000000"/>
          <w:sz w:val="28"/>
        </w:rPr>
        <w:t xml:space="preserve">
      66. Туберкулезді бастап өткерген науқастарды динамикалық байқау аурудың жоғарғы қаупі бар 3-топтағы адамдарға 994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93"/>
    <w:p>
      <w:pPr>
        <w:spacing w:after="0"/>
        <w:ind w:left="0"/>
        <w:jc w:val="both"/>
      </w:pPr>
      <w:r>
        <w:rPr>
          <w:rFonts w:ascii="Times New Roman"/>
          <w:b w:val="false"/>
          <w:i w:val="false"/>
          <w:color w:val="000000"/>
          <w:sz w:val="28"/>
        </w:rPr>
        <w:t xml:space="preserve">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452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Start w:name="z85" w:id="94"/>
    <w:p>
      <w:pPr>
        <w:spacing w:after="0"/>
        <w:ind w:left="0"/>
        <w:jc w:val="both"/>
      </w:pPr>
      <w:r>
        <w:rPr>
          <w:rFonts w:ascii="Times New Roman"/>
          <w:b w:val="false"/>
          <w:i w:val="false"/>
          <w:color w:val="000000"/>
          <w:sz w:val="28"/>
        </w:rPr>
        <w:t>
      67. Созылмалы аурулары бар адамдарға көрсетілімдер болған жағдайда МСАК ұйымы қалпына келтіру емі мен медициналық оңалту, паллиативтік көмек және арнайы әлеуметтік-медициналық қызметтер көрсетумен мейіргерлік күтім қызметтерін көрсетеді.</w:t>
      </w:r>
    </w:p>
    <w:bookmarkEnd w:id="94"/>
    <w:bookmarkStart w:name="z86" w:id="95"/>
    <w:p>
      <w:pPr>
        <w:spacing w:after="0"/>
        <w:ind w:left="0"/>
        <w:jc w:val="both"/>
      </w:pPr>
      <w:r>
        <w:rPr>
          <w:rFonts w:ascii="Times New Roman"/>
          <w:b w:val="false"/>
          <w:i w:val="false"/>
          <w:color w:val="000000"/>
          <w:sz w:val="28"/>
        </w:rPr>
        <w:t xml:space="preserve">
      68. МСАК ұйымы Қазақстан Республикасы Денсаулық сақтау министрінің 2013 жылғы 27 желтоқсандағы № 759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9108 болып тіркелген) бекітілген Қазақстан Республикасының халқына медициналық оңалту көрсетуді ұйымдастыру стандартына сәйкес медициналық оңалту және қалпына келтіру емі қызметтерін көрсетуді қамтамасыз етеді.</w:t>
      </w:r>
    </w:p>
    <w:bookmarkEnd w:id="95"/>
    <w:bookmarkStart w:name="z87" w:id="96"/>
    <w:p>
      <w:pPr>
        <w:spacing w:after="0"/>
        <w:ind w:left="0"/>
        <w:jc w:val="both"/>
      </w:pPr>
      <w:r>
        <w:rPr>
          <w:rFonts w:ascii="Times New Roman"/>
          <w:b w:val="false"/>
          <w:i w:val="false"/>
          <w:color w:val="000000"/>
          <w:sz w:val="28"/>
        </w:rPr>
        <w:t xml:space="preserve">
      69. МСАК ұйымы Қазақстан Республикасы Денсаулық сақтау министрінің 2013 жылғы 14 қарашадағы № 657 бұйрығымен (Нормативтік құқықтық актілерді мемлекеттік тіркеу тізілімінде № 8956 болып тіркелген) бекітілген Қазақстан Республикасының халқына паллиативтік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және Қазақстан Республикасы Денсаулық сақтау министрінің міндетін атқарушының 2014 жылғы 20 мамырдағы № 269 бұйрығымен (Нормативтік құқықтық актілерді мемлекеттік тіркеу тізілімінде № 9532 болып тіркелген) бекітілген Қазақстан Республикасының халқына мейіргерлік күтім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паллиативтік көмек және мейіргерлік күтім қызметтерін көрсетуді қамтамасыз етеді.</w:t>
      </w:r>
    </w:p>
    <w:bookmarkEnd w:id="96"/>
    <w:bookmarkStart w:name="z88" w:id="97"/>
    <w:p>
      <w:pPr>
        <w:spacing w:after="0"/>
        <w:ind w:left="0"/>
        <w:jc w:val="both"/>
      </w:pPr>
      <w:r>
        <w:rPr>
          <w:rFonts w:ascii="Times New Roman"/>
          <w:b w:val="false"/>
          <w:i w:val="false"/>
          <w:color w:val="000000"/>
          <w:sz w:val="28"/>
        </w:rPr>
        <w:t xml:space="preserve">
      70. МСАК деңгейінде еңбекке уақытша жарамсыздыққа сараптама бойынша қызметтер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 10964 болып тіркелген)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жарамсыздыққа сараптама жүргізуді қамтиды.</w:t>
      </w:r>
    </w:p>
    <w:bookmarkEnd w:id="97"/>
    <w:bookmarkStart w:name="z89" w:id="9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8"/>
    <w:bookmarkStart w:name="z90" w:id="99"/>
    <w:p>
      <w:pPr>
        <w:spacing w:after="0"/>
        <w:ind w:left="0"/>
        <w:jc w:val="both"/>
      </w:pPr>
      <w:r>
        <w:rPr>
          <w:rFonts w:ascii="Times New Roman"/>
          <w:b w:val="false"/>
          <w:i w:val="false"/>
          <w:color w:val="000000"/>
          <w:sz w:val="28"/>
        </w:rPr>
        <w:t>
      71.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9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91" w:id="100"/>
    <w:p>
      <w:pPr>
        <w:spacing w:after="0"/>
        <w:ind w:left="0"/>
        <w:jc w:val="both"/>
      </w:pPr>
      <w:r>
        <w:rPr>
          <w:rFonts w:ascii="Times New Roman"/>
          <w:b w:val="false"/>
          <w:i w:val="false"/>
          <w:color w:val="000000"/>
          <w:sz w:val="28"/>
        </w:rPr>
        <w:t>
      72.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101"/>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 </w:t>
      </w:r>
    </w:p>
    <w:bookmarkEnd w:id="101"/>
    <w:tbl>
      <w:tblPr>
        <w:tblW w:w="0" w:type="auto"/>
        <w:tblCellSpacing w:w="0" w:type="auto"/>
        <w:tblBorders>
          <w:top w:val="none"/>
          <w:left w:val="none"/>
          <w:bottom w:val="none"/>
          <w:right w:val="none"/>
          <w:insideH w:val="none"/>
          <w:insideV w:val="none"/>
        </w:tblBorders>
      </w:tblPr>
      <w:tblGrid>
        <w:gridCol w:w="560"/>
        <w:gridCol w:w="1915"/>
        <w:gridCol w:w="9825"/>
      </w:tblGrid>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үйымы (тікелей немесе МСАК ұйымының телефоны бойынша өтініш берген кезде);</w:t>
            </w:r>
            <w:r>
              <w:br/>
            </w:r>
            <w:r>
              <w:rPr>
                <w:rFonts w:ascii="Times New Roman"/>
                <w:b w:val="false"/>
                <w:i w:val="false"/>
                <w:color w:val="000000"/>
                <w:sz w:val="20"/>
              </w:rPr>
              <w:t>
2) www. egov. kz "электрондық үкімет" веб-порталы (бұдан әрі – ЭҮП).</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r>
              <w:br/>
            </w:r>
            <w:r>
              <w:rPr>
                <w:rFonts w:ascii="Times New Roman"/>
                <w:b w:val="false"/>
                <w:i w:val="false"/>
                <w:color w:val="000000"/>
                <w:sz w:val="20"/>
              </w:rPr>
              <w:t>
1) МСАК ұйымына құжаттарды тапсырған сәттен бастап 10 (он) минуттан аспайды;</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ұйымына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порталға:</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102"/>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және/немесе жоғары медициналық білімі бар мейіргер) көрсететін медициналық қызметтердің тізбесі</w:t>
      </w:r>
    </w:p>
    <w:bookmarkEnd w:id="10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544"/>
        <w:gridCol w:w="740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көмек)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E99.296.013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E91.911.013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E93.571.415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стомалары кезінде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қуысқа дәрілік заттарды инстилляциялау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мекеменің ішінде тасымалдау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ауыз арқылы және/немесе назогастралдық сүңгімен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төсек-орнын дайындау және ауыстыру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ішкиімін және киімін ауыстыру бойынша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бұтаралық және сыртқы жыныс мүшелеріне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және/немесе креслода ауысуы кезінде өз-өзіне көмектесуіне үйрену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E99.590.019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103"/>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 учаскелік педиатр дәрігер) көрсететін медициналық қызметтердің тізбесі</w:t>
      </w:r>
    </w:p>
    <w:bookmarkEnd w:id="103"/>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308"/>
        <w:gridCol w:w="414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(білікті көмек)</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9" w:id="104"/>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04"/>
    <w:tbl>
      <w:tblPr>
        <w:tblW w:w="0" w:type="auto"/>
        <w:tblCellSpacing w:w="0" w:type="auto"/>
        <w:tblBorders>
          <w:top w:val="none"/>
          <w:left w:val="none"/>
          <w:bottom w:val="none"/>
          <w:right w:val="none"/>
          <w:insideH w:val="none"/>
          <w:insideV w:val="none"/>
        </w:tblBorders>
      </w:tblPr>
      <w:tblGrid>
        <w:gridCol w:w="1703"/>
        <w:gridCol w:w="5925"/>
        <w:gridCol w:w="4672"/>
      </w:tblGrid>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1" w:id="105"/>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05"/>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650"/>
        <w:gridCol w:w="808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күдіктенгенде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қашықтықтан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көмек</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(АЕҰ)</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ұрпақты болу денсаулығын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АББ)</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COVID-19 коронавирустық инфекцияға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3" w:id="106"/>
    <w:p>
      <w:pPr>
        <w:spacing w:after="0"/>
        <w:ind w:left="0"/>
        <w:jc w:val="left"/>
      </w:pPr>
      <w:r>
        <w:rPr>
          <w:rFonts w:ascii="Times New Roman"/>
          <w:b/>
          <w:i w:val="false"/>
          <w:color w:val="000000"/>
        </w:rPr>
        <w:t xml:space="preserve"> Медициналық-санитариялық алғашқы көмек ұйымдарындағы отбасы мен жеке жұмыс жоспары</w:t>
      </w:r>
    </w:p>
    <w:bookmarkEnd w:id="106"/>
    <w:tbl>
      <w:tblPr>
        <w:tblW w:w="0" w:type="auto"/>
        <w:tblCellSpacing w:w="0" w:type="auto"/>
        <w:tblBorders>
          <w:top w:val="none"/>
          <w:left w:val="none"/>
          <w:bottom w:val="none"/>
          <w:right w:val="none"/>
          <w:insideH w:val="none"/>
          <w:insideV w:val="none"/>
        </w:tblBorders>
      </w:tblPr>
      <w:tblGrid>
        <w:gridCol w:w="526"/>
        <w:gridCol w:w="526"/>
        <w:gridCol w:w="7124"/>
        <w:gridCol w:w="2062"/>
        <w:gridCol w:w="206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 часке ____________________ бала және отбасы туралы ақпаратты жіберген мейіргердің ТАӘ (бар болса) 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бірге жұмыс істейтін әлеуметтік қызметкерлердің ТАӘ (бар болса) _______________________</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басталу күні: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аяқталу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тұрғылықты мекенжайы:</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ДЕРЕКТЕРІ (балалар):</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есімі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 күтілетін туған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қоса алғанда, отбасын дамытуды жоспарлау процесіне тартылған (ата-аналар/қамқоршылар, туыстар, басқа да отбасы мүшелері және т.б.) отбасы мүшелері: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кім болып келеді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дамытуды жоспарлау процесіне тартылған мемлекеттік органдардың, ҮЕҰ, жергілікті әлеуметтік қызметтердің және т.б. өкілдері: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5" w:id="107"/>
    <w:p>
      <w:pPr>
        <w:spacing w:after="0"/>
        <w:ind w:left="0"/>
        <w:jc w:val="left"/>
      </w:pPr>
      <w:r>
        <w:rPr>
          <w:rFonts w:ascii="Times New Roman"/>
          <w:b/>
          <w:i w:val="false"/>
          <w:color w:val="000000"/>
        </w:rPr>
        <w:t xml:space="preserve"> "Дәрігерді үйге шақыру" мемлекеттік көрсетілетін қызмет стандарты </w:t>
      </w:r>
    </w:p>
    <w:bookmarkEnd w:id="107"/>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r>
              <w:br/>
            </w:r>
            <w:r>
              <w:rPr>
                <w:rFonts w:ascii="Times New Roman"/>
                <w:b w:val="false"/>
                <w:i w:val="false"/>
                <w:color w:val="000000"/>
                <w:sz w:val="20"/>
              </w:rPr>
              <w:t>
1) МСАК ұйымына құжаттарды тапсырған сәттен бастап 10 (он) минуттан артық емес;</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ұйымының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МСАК ұйымына құжаттарды тапсырған сәттен бастап – 30 (отыз) минуттан аспайды.</w:t>
            </w:r>
            <w:r>
              <w:br/>
            </w: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r>
              <w:br/>
            </w: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r>
              <w:br/>
            </w: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ЭҮП-ке:</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7" w:id="108"/>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bookmarkEnd w:id="108"/>
    <w:tbl>
      <w:tblPr>
        <w:tblW w:w="0" w:type="auto"/>
        <w:tblCellSpacing w:w="0" w:type="auto"/>
        <w:tblBorders>
          <w:top w:val="none"/>
          <w:left w:val="none"/>
          <w:bottom w:val="none"/>
          <w:right w:val="none"/>
          <w:insideH w:val="none"/>
          <w:insideV w:val="none"/>
        </w:tblBorders>
      </w:tblPr>
      <w:tblGrid>
        <w:gridCol w:w="403"/>
        <w:gridCol w:w="1378"/>
        <w:gridCol w:w="10519"/>
      </w:tblGrid>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w:t>
            </w:r>
            <w:r>
              <w:br/>
            </w:r>
            <w:r>
              <w:rPr>
                <w:rFonts w:ascii="Times New Roman"/>
                <w:b w:val="false"/>
                <w:i w:val="false"/>
                <w:color w:val="000000"/>
                <w:sz w:val="20"/>
              </w:rPr>
              <w:t>
2) ЭҮП.</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порталға жүгінген кезде – үйге шақыру кезінде, жұмыс күні ішінде,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r>
              <w:br/>
            </w:r>
            <w:r>
              <w:rPr>
                <w:rFonts w:ascii="Times New Roman"/>
                <w:b w:val="false"/>
                <w:i w:val="false"/>
                <w:color w:val="000000"/>
                <w:sz w:val="20"/>
              </w:rPr>
              <w:t>
2) порталға жүгінген кезде электрондық форматта - көрсетілетін қызметті берушінің электронды цифрлық қолтаңбасымен (бұдан әрі - ЭЦҚ) қол қойылған электрондық құжат нысанында;</w:t>
            </w:r>
            <w:r>
              <w:br/>
            </w:r>
            <w:r>
              <w:rPr>
                <w:rFonts w:ascii="Times New Roman"/>
                <w:b w:val="false"/>
                <w:i w:val="false"/>
                <w:color w:val="000000"/>
                <w:sz w:val="20"/>
              </w:rPr>
              <w:t>
3) дәлелді бас тарту.</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үзіліссіз сағат 8.00-ден бастап 20.00-ге дейін;</w:t>
            </w:r>
            <w:r>
              <w:br/>
            </w:r>
            <w:r>
              <w:rPr>
                <w:rFonts w:ascii="Times New Roman"/>
                <w:b w:val="false"/>
                <w:i w:val="false"/>
                <w:color w:val="000000"/>
                <w:sz w:val="20"/>
              </w:rPr>
              <w:t>
Көрсетілген қызметті алушыларды қабылдау кезек тәртібімен жүзеге асырылады. Алдын ала жазу мен жеделдетіп қызмет көрсету көзделмеген;</w:t>
            </w:r>
            <w:r>
              <w:br/>
            </w: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жеке басын сәйкестендіру үшін жеке басын куәландыратын құжат;</w:t>
            </w:r>
            <w:r>
              <w:br/>
            </w:r>
            <w:r>
              <w:rPr>
                <w:rFonts w:ascii="Times New Roman"/>
                <w:b w:val="false"/>
                <w:i w:val="false"/>
                <w:color w:val="000000"/>
                <w:sz w:val="20"/>
              </w:rPr>
              <w:t>
2) ЭҮП:</w:t>
            </w:r>
            <w:r>
              <w:br/>
            </w:r>
            <w:r>
              <w:rPr>
                <w:rFonts w:ascii="Times New Roman"/>
                <w:b w:val="false"/>
                <w:i w:val="false"/>
                <w:color w:val="000000"/>
                <w:sz w:val="20"/>
              </w:rPr>
              <w:t>
электрондық құжат нысандағы сұрау салу.</w:t>
            </w:r>
            <w:r>
              <w:br/>
            </w:r>
            <w:r>
              <w:rPr>
                <w:rFonts w:ascii="Times New Roman"/>
                <w:b w:val="false"/>
                <w:i w:val="false"/>
                <w:color w:val="000000"/>
                <w:sz w:val="20"/>
              </w:rPr>
              <w:t>
Көрсетілетін қызметті беруші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бекітілуінің болмауы.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09" w:id="109"/>
    <w:p>
      <w:pPr>
        <w:spacing w:after="0"/>
        <w:ind w:left="0"/>
        <w:jc w:val="left"/>
      </w:pPr>
      <w:r>
        <w:rPr>
          <w:rFonts w:ascii="Times New Roman"/>
          <w:b/>
          <w:i w:val="false"/>
          <w:color w:val="000000"/>
        </w:rPr>
        <w:t xml:space="preserve">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w:t>
      </w:r>
    </w:p>
    <w:bookmarkEnd w:id="109"/>
    <w:tbl>
      <w:tblPr>
        <w:tblW w:w="0" w:type="auto"/>
        <w:tblCellSpacing w:w="0" w:type="auto"/>
        <w:tblBorders>
          <w:top w:val="none"/>
          <w:left w:val="none"/>
          <w:bottom w:val="none"/>
          <w:right w:val="none"/>
          <w:insideH w:val="none"/>
          <w:insideV w:val="none"/>
        </w:tblBorders>
      </w:tblPr>
      <w:tblGrid>
        <w:gridCol w:w="361"/>
        <w:gridCol w:w="2973"/>
        <w:gridCol w:w="1393"/>
        <w:gridCol w:w="823"/>
        <w:gridCol w:w="833"/>
        <w:gridCol w:w="643"/>
        <w:gridCol w:w="652"/>
        <w:gridCol w:w="876"/>
        <w:gridCol w:w="885"/>
        <w:gridCol w:w="465"/>
        <w:gridCol w:w="469"/>
        <w:gridCol w:w="4"/>
        <w:gridCol w:w="1923"/>
      </w:tblGrid>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кодының нозологиясы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кезеңділігі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диагностикалық зерттеулердің минимумы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және өлшемшарттары</w:t>
            </w:r>
          </w:p>
        </w:tc>
      </w:tr>
      <w:tr>
        <w:trPr>
          <w:trHeight w:val="30" w:hRule="atLeast"/>
        </w:trPr>
        <w:tc>
          <w:tcPr>
            <w:tcW w:w="0" w:type="auto"/>
            <w:vMerge/>
            <w:tcBorders>
              <w:top w:val="nil"/>
            </w:tcBorders>
          </w:tcPr>
          <w:p/>
        </w:tc>
        <w:tc>
          <w:tcPr>
            <w:tcW w:w="0" w:type="auto"/>
            <w:vMerge/>
            <w:tcBorders>
              <w:top w:val="nil"/>
            </w:tcBorders>
          </w:tcP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паразиттік аурулар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(B18, B18,0, B18,1, B18,2, B18,8 қоса алғанда) және С және Д созылмалы вирустық гепатит, бауырдың циррозынсыз.</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және/немесе инфекционист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(F2 фиброзды сатысында) және D вирустық гепатиті кезінде өмір бойы; С созылмалы вирустық гепатиті (F1 кем фиброз сатысында) кезінде вирусты жойғаннан кейін есептен алынады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аланинаминотрансфераза (АЛаТ)</w:t>
            </w:r>
            <w:r>
              <w:br/>
            </w:r>
            <w:r>
              <w:rPr>
                <w:rFonts w:ascii="Times New Roman"/>
                <w:b w:val="false"/>
                <w:i w:val="false"/>
                <w:color w:val="000000"/>
                <w:sz w:val="20"/>
              </w:rPr>
              <w:t>
аспартатаминотрансфераза (АСаТ), фракциялар бойынша жалпы билирубин, креатинин, альфа фетопротеині (АФП)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(HBV-ДНК) сандық талдауы оң болған жағдайда сапалы В вирустық гепатитінің (HBV-ДНК) полимеразалық тізбектік реакциясы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 (фиброскан)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r>
              <w:br/>
            </w:r>
            <w:r>
              <w:rPr>
                <w:rFonts w:ascii="Times New Roman"/>
                <w:b w:val="false"/>
                <w:i w:val="false"/>
                <w:color w:val="000000"/>
                <w:sz w:val="20"/>
              </w:rPr>
              <w:t>
2.1. Эссенциалды (алғашқы) гипертензия, I10;</w:t>
            </w:r>
            <w:r>
              <w:br/>
            </w:r>
            <w:r>
              <w:rPr>
                <w:rFonts w:ascii="Times New Roman"/>
                <w:b w:val="false"/>
                <w:i w:val="false"/>
                <w:color w:val="000000"/>
                <w:sz w:val="20"/>
              </w:rPr>
              <w:t>
2.2. Жүректің гипертензиялық ауруы (жүректі басымырақ зақымдайтын гипертониялық ауру), I11;</w:t>
            </w:r>
            <w:r>
              <w:br/>
            </w:r>
            <w:r>
              <w:rPr>
                <w:rFonts w:ascii="Times New Roman"/>
                <w:b w:val="false"/>
                <w:i w:val="false"/>
                <w:color w:val="000000"/>
                <w:sz w:val="20"/>
              </w:rPr>
              <w:t>
2.3. Бүйректерді басымырақ зақымдайтын гипертензиялық (гипертониялық) ауру, I12;</w:t>
            </w:r>
            <w:r>
              <w:br/>
            </w:r>
            <w:r>
              <w:rPr>
                <w:rFonts w:ascii="Times New Roman"/>
                <w:b w:val="false"/>
                <w:i w:val="false"/>
                <w:color w:val="000000"/>
                <w:sz w:val="20"/>
              </w:rPr>
              <w:t>
2.4. Жүрек пен бүйректі басымырақ зақымдайтын гипертензиялық (гипертониялық) ауру;</w:t>
            </w:r>
            <w:r>
              <w:br/>
            </w:r>
            <w:r>
              <w:rPr>
                <w:rFonts w:ascii="Times New Roman"/>
                <w:b w:val="false"/>
                <w:i w:val="false"/>
                <w:color w:val="000000"/>
                <w:sz w:val="20"/>
              </w:rPr>
              <w:t>
2.5. Салдарлық гипертензия, I15;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пациенттер мен емдеуге бейімділігі төмен адамдар үшін - 3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төмен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бақылау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r>
              <w:br/>
            </w:r>
            <w:r>
              <w:rPr>
                <w:rFonts w:ascii="Times New Roman"/>
                <w:b w:val="false"/>
                <w:i w:val="false"/>
                <w:color w:val="000000"/>
                <w:sz w:val="20"/>
              </w:rPr>
              <w:t>
3.1. Жүрек қыспасы, I20.0 **;</w:t>
            </w:r>
            <w:r>
              <w:br/>
            </w:r>
            <w:r>
              <w:rPr>
                <w:rFonts w:ascii="Times New Roman"/>
                <w:b w:val="false"/>
                <w:i w:val="false"/>
                <w:color w:val="000000"/>
                <w:sz w:val="20"/>
              </w:rPr>
              <w:t>
3.2. Жүрек қыспасының басқа түрлері, I.20.8;</w:t>
            </w:r>
            <w:r>
              <w:br/>
            </w:r>
            <w:r>
              <w:rPr>
                <w:rFonts w:ascii="Times New Roman"/>
                <w:b w:val="false"/>
                <w:i w:val="false"/>
                <w:color w:val="000000"/>
                <w:sz w:val="20"/>
              </w:rPr>
              <w:t>
3.3. Жүректің созылмалы ишемиялық ауруы, I25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мониторингі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 механикалық қондырғы имплантациядан кейінгі жай-күйі, Z 95.8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нәтижеге қол жеткізгізгенге дейін аптасына 1 рет, кейін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креатинин, аланинаминотрансфераза (АЛаТ)</w:t>
            </w:r>
            <w:r>
              <w:br/>
            </w:r>
            <w:r>
              <w:rPr>
                <w:rFonts w:ascii="Times New Roman"/>
                <w:b w:val="false"/>
                <w:i w:val="false"/>
                <w:color w:val="000000"/>
                <w:sz w:val="20"/>
              </w:rPr>
              <w:t>
аспартатаминотрансфераза (АСаТ),</w:t>
            </w:r>
            <w:r>
              <w:br/>
            </w:r>
            <w:r>
              <w:rPr>
                <w:rFonts w:ascii="Times New Roman"/>
                <w:b w:val="false"/>
                <w:i w:val="false"/>
                <w:color w:val="000000"/>
                <w:sz w:val="20"/>
              </w:rPr>
              <w:t>
лактатдегирогеназа (ЛДГ), бос гемоглобин, жалпы билирубин, қандағы глюкоза, калий,натрий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 қан ағу, қан ұю, ұзақтығы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Натриуретикалық гормон, Виллебранд факторы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органдарының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тамырлардың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ауруы:</w:t>
            </w:r>
            <w:r>
              <w:br/>
            </w:r>
            <w:r>
              <w:rPr>
                <w:rFonts w:ascii="Times New Roman"/>
                <w:b w:val="false"/>
                <w:i w:val="false"/>
                <w:color w:val="000000"/>
                <w:sz w:val="20"/>
              </w:rPr>
              <w:t>
4.1. Цереброваскулярлық аурулар, I65-I69***;</w:t>
            </w:r>
            <w:r>
              <w:br/>
            </w:r>
            <w:r>
              <w:rPr>
                <w:rFonts w:ascii="Times New Roman"/>
                <w:b w:val="false"/>
                <w:i w:val="false"/>
                <w:color w:val="000000"/>
                <w:sz w:val="20"/>
              </w:rPr>
              <w:t>
4.2. Ми инфаргін тудырмайтын прецеребралдық артерияның бітелуі мен тарылуы, I65</w:t>
            </w:r>
            <w:r>
              <w:br/>
            </w:r>
            <w:r>
              <w:rPr>
                <w:rFonts w:ascii="Times New Roman"/>
                <w:b w:val="false"/>
                <w:i w:val="false"/>
                <w:color w:val="000000"/>
                <w:sz w:val="20"/>
              </w:rPr>
              <w:t>
4.3. Ми инфаргіне əкелмейтін ми артерияларының бітелуі мен тарылуы, I66</w:t>
            </w:r>
            <w:r>
              <w:br/>
            </w:r>
            <w:r>
              <w:rPr>
                <w:rFonts w:ascii="Times New Roman"/>
                <w:b w:val="false"/>
                <w:i w:val="false"/>
                <w:color w:val="000000"/>
                <w:sz w:val="20"/>
              </w:rPr>
              <w:t>
4.4. Ми-тамырлық басқа аурулар, I67</w:t>
            </w:r>
            <w:r>
              <w:br/>
            </w:r>
            <w:r>
              <w:rPr>
                <w:rFonts w:ascii="Times New Roman"/>
                <w:b w:val="false"/>
                <w:i w:val="false"/>
                <w:color w:val="000000"/>
                <w:sz w:val="20"/>
              </w:rPr>
              <w:t>
4.5. Басқа айдарларда жіктелген аурулар барысында ми тамырлырының зақымданулары, I68</w:t>
            </w:r>
            <w:r>
              <w:br/>
            </w:r>
            <w:r>
              <w:rPr>
                <w:rFonts w:ascii="Times New Roman"/>
                <w:b w:val="false"/>
                <w:i w:val="false"/>
                <w:color w:val="000000"/>
                <w:sz w:val="20"/>
              </w:rPr>
              <w:t>
4.6. Ми-тамырлық аурулардың салдарлары, I69</w:t>
            </w:r>
            <w:r>
              <w:br/>
            </w:r>
            <w:r>
              <w:rPr>
                <w:rFonts w:ascii="Times New Roman"/>
                <w:b w:val="false"/>
                <w:i w:val="false"/>
                <w:color w:val="000000"/>
                <w:sz w:val="20"/>
              </w:rPr>
              <w:t>
4.7. Қол артерияларының эмболиясы және тромбозы, I74.2;</w:t>
            </w:r>
            <w:r>
              <w:br/>
            </w:r>
            <w:r>
              <w:rPr>
                <w:rFonts w:ascii="Times New Roman"/>
                <w:b w:val="false"/>
                <w:i w:val="false"/>
                <w:color w:val="000000"/>
                <w:sz w:val="20"/>
              </w:rPr>
              <w:t>
4.8. Басқа айдарларда жіктелген аурулар барысындағы қолқаның қабынуы, I79.1</w:t>
            </w:r>
          </w:p>
        </w:tc>
        <w:tc>
          <w:tcPr>
            <w:tcW w:w="1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ультрадыбыстық доплерографиясы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 астына қан құйылу, I60</w:t>
            </w:r>
            <w:r>
              <w:br/>
            </w:r>
            <w:r>
              <w:rPr>
                <w:rFonts w:ascii="Times New Roman"/>
                <w:b w:val="false"/>
                <w:i w:val="false"/>
                <w:color w:val="000000"/>
                <w:sz w:val="20"/>
              </w:rPr>
              <w:t>
Мидың ішіне қан құйылу, I61</w:t>
            </w:r>
            <w:r>
              <w:br/>
            </w:r>
            <w:r>
              <w:rPr>
                <w:rFonts w:ascii="Times New Roman"/>
                <w:b w:val="false"/>
                <w:i w:val="false"/>
                <w:color w:val="000000"/>
                <w:sz w:val="20"/>
              </w:rPr>
              <w:t>
Бас сүйек ішіне жарақаттық емес басқа қан құйылу, I62</w:t>
            </w:r>
            <w:r>
              <w:br/>
            </w:r>
            <w:r>
              <w:rPr>
                <w:rFonts w:ascii="Times New Roman"/>
                <w:b w:val="false"/>
                <w:i w:val="false"/>
                <w:color w:val="000000"/>
                <w:sz w:val="20"/>
              </w:rPr>
              <w:t>
Ми инфаргі, I63</w:t>
            </w:r>
            <w:r>
              <w:br/>
            </w:r>
            <w:r>
              <w:rPr>
                <w:rFonts w:ascii="Times New Roman"/>
                <w:b w:val="false"/>
                <w:i w:val="false"/>
                <w:color w:val="000000"/>
                <w:sz w:val="20"/>
              </w:rPr>
              <w:t>
Қан құйылу немесе инфаркт ретінде анықталмаған миға қан құйылу, I64</w:t>
            </w:r>
          </w:p>
        </w:tc>
        <w:tc>
          <w:tcPr>
            <w:tcW w:w="139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есебімен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липидті спектр, қан глюкозасы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науқастарға брахиоцефалдық артерияның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кардиоэмболиялық инсульт алған науқастарға эхокардиографиясы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құюлары бар науқастардың артериялық қысымды тәуліктік бақылауы (АҚТБ)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r>
              <w:br/>
            </w:r>
            <w:r>
              <w:rPr>
                <w:rFonts w:ascii="Times New Roman"/>
                <w:b w:val="false"/>
                <w:i w:val="false"/>
                <w:color w:val="000000"/>
                <w:sz w:val="20"/>
              </w:rPr>
              <w:t>
5.1. Созылмалы ревматикалық жүрек ауруы, I05-I09;</w:t>
            </w:r>
            <w:r>
              <w:br/>
            </w:r>
            <w:r>
              <w:rPr>
                <w:rFonts w:ascii="Times New Roman"/>
                <w:b w:val="false"/>
                <w:i w:val="false"/>
                <w:color w:val="000000"/>
                <w:sz w:val="20"/>
              </w:rPr>
              <w:t>
Қос жармалы қақпақшаның ревматикалық аурулары, I05</w:t>
            </w:r>
            <w:r>
              <w:br/>
            </w:r>
            <w:r>
              <w:rPr>
                <w:rFonts w:ascii="Times New Roman"/>
                <w:b w:val="false"/>
                <w:i w:val="false"/>
                <w:color w:val="000000"/>
                <w:sz w:val="20"/>
              </w:rPr>
              <w:t>
Қолқа қақпақшасының ревматикалық аурулары, I06</w:t>
            </w:r>
            <w:r>
              <w:br/>
            </w:r>
            <w:r>
              <w:rPr>
                <w:rFonts w:ascii="Times New Roman"/>
                <w:b w:val="false"/>
                <w:i w:val="false"/>
                <w:color w:val="000000"/>
                <w:sz w:val="20"/>
              </w:rPr>
              <w:t>
Үш жармалы қақпақшаның ревматикалық аурулары, I07</w:t>
            </w:r>
            <w:r>
              <w:br/>
            </w:r>
            <w:r>
              <w:rPr>
                <w:rFonts w:ascii="Times New Roman"/>
                <w:b w:val="false"/>
                <w:i w:val="false"/>
                <w:color w:val="000000"/>
                <w:sz w:val="20"/>
              </w:rPr>
              <w:t>
Бірнеше қақпақшалардың зақымдалуы, I08</w:t>
            </w:r>
            <w:r>
              <w:br/>
            </w:r>
            <w:r>
              <w:rPr>
                <w:rFonts w:ascii="Times New Roman"/>
                <w:b w:val="false"/>
                <w:i w:val="false"/>
                <w:color w:val="000000"/>
                <w:sz w:val="20"/>
              </w:rPr>
              <w:t>
Жүректің ревматикалық басқа аурулары, I09</w:t>
            </w:r>
            <w:r>
              <w:br/>
            </w:r>
            <w:r>
              <w:rPr>
                <w:rFonts w:ascii="Times New Roman"/>
                <w:b w:val="false"/>
                <w:i w:val="false"/>
                <w:color w:val="000000"/>
                <w:sz w:val="20"/>
              </w:rPr>
              <w:t>
5.2. Жүрек қақпақшаларының ревматизмдік емес зақымдануы I34-I39</w:t>
            </w:r>
            <w:r>
              <w:br/>
            </w:r>
            <w:r>
              <w:rPr>
                <w:rFonts w:ascii="Times New Roman"/>
                <w:b w:val="false"/>
                <w:i w:val="false"/>
                <w:color w:val="000000"/>
                <w:sz w:val="20"/>
              </w:rPr>
              <w:t>
Қос жармалы қақпақшаның ревматикалық емес Зақымданулары, I34</w:t>
            </w:r>
            <w:r>
              <w:br/>
            </w:r>
            <w:r>
              <w:rPr>
                <w:rFonts w:ascii="Times New Roman"/>
                <w:b w:val="false"/>
                <w:i w:val="false"/>
                <w:color w:val="000000"/>
                <w:sz w:val="20"/>
              </w:rPr>
              <w:t>
Қолқа қақпақшасының ревматикалық емес зақымданулары, I35</w:t>
            </w:r>
            <w:r>
              <w:br/>
            </w:r>
            <w:r>
              <w:rPr>
                <w:rFonts w:ascii="Times New Roman"/>
                <w:b w:val="false"/>
                <w:i w:val="false"/>
                <w:color w:val="000000"/>
                <w:sz w:val="20"/>
              </w:rPr>
              <w:t>
Үш жармалы қақпақшаның ревматикалық емес зақымданулары, I36</w:t>
            </w:r>
            <w:r>
              <w:br/>
            </w:r>
            <w:r>
              <w:rPr>
                <w:rFonts w:ascii="Times New Roman"/>
                <w:b w:val="false"/>
                <w:i w:val="false"/>
                <w:color w:val="000000"/>
                <w:sz w:val="20"/>
              </w:rPr>
              <w:t>
Өкпе артериясы қақпақшасының зақымданулары, I37</w:t>
            </w:r>
            <w:r>
              <w:br/>
            </w:r>
            <w:r>
              <w:rPr>
                <w:rFonts w:ascii="Times New Roman"/>
                <w:b w:val="false"/>
                <w:i w:val="false"/>
                <w:color w:val="000000"/>
                <w:sz w:val="20"/>
              </w:rPr>
              <w:t>
Эндокардит, қақпақша анықталмаған, I38</w:t>
            </w:r>
            <w:r>
              <w:br/>
            </w:r>
            <w:r>
              <w:rPr>
                <w:rFonts w:ascii="Times New Roman"/>
                <w:b w:val="false"/>
                <w:i w:val="false"/>
                <w:color w:val="000000"/>
                <w:sz w:val="20"/>
              </w:rPr>
              <w:t>
Басқа айдарларда жіктелген аурулар барысындағы эндокардит пен қақпақшалардың зақымданулары, I39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ортасының фибрилляциясы және трепетаниясы, I48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Көрсетілімдер бойынша жиілігі ұлғаюы мүмкін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 ағзаларының аурулары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w:t>
            </w:r>
            <w:r>
              <w:br/>
            </w:r>
            <w:r>
              <w:rPr>
                <w:rFonts w:ascii="Times New Roman"/>
                <w:b w:val="false"/>
                <w:i w:val="false"/>
                <w:color w:val="000000"/>
                <w:sz w:val="20"/>
              </w:rPr>
              <w:t>
IX фактордың тұқым қуалайтын тапшылығы, (D67);</w:t>
            </w:r>
            <w:r>
              <w:br/>
            </w:r>
            <w:r>
              <w:rPr>
                <w:rFonts w:ascii="Times New Roman"/>
                <w:b w:val="false"/>
                <w:i w:val="false"/>
                <w:color w:val="000000"/>
                <w:sz w:val="20"/>
              </w:rPr>
              <w:t>
Виллебранд ауруы (D68.0);</w:t>
            </w:r>
            <w:r>
              <w:br/>
            </w:r>
            <w:r>
              <w:rPr>
                <w:rFonts w:ascii="Times New Roman"/>
                <w:b w:val="false"/>
                <w:i w:val="false"/>
                <w:color w:val="000000"/>
                <w:sz w:val="20"/>
              </w:rPr>
              <w:t>
Қан ұйытатын басқа факторларының тұқым қуалайтын тапшылығы (D68.2)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r>
              <w:br/>
            </w:r>
            <w:r>
              <w:rPr>
                <w:rFonts w:ascii="Times New Roman"/>
                <w:b w:val="false"/>
                <w:i w:val="false"/>
                <w:color w:val="000000"/>
                <w:sz w:val="20"/>
              </w:rPr>
              <w:t>
7.1. Өкпенің созылмалы обструктивті өкпе ауруы, J44;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w:t>
            </w:r>
            <w:r>
              <w:br/>
            </w:r>
            <w:r>
              <w:rPr>
                <w:rFonts w:ascii="Times New Roman"/>
                <w:b w:val="false"/>
                <w:i w:val="false"/>
                <w:color w:val="000000"/>
                <w:sz w:val="20"/>
              </w:rPr>
              <w:t>
3 айда 1 рет (C, D,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(A, B түрі, жеңіл, орташа дәрежедегі);</w:t>
            </w:r>
            <w:r>
              <w:br/>
            </w:r>
            <w:r>
              <w:rPr>
                <w:rFonts w:ascii="Times New Roman"/>
                <w:b w:val="false"/>
                <w:i w:val="false"/>
                <w:color w:val="000000"/>
                <w:sz w:val="20"/>
              </w:rPr>
              <w:t>
6 айда 1 рет (C, D түрі,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Бронхиалды астма, J45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w:t>
            </w:r>
            <w:r>
              <w:br/>
            </w:r>
            <w:r>
              <w:rPr>
                <w:rFonts w:ascii="Times New Roman"/>
                <w:b w:val="false"/>
                <w:i w:val="false"/>
                <w:color w:val="000000"/>
                <w:sz w:val="20"/>
              </w:rPr>
              <w:t>
3 айда 1 рет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 және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r>
              <w:br/>
            </w:r>
            <w:r>
              <w:rPr>
                <w:rFonts w:ascii="Times New Roman"/>
                <w:b w:val="false"/>
                <w:i w:val="false"/>
                <w:color w:val="000000"/>
                <w:sz w:val="20"/>
              </w:rPr>
              <w:t>
8.1. Эзофагитпен гастроэзофагеалды рефлюкс, K21.0;</w:t>
            </w:r>
            <w:r>
              <w:br/>
            </w:r>
            <w:r>
              <w:rPr>
                <w:rFonts w:ascii="Times New Roman"/>
                <w:b w:val="false"/>
                <w:i w:val="false"/>
                <w:color w:val="000000"/>
                <w:sz w:val="20"/>
              </w:rPr>
              <w:t>
8.2. Асқазанның және ұлтабардың ұлпасы, K25-K27;</w:t>
            </w:r>
            <w:r>
              <w:br/>
            </w:r>
            <w:r>
              <w:rPr>
                <w:rFonts w:ascii="Times New Roman"/>
                <w:b w:val="false"/>
                <w:i w:val="false"/>
                <w:color w:val="000000"/>
                <w:sz w:val="20"/>
              </w:rPr>
              <w:t>
Асқазанның ойық жарасы, K25</w:t>
            </w:r>
            <w:r>
              <w:br/>
            </w:r>
            <w:r>
              <w:rPr>
                <w:rFonts w:ascii="Times New Roman"/>
                <w:b w:val="false"/>
                <w:i w:val="false"/>
                <w:color w:val="000000"/>
                <w:sz w:val="20"/>
              </w:rPr>
              <w:t>
Он екі елі ішектің ойық жарасы, K26</w:t>
            </w:r>
            <w:r>
              <w:br/>
            </w:r>
            <w:r>
              <w:rPr>
                <w:rFonts w:ascii="Times New Roman"/>
                <w:b w:val="false"/>
                <w:i w:val="false"/>
                <w:color w:val="000000"/>
                <w:sz w:val="20"/>
              </w:rPr>
              <w:t>
Орналасуы анықталмаған пептикалық ойық жара, K27</w:t>
            </w:r>
            <w:r>
              <w:br/>
            </w:r>
            <w:r>
              <w:rPr>
                <w:rFonts w:ascii="Times New Roman"/>
                <w:b w:val="false"/>
                <w:i w:val="false"/>
                <w:color w:val="000000"/>
                <w:sz w:val="20"/>
              </w:rPr>
              <w:t>
8.3. Созылмалы атрофиялық және көпфокальды гастрит, K29.4;</w:t>
            </w:r>
            <w:r>
              <w:br/>
            </w:r>
            <w:r>
              <w:rPr>
                <w:rFonts w:ascii="Times New Roman"/>
                <w:b w:val="false"/>
                <w:i w:val="false"/>
                <w:color w:val="000000"/>
                <w:sz w:val="20"/>
              </w:rPr>
              <w:t>
8.4. Асқазанның полипозы (полипозы), K31.7;</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эзофагабаструдодиоскопия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аспаптық құралдардың болмауы 3 жыл ішінде ауру белгілері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- 3 комплекстік категориядағы жедел-биопсиялық материалдарды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r>
              <w:br/>
            </w:r>
            <w:r>
              <w:rPr>
                <w:rFonts w:ascii="Times New Roman"/>
                <w:b w:val="false"/>
                <w:i w:val="false"/>
                <w:color w:val="000000"/>
                <w:sz w:val="20"/>
              </w:rPr>
              <w:t>
9.1. Крон ауруы, К50</w:t>
            </w:r>
            <w:r>
              <w:br/>
            </w:r>
            <w:r>
              <w:rPr>
                <w:rFonts w:ascii="Times New Roman"/>
                <w:b w:val="false"/>
                <w:i w:val="false"/>
                <w:color w:val="000000"/>
                <w:sz w:val="20"/>
              </w:rPr>
              <w:t>
9.2. Жаралы колит, K51</w:t>
            </w:r>
            <w:r>
              <w:br/>
            </w:r>
            <w:r>
              <w:rPr>
                <w:rFonts w:ascii="Times New Roman"/>
                <w:b w:val="false"/>
                <w:i w:val="false"/>
                <w:color w:val="000000"/>
                <w:sz w:val="20"/>
              </w:rPr>
              <w:t>
9.3. Инфекциялық емес гастроэнтерит және колит, K52</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блок-препаратын гистологиялық зерттеумен эзофагабастродуоденоскопия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 препаратын гистологиялық зерттеумен фибреэктосигмойдоскопия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K70-K76</w:t>
            </w:r>
            <w:r>
              <w:br/>
            </w:r>
            <w:r>
              <w:rPr>
                <w:rFonts w:ascii="Times New Roman"/>
                <w:b w:val="false"/>
                <w:i w:val="false"/>
                <w:color w:val="000000"/>
                <w:sz w:val="20"/>
              </w:rPr>
              <w:t>
Бауырдың уыттық зақымдануы, K71</w:t>
            </w:r>
            <w:r>
              <w:br/>
            </w:r>
            <w:r>
              <w:rPr>
                <w:rFonts w:ascii="Times New Roman"/>
                <w:b w:val="false"/>
                <w:i w:val="false"/>
                <w:color w:val="000000"/>
                <w:sz w:val="20"/>
              </w:rPr>
              <w:t>
Бауыр қызметінің басқа айдарларда жіктелмеген жеткіліксіздігі, K72</w:t>
            </w:r>
            <w:r>
              <w:br/>
            </w:r>
            <w:r>
              <w:rPr>
                <w:rFonts w:ascii="Times New Roman"/>
                <w:b w:val="false"/>
                <w:i w:val="false"/>
                <w:color w:val="000000"/>
                <w:sz w:val="20"/>
              </w:rPr>
              <w:t>
Басқа айдарларда жіктелмеген созылмалы гепатит, K73</w:t>
            </w:r>
            <w:r>
              <w:br/>
            </w:r>
            <w:r>
              <w:rPr>
                <w:rFonts w:ascii="Times New Roman"/>
                <w:b w:val="false"/>
                <w:i w:val="false"/>
                <w:color w:val="000000"/>
                <w:sz w:val="20"/>
              </w:rPr>
              <w:t>
Бауыр фиброзы мен циррозы, K74</w:t>
            </w:r>
            <w:r>
              <w:br/>
            </w:r>
            <w:r>
              <w:rPr>
                <w:rFonts w:ascii="Times New Roman"/>
                <w:b w:val="false"/>
                <w:i w:val="false"/>
                <w:color w:val="000000"/>
                <w:sz w:val="20"/>
              </w:rPr>
              <w:t>
Бауырдың басқа қабынба аурулары, K75</w:t>
            </w:r>
            <w:r>
              <w:br/>
            </w:r>
            <w:r>
              <w:rPr>
                <w:rFonts w:ascii="Times New Roman"/>
                <w:b w:val="false"/>
                <w:i w:val="false"/>
                <w:color w:val="000000"/>
                <w:sz w:val="20"/>
              </w:rPr>
              <w:t>
Бауырдың басқа аурулары, K76</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тромбоцитпен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аланинаминотрансферазаны (АЛаТ) анықтау, аспартатаминотрансферазаны (АСаТ) анықтау, қан сарысуындағы билирубинді, креатининді, альбуминді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дейін өспесі бар жағдайда ГЦК диагнозын қою қиын кезінде: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анықтау (АФА)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(көрсетілімдер болмаған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r>
              <w:br/>
            </w:r>
            <w:r>
              <w:rPr>
                <w:rFonts w:ascii="Times New Roman"/>
                <w:b w:val="false"/>
                <w:i w:val="false"/>
                <w:color w:val="000000"/>
                <w:sz w:val="20"/>
              </w:rPr>
              <w:t>
11.1. Ревматоидты артрит, М 06- М05;</w:t>
            </w:r>
            <w:r>
              <w:br/>
            </w:r>
            <w:r>
              <w:rPr>
                <w:rFonts w:ascii="Times New Roman"/>
                <w:b w:val="false"/>
                <w:i w:val="false"/>
                <w:color w:val="000000"/>
                <w:sz w:val="20"/>
              </w:rPr>
              <w:t>
11.2. Анкилоздаушы спондилит (Бехтерев ауруы), M45;</w:t>
            </w:r>
            <w:r>
              <w:br/>
            </w:r>
            <w:r>
              <w:rPr>
                <w:rFonts w:ascii="Times New Roman"/>
                <w:b w:val="false"/>
                <w:i w:val="false"/>
                <w:color w:val="000000"/>
                <w:sz w:val="20"/>
              </w:rPr>
              <w:t>
11.3. Жасөспірімдердің (ювенилдік) идиопатиялық артриті, M08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"С" реактивті ақуызының (CРА),</w:t>
            </w:r>
            <w:r>
              <w:br/>
            </w:r>
            <w:r>
              <w:rPr>
                <w:rFonts w:ascii="Times New Roman"/>
                <w:b w:val="false"/>
                <w:i w:val="false"/>
                <w:color w:val="000000"/>
                <w:sz w:val="20"/>
              </w:rPr>
              <w:t>
қан креатининін, қан глюкозасын (глюкортикостероид қабылдайтын пациенттер үшін) анықтау, аланинаминотрансферазаны (АЛаТ), аспартатаминотрансферазаны (АСаТ), қан сарысуындағы билирубинді (цитостатиктерді қабылдайтын пациенттер үшін)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сүйектің рентгенографиясы (жамбас сүйек басының асептикалық некрозы анықталғанда)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r>
              <w:br/>
            </w:r>
            <w:r>
              <w:rPr>
                <w:rFonts w:ascii="Times New Roman"/>
                <w:b w:val="false"/>
                <w:i w:val="false"/>
                <w:color w:val="000000"/>
                <w:sz w:val="20"/>
              </w:rPr>
              <w:t>
12.1. Түйінді полиартерит пен сол тектес жағдайлар, M30</w:t>
            </w:r>
            <w:r>
              <w:br/>
            </w:r>
            <w:r>
              <w:rPr>
                <w:rFonts w:ascii="Times New Roman"/>
                <w:b w:val="false"/>
                <w:i w:val="false"/>
                <w:color w:val="000000"/>
                <w:sz w:val="20"/>
              </w:rPr>
              <w:t>
12.2. Басқа өлі еттендіруші васкулопатиялар, M31</w:t>
            </w:r>
            <w:r>
              <w:br/>
            </w:r>
            <w:r>
              <w:rPr>
                <w:rFonts w:ascii="Times New Roman"/>
                <w:b w:val="false"/>
                <w:i w:val="false"/>
                <w:color w:val="000000"/>
                <w:sz w:val="20"/>
              </w:rPr>
              <w:t>
12.3. Жүйелі қызыл жегі, M32-32.9</w:t>
            </w:r>
            <w:r>
              <w:br/>
            </w:r>
            <w:r>
              <w:rPr>
                <w:rFonts w:ascii="Times New Roman"/>
                <w:b w:val="false"/>
                <w:i w:val="false"/>
                <w:color w:val="000000"/>
                <w:sz w:val="20"/>
              </w:rPr>
              <w:t>
12.4. Дерматоплимиозит, M33-M33.9</w:t>
            </w:r>
            <w:r>
              <w:br/>
            </w:r>
            <w:r>
              <w:rPr>
                <w:rFonts w:ascii="Times New Roman"/>
                <w:b w:val="false"/>
                <w:i w:val="false"/>
                <w:color w:val="000000"/>
                <w:sz w:val="20"/>
              </w:rPr>
              <w:t>
12.5. Жүйелік беріштену (жүйелі склеродермия), M.34-M34.9</w:t>
            </w:r>
            <w:r>
              <w:br/>
            </w:r>
            <w:r>
              <w:rPr>
                <w:rFonts w:ascii="Times New Roman"/>
                <w:b w:val="false"/>
                <w:i w:val="false"/>
                <w:color w:val="000000"/>
                <w:sz w:val="20"/>
              </w:rPr>
              <w:t>
12.6. Дəнекер тіннің басқа жүйелі зақымдануы, M.35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ревматолог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жартылай санды/сапалы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(глюкортикостероидтар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кеуде қуысы органдарын кешенді рентгенографиясы (цитостатиктер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алмасы бұзылулары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E11 - E11.9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w:t>
            </w:r>
            <w:r>
              <w:br/>
            </w:r>
            <w:r>
              <w:rPr>
                <w:rFonts w:ascii="Times New Roman"/>
                <w:b w:val="false"/>
                <w:i w:val="false"/>
                <w:color w:val="000000"/>
                <w:sz w:val="20"/>
              </w:rPr>
              <w:t>
14.1. Диффузды токсикалық зоб. Тиреотоксикоз, Е05-Е05.9</w:t>
            </w:r>
            <w:r>
              <w:br/>
            </w:r>
            <w:r>
              <w:rPr>
                <w:rFonts w:ascii="Times New Roman"/>
                <w:b w:val="false"/>
                <w:i w:val="false"/>
                <w:color w:val="000000"/>
                <w:sz w:val="20"/>
              </w:rPr>
              <w:t>
14.2. Гипотиреоз, Е02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бос тироксинді (Т4), тиреотроптық гормонды (TТГ), жалпы трииодотиронинді (Т3)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Жүйке жүйесінің ауруы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Көрсетілім бойынша жиілік ұлғаюы мүмкін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 ауруы, G 80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балалардың сал ауруы бар балалардың қозғалыс мүмкіндігін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 күнделікті өмірдегі белсенділік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Жыныс жолдарының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аурулар:</w:t>
            </w:r>
            <w:r>
              <w:br/>
            </w:r>
            <w:r>
              <w:rPr>
                <w:rFonts w:ascii="Times New Roman"/>
                <w:b w:val="false"/>
                <w:i w:val="false"/>
                <w:color w:val="000000"/>
                <w:sz w:val="20"/>
              </w:rPr>
              <w:t>
17.1. Бүйректің созылмалы қабыну синдромы, N03;</w:t>
            </w:r>
            <w:r>
              <w:br/>
            </w:r>
            <w:r>
              <w:rPr>
                <w:rFonts w:ascii="Times New Roman"/>
                <w:b w:val="false"/>
                <w:i w:val="false"/>
                <w:color w:val="000000"/>
                <w:sz w:val="20"/>
              </w:rPr>
              <w:t>
17.2. Нефроздық синдром, N04;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креатининді, мочевинаны, жалпы холестеринді, жалпы ақуызды, қан сарысуындағы глюкозаны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бүйрекжеткіліксіздігі (N18), бүйрек зақымдануының терминалдық сатысы (N18.0)</w:t>
            </w:r>
            <w:r>
              <w:br/>
            </w:r>
            <w:r>
              <w:rPr>
                <w:rFonts w:ascii="Times New Roman"/>
                <w:b w:val="false"/>
                <w:i w:val="false"/>
                <w:color w:val="000000"/>
                <w:sz w:val="20"/>
              </w:rPr>
              <w:t>
Созылмалы бүйрек жеткіліксіздігінің басқа да белгілері (N18.8)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 жылына 2 рет, қажет болған жағдайда, басқа мамандар айғақтар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 несепнәр, жалпы ақуыз, калий, натрий, холестерин,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 N11</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жалпы қуықасты безі ерекше антигенді (PSA)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маммолог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сүт безінің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ауруы:</w:t>
            </w:r>
            <w:r>
              <w:br/>
            </w:r>
            <w:r>
              <w:rPr>
                <w:rFonts w:ascii="Times New Roman"/>
                <w:b w:val="false"/>
                <w:i w:val="false"/>
                <w:color w:val="000000"/>
                <w:sz w:val="20"/>
              </w:rPr>
              <w:t>
21.1. Эндометрия, N80;</w:t>
            </w:r>
            <w:r>
              <w:br/>
            </w:r>
            <w:r>
              <w:rPr>
                <w:rFonts w:ascii="Times New Roman"/>
                <w:b w:val="false"/>
                <w:i w:val="false"/>
                <w:color w:val="000000"/>
                <w:sz w:val="20"/>
              </w:rPr>
              <w:t>
21.2. Əйелдер жыныс ағзаларының түймешігі, N84;</w:t>
            </w:r>
            <w:r>
              <w:br/>
            </w:r>
            <w:r>
              <w:rPr>
                <w:rFonts w:ascii="Times New Roman"/>
                <w:b w:val="false"/>
                <w:i w:val="false"/>
                <w:color w:val="000000"/>
                <w:sz w:val="20"/>
              </w:rPr>
              <w:t>
21.3. Жатыр денесінің сілемейлі қабығының без тінді гиперплазиясы, N85.0;</w:t>
            </w:r>
            <w:r>
              <w:br/>
            </w:r>
            <w:r>
              <w:rPr>
                <w:rFonts w:ascii="Times New Roman"/>
                <w:b w:val="false"/>
                <w:i w:val="false"/>
                <w:color w:val="000000"/>
                <w:sz w:val="20"/>
              </w:rPr>
              <w:t>
21.4. Жатыр денесінің сілемейлі қабығының без тінді гиперплазиясы, N 85.1;</w:t>
            </w:r>
            <w:r>
              <w:br/>
            </w:r>
            <w:r>
              <w:rPr>
                <w:rFonts w:ascii="Times New Roman"/>
                <w:b w:val="false"/>
                <w:i w:val="false"/>
                <w:color w:val="000000"/>
                <w:sz w:val="20"/>
              </w:rPr>
              <w:t>
21.5. Жатыр мойнының жалақ жарасы мен эктропионы, N86;</w:t>
            </w:r>
            <w:r>
              <w:br/>
            </w:r>
            <w:r>
              <w:rPr>
                <w:rFonts w:ascii="Times New Roman"/>
                <w:b w:val="false"/>
                <w:i w:val="false"/>
                <w:color w:val="000000"/>
                <w:sz w:val="20"/>
              </w:rPr>
              <w:t>
21.6. Жатыр мойны сілемейлі қабықтарындағы ақшыл дақтар, N88.0;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жинау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шешімінен кейін 6 айдан соң</w:t>
            </w: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P27.1</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Айына 1 рет,</w:t>
            </w:r>
            <w:r>
              <w:br/>
            </w:r>
            <w:r>
              <w:rPr>
                <w:rFonts w:ascii="Times New Roman"/>
                <w:b w:val="false"/>
                <w:i w:val="false"/>
                <w:color w:val="000000"/>
                <w:sz w:val="20"/>
              </w:rPr>
              <w:t>
Бұдан әрі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1 жасқа дейін 6 айда 1 рет</w:t>
            </w:r>
            <w:r>
              <w:br/>
            </w:r>
            <w:r>
              <w:rPr>
                <w:rFonts w:ascii="Times New Roman"/>
                <w:b w:val="false"/>
                <w:i w:val="false"/>
                <w:color w:val="000000"/>
                <w:sz w:val="20"/>
              </w:rPr>
              <w:t>
Бұдан әрі қажеттілкке қарай;</w:t>
            </w:r>
            <w:r>
              <w:br/>
            </w:r>
            <w:r>
              <w:rPr>
                <w:rFonts w:ascii="Times New Roman"/>
                <w:b w:val="false"/>
                <w:i w:val="false"/>
                <w:color w:val="000000"/>
                <w:sz w:val="20"/>
              </w:rPr>
              <w:t>
Орташа және ауыр дәрежеде 1 жасқа дейін 3 айда 1 рет</w:t>
            </w:r>
            <w:r>
              <w:br/>
            </w:r>
            <w:r>
              <w:rPr>
                <w:rFonts w:ascii="Times New Roman"/>
                <w:b w:val="false"/>
                <w:i w:val="false"/>
                <w:color w:val="000000"/>
                <w:sz w:val="20"/>
              </w:rPr>
              <w:t>
Бұдан әрі 3 жасқа дейін 6 айда 1 рет,</w:t>
            </w:r>
            <w:r>
              <w:br/>
            </w:r>
            <w:r>
              <w:rPr>
                <w:rFonts w:ascii="Times New Roman"/>
                <w:b w:val="false"/>
                <w:i w:val="false"/>
                <w:color w:val="000000"/>
                <w:sz w:val="20"/>
              </w:rPr>
              <w:t>
одан соң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байқауда 3 айда 1 рет, балалар пульмонологы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ағзалардың компьютерлік томографиясы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r>
              <w:br/>
            </w:r>
            <w:r>
              <w:rPr>
                <w:rFonts w:ascii="Times New Roman"/>
                <w:b w:val="false"/>
                <w:i w:val="false"/>
                <w:color w:val="000000"/>
                <w:sz w:val="20"/>
              </w:rPr>
              <w:t>
24.1. Жүрек камералары мен қосылыстарының туа біткен ауытқулары (даму кемістіктері), Q20;</w:t>
            </w:r>
            <w:r>
              <w:br/>
            </w:r>
            <w:r>
              <w:rPr>
                <w:rFonts w:ascii="Times New Roman"/>
                <w:b w:val="false"/>
                <w:i w:val="false"/>
                <w:color w:val="000000"/>
                <w:sz w:val="20"/>
              </w:rPr>
              <w:t>
24.2. Жүрек қалқасының туа біткен ауытқулары (даму кемістіктері), Q21;</w:t>
            </w:r>
            <w:r>
              <w:br/>
            </w:r>
            <w:r>
              <w:rPr>
                <w:rFonts w:ascii="Times New Roman"/>
                <w:b w:val="false"/>
                <w:i w:val="false"/>
                <w:color w:val="000000"/>
                <w:sz w:val="20"/>
              </w:rPr>
              <w:t>
24.3. Өкпе жəне үш жармалы қақпақшалардың туа біткен ауытқулары (даму кемістіктері), Q22;</w:t>
            </w:r>
            <w:r>
              <w:br/>
            </w:r>
            <w:r>
              <w:rPr>
                <w:rFonts w:ascii="Times New Roman"/>
                <w:b w:val="false"/>
                <w:i w:val="false"/>
                <w:color w:val="000000"/>
                <w:sz w:val="20"/>
              </w:rPr>
              <w:t>
24.4. Қолқа жəне қос жармалы қақпақшалардың туа біткен ауытқулары (даму кемістіктері), Q23;</w:t>
            </w:r>
            <w:r>
              <w:br/>
            </w:r>
            <w:r>
              <w:rPr>
                <w:rFonts w:ascii="Times New Roman"/>
                <w:b w:val="false"/>
                <w:i w:val="false"/>
                <w:color w:val="000000"/>
                <w:sz w:val="20"/>
              </w:rPr>
              <w:t>
24.5. Жүректің туа біткен ауытқулары (даму кемістіктері), Q24;</w:t>
            </w:r>
            <w:r>
              <w:br/>
            </w:r>
            <w:r>
              <w:rPr>
                <w:rFonts w:ascii="Times New Roman"/>
                <w:b w:val="false"/>
                <w:i w:val="false"/>
                <w:color w:val="000000"/>
                <w:sz w:val="20"/>
              </w:rPr>
              <w:t>
24.6. Ірі артериялардың туа біткен ауытқулары (даму кемістіктері), Q25;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құрамында балалар кардиологымен, бұдан әрі көрсетілімдер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өкпенің гипертониясын, қалдық шунды және клапанның жетіспеушілігін сақтауға –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r>
              <w:br/>
            </w:r>
            <w:r>
              <w:rPr>
                <w:rFonts w:ascii="Times New Roman"/>
                <w:b w:val="false"/>
                <w:i w:val="false"/>
                <w:color w:val="000000"/>
                <w:sz w:val="20"/>
              </w:rPr>
              <w:t>
25.1. Өңештің туа біткен ауытқулары, Q39</w:t>
            </w:r>
            <w:r>
              <w:br/>
            </w:r>
            <w:r>
              <w:rPr>
                <w:rFonts w:ascii="Times New Roman"/>
                <w:b w:val="false"/>
                <w:i w:val="false"/>
                <w:color w:val="000000"/>
                <w:sz w:val="20"/>
              </w:rPr>
              <w:t>
25.2. Сүйек-бұлшық ет жүйесінің басқа айдарларда жіктелмеген туа біткен ауытқулары, Q79</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6 ай ішінде</w:t>
            </w:r>
            <w:r>
              <w:br/>
            </w:r>
            <w:r>
              <w:rPr>
                <w:rFonts w:ascii="Times New Roman"/>
                <w:b w:val="false"/>
                <w:i w:val="false"/>
                <w:color w:val="000000"/>
                <w:sz w:val="20"/>
              </w:rPr>
              <w:t>
айына 1 рет.</w:t>
            </w:r>
            <w:r>
              <w:br/>
            </w:r>
            <w:r>
              <w:rPr>
                <w:rFonts w:ascii="Times New Roman"/>
                <w:b w:val="false"/>
                <w:i w:val="false"/>
                <w:color w:val="000000"/>
                <w:sz w:val="20"/>
              </w:rPr>
              <w:t>
Содан кейін 1 жылға дейін 3 айға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3 айда айына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құрамында балалар хирургымен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Q39-мен эзофагагастродуоденоскопия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Q79-де кеуде қуысы ағзалардың рентгенографиясы</w:t>
            </w:r>
          </w:p>
        </w:tc>
        <w:tc>
          <w:tcPr>
            <w:tcW w:w="0" w:type="auto"/>
            <w:gridSpan w:val="2"/>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Тоқ ішектің туа біткен жоқтығы, атрезиясы мен тарылуы, Q42</w:t>
            </w: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Q42-де диагностикалық калибрленген неоанус бужированиесы неоанус (көрсеткіштер бойынша)</w:t>
            </w:r>
          </w:p>
        </w:tc>
        <w:tc>
          <w:tcPr>
            <w:tcW w:w="0" w:type="auto"/>
            <w:gridSpan w:val="2"/>
            <w:vMerge/>
            <w:tcBorders>
              <w:top w:val="nil"/>
            </w:tcBorders>
          </w:tc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69" w:id="110"/>
    <w:p>
      <w:pPr>
        <w:spacing w:after="0"/>
        <w:ind w:left="0"/>
        <w:jc w:val="left"/>
      </w:pPr>
      <w:r>
        <w:rPr>
          <w:rFonts w:ascii="Times New Roman"/>
          <w:b/>
          <w:i w:val="false"/>
          <w:color w:val="000000"/>
        </w:rPr>
        <w:t xml:space="preserve"> Медициналық-санитариялық алғашқы көмек ұйымдарына бекіту қағидалары</w:t>
      </w:r>
    </w:p>
    <w:bookmarkEnd w:id="1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30.04.2020 </w:t>
      </w:r>
      <w:r>
        <w:rPr>
          <w:rFonts w:ascii="Times New Roman"/>
          <w:b w:val="false"/>
          <w:i w:val="false"/>
          <w:color w:val="ff0000"/>
          <w:sz w:val="28"/>
        </w:rPr>
        <w:t>№ ҚР ДСМ-42/2020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11"/>
    <w:p>
      <w:pPr>
        <w:spacing w:after="0"/>
        <w:ind w:left="0"/>
        <w:jc w:val="left"/>
      </w:pPr>
      <w:r>
        <w:rPr>
          <w:rFonts w:ascii="Times New Roman"/>
          <w:b/>
          <w:i w:val="false"/>
          <w:color w:val="000000"/>
        </w:rPr>
        <w:t xml:space="preserve"> 1-тарау. Жалпы ережелер</w:t>
      </w:r>
    </w:p>
    <w:bookmarkEnd w:id="111"/>
    <w:bookmarkStart w:name="z114" w:id="112"/>
    <w:p>
      <w:pPr>
        <w:spacing w:after="0"/>
        <w:ind w:left="0"/>
        <w:jc w:val="both"/>
      </w:pPr>
      <w:r>
        <w:rPr>
          <w:rFonts w:ascii="Times New Roman"/>
          <w:b w:val="false"/>
          <w:i w:val="false"/>
          <w:color w:val="000000"/>
          <w:sz w:val="28"/>
        </w:rPr>
        <w:t xml:space="preserve">
      1. Осы Медициналық-санитариялық алғашқы көмек ұйымдарына бекіту қағидалары (бұдан әрі - Қағидалар) Қазақстан Республикасының 2009 жылғы 18 қыркүйектегі Кодексінің (бұдан әрі - Кодекс)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әзірленді және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(бұдан әрі - тұлға) медициналық-санитариялық алғашқы көмек ұйымдарына (бұдан әрі - МСАК) бекіту тәртібін айқындайды.</w:t>
      </w:r>
    </w:p>
    <w:bookmarkEnd w:id="112"/>
    <w:bookmarkStart w:name="z115" w:id="113"/>
    <w:p>
      <w:pPr>
        <w:spacing w:after="0"/>
        <w:ind w:left="0"/>
        <w:jc w:val="both"/>
      </w:pPr>
      <w:r>
        <w:rPr>
          <w:rFonts w:ascii="Times New Roman"/>
          <w:b w:val="false"/>
          <w:i w:val="false"/>
          <w:color w:val="000000"/>
          <w:sz w:val="28"/>
        </w:rPr>
        <w:t>
      2. Осы Қағидаларда пайдаланылатын негізгі ұғымдар:</w:t>
      </w:r>
    </w:p>
    <w:bookmarkEnd w:id="113"/>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7) сақтандыру ұйымы – қаржы нарығын және қаржы ұйымдарын реттеу, бақылау және қадағалау бойынша уәкілетті органның тиісті лицензиясы негізінде медициналық сақтандыру шарттарын жасасу және орындау қызметін асыратын заңды тұлға;</w:t>
      </w:r>
    </w:p>
    <w:p>
      <w:pPr>
        <w:spacing w:after="0"/>
        <w:ind w:left="0"/>
        <w:jc w:val="both"/>
      </w:pPr>
      <w:r>
        <w:rPr>
          <w:rFonts w:ascii="Times New Roman"/>
          <w:b w:val="false"/>
          <w:i w:val="false"/>
          <w:color w:val="000000"/>
          <w:sz w:val="28"/>
        </w:rPr>
        <w:t>
      8) МСАК көрсететін денсаулық сақтау объектілеріне қадамдық қолжетімділік (бұдан әрі – қадамдық қолжетімділік) - халықтың демографиялық өсуін ескере отырып, қалалардың карталарын пайдалана отырып,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қолжетімділгі.</w:t>
      </w:r>
    </w:p>
    <w:bookmarkStart w:name="z116" w:id="114"/>
    <w:p>
      <w:pPr>
        <w:spacing w:after="0"/>
        <w:ind w:left="0"/>
        <w:jc w:val="both"/>
      </w:pPr>
      <w:r>
        <w:rPr>
          <w:rFonts w:ascii="Times New Roman"/>
          <w:b w:val="false"/>
          <w:i w:val="false"/>
          <w:color w:val="000000"/>
          <w:sz w:val="28"/>
        </w:rPr>
        <w:t>
      3. МСАК ұйымдарына бекіту МСАК көрсету үшін негіз болып табылады және:</w:t>
      </w:r>
    </w:p>
    <w:bookmarkEnd w:id="114"/>
    <w:p>
      <w:pPr>
        <w:spacing w:after="0"/>
        <w:ind w:left="0"/>
        <w:jc w:val="both"/>
      </w:pPr>
      <w:r>
        <w:rPr>
          <w:rFonts w:ascii="Times New Roman"/>
          <w:b w:val="false"/>
          <w:i w:val="false"/>
          <w:color w:val="000000"/>
          <w:sz w:val="28"/>
        </w:rPr>
        <w:t>
      1) МСАК аумақтық қолжетімділігі;</w:t>
      </w:r>
    </w:p>
    <w:p>
      <w:pPr>
        <w:spacing w:after="0"/>
        <w:ind w:left="0"/>
        <w:jc w:val="both"/>
      </w:pPr>
      <w:r>
        <w:rPr>
          <w:rFonts w:ascii="Times New Roman"/>
          <w:b w:val="false"/>
          <w:i w:val="false"/>
          <w:color w:val="000000"/>
          <w:sz w:val="28"/>
        </w:rPr>
        <w:t>
      2) МСАК ұйымын еркін таңдау;</w:t>
      </w:r>
    </w:p>
    <w:p>
      <w:pPr>
        <w:spacing w:after="0"/>
        <w:ind w:left="0"/>
        <w:jc w:val="both"/>
      </w:pPr>
      <w:r>
        <w:rPr>
          <w:rFonts w:ascii="Times New Roman"/>
          <w:b w:val="false"/>
          <w:i w:val="false"/>
          <w:color w:val="000000"/>
          <w:sz w:val="28"/>
        </w:rPr>
        <w:t>
      3) МСАК маманын (жалпы практика дәрігері, учаскелік терапевт, учаскелік педиатр) еркін таңдау;</w:t>
      </w:r>
    </w:p>
    <w:p>
      <w:pPr>
        <w:spacing w:after="0"/>
        <w:ind w:left="0"/>
        <w:jc w:val="both"/>
      </w:pPr>
      <w:r>
        <w:rPr>
          <w:rFonts w:ascii="Times New Roman"/>
          <w:b w:val="false"/>
          <w:i w:val="false"/>
          <w:color w:val="000000"/>
          <w:sz w:val="28"/>
        </w:rPr>
        <w:t>
      4) отбасылық қызмет көрсету;</w:t>
      </w:r>
    </w:p>
    <w:p>
      <w:pPr>
        <w:spacing w:after="0"/>
        <w:ind w:left="0"/>
        <w:jc w:val="both"/>
      </w:pPr>
      <w:r>
        <w:rPr>
          <w:rFonts w:ascii="Times New Roman"/>
          <w:b w:val="false"/>
          <w:i w:val="false"/>
          <w:color w:val="000000"/>
          <w:sz w:val="28"/>
        </w:rPr>
        <w:t>
      5) меншік нысанына және ведомстволық тиістілігіне қарамастан МСАК ұйымдарының тең құқығы және адал бәсекелестігі қағидаттарымен жүзеге асырылады.</w:t>
      </w:r>
    </w:p>
    <w:bookmarkStart w:name="z117" w:id="115"/>
    <w:p>
      <w:pPr>
        <w:spacing w:after="0"/>
        <w:ind w:left="0"/>
        <w:jc w:val="both"/>
      </w:pPr>
      <w:r>
        <w:rPr>
          <w:rFonts w:ascii="Times New Roman"/>
          <w:b w:val="false"/>
          <w:i w:val="false"/>
          <w:color w:val="000000"/>
          <w:sz w:val="28"/>
        </w:rPr>
        <w:t>
      4. Адамдарды жаңадан пайдалануға берілетін денсаулық сақтау объектілеріне бекітуді қоспағанда,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қормен медициналық қызметтерді сатып алу шартын (бұдан әрі – медициналық қызметтерді сатып алу шарты) жасасқан МСАК-тың бір ұйымына жеке сәйкестендіру нөмірі (бұдан әрі - ЖСН) бойынша жүзеге асырылады және бекіту науқаны кезеңінде пайдалануға бірінші рет қабылданған МСАК объектісі болып табылады.</w:t>
      </w:r>
    </w:p>
    <w:bookmarkEnd w:id="115"/>
    <w:p>
      <w:pPr>
        <w:spacing w:after="0"/>
        <w:ind w:left="0"/>
        <w:jc w:val="both"/>
      </w:pPr>
      <w:r>
        <w:rPr>
          <w:rFonts w:ascii="Times New Roman"/>
          <w:b w:val="false"/>
          <w:i w:val="false"/>
          <w:color w:val="000000"/>
          <w:sz w:val="28"/>
        </w:rPr>
        <w:t>
      МСАК ұйымына бекіту кезінде алдыңғы МСАК ұйымынан бекітуден шығару автоматты түрде жүзеге асырылады.</w:t>
      </w:r>
    </w:p>
    <w:bookmarkStart w:name="z118" w:id="116"/>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әрі-денсаулық сақтау басқармалары)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116"/>
    <w:p>
      <w:pPr>
        <w:spacing w:after="0"/>
        <w:ind w:left="0"/>
        <w:jc w:val="both"/>
      </w:pPr>
      <w:r>
        <w:rPr>
          <w:rFonts w:ascii="Times New Roman"/>
          <w:b w:val="false"/>
          <w:i w:val="false"/>
          <w:color w:val="000000"/>
          <w:sz w:val="28"/>
        </w:rPr>
        <w:t>
      Қылмыстық-атқару жүйесі мекемелерінде жазасын өтеп жүрген адамдарды тіркеу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жағдайда тіркеу куәлігінің (ЖСН) көшірмесі қоса беріледі.</w:t>
      </w:r>
    </w:p>
    <w:bookmarkStart w:name="z119" w:id="117"/>
    <w:p>
      <w:pPr>
        <w:spacing w:after="0"/>
        <w:ind w:left="0"/>
        <w:jc w:val="both"/>
      </w:pPr>
      <w:r>
        <w:rPr>
          <w:rFonts w:ascii="Times New Roman"/>
          <w:b w:val="false"/>
          <w:i w:val="false"/>
          <w:color w:val="000000"/>
          <w:sz w:val="28"/>
        </w:rPr>
        <w:t>
      6. Бекіту науқаны кезеңінде МСАК ұйымына еркін таңдау құқығын пайдаланбаған адам бұрын қызмет көрсетілген МСАК ұйымына бекітілген болып қалады.</w:t>
      </w:r>
    </w:p>
    <w:bookmarkEnd w:id="117"/>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денсаулық сақтау субъектілері арасында медициналық қызметтердің көлемін таңдау және орналастыру жөніндегі өңірлік комиссияның (бұдан әрі – өңірлік комиссия) шешімі бойынша,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Өңірлік комиссия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(бұдан әрі – Сатып алу қағидалары)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қағидаларында көзделген тәртіппен құрылады.</w:t>
      </w:r>
    </w:p>
    <w:bookmarkStart w:name="z120" w:id="118"/>
    <w:p>
      <w:pPr>
        <w:spacing w:after="0"/>
        <w:ind w:left="0"/>
        <w:jc w:val="both"/>
      </w:pPr>
      <w:r>
        <w:rPr>
          <w:rFonts w:ascii="Times New Roman"/>
          <w:b w:val="false"/>
          <w:i w:val="false"/>
          <w:color w:val="000000"/>
          <w:sz w:val="28"/>
        </w:rPr>
        <w:t>
      7. Осы Қағидалардың 5 және 6-тармақтарында көрсетілген тұлғаларды бекітуді қордан өңірлік комиссияның шешімін алған күннен бастап бір жұмыс күні ішінде қолданыстағы заңнамаға сәйкес айқындалатын, денсаулық сақтау жүйесінің (электрондық денсаулық сақтаудың) ақпараттық инфрақұрылымы мен медициналық статистиканы жетілдіруге байланысты қызметті жүзеге асыратын және құқық қатынастарына түсетін ұйым (бұдан әрі - ақпараттандыру ұйымы) қамтамасыз етеді.</w:t>
      </w:r>
    </w:p>
    <w:bookmarkEnd w:id="118"/>
    <w:bookmarkStart w:name="z121" w:id="119"/>
    <w:p>
      <w:pPr>
        <w:spacing w:after="0"/>
        <w:ind w:left="0"/>
        <w:jc w:val="left"/>
      </w:pPr>
      <w:r>
        <w:rPr>
          <w:rFonts w:ascii="Times New Roman"/>
          <w:b/>
          <w:i w:val="false"/>
          <w:color w:val="000000"/>
        </w:rPr>
        <w:t xml:space="preserve"> 2-тарау. Медициналық-санитариялық алғашқы көмек ұйымдарына бекіту тәртібі</w:t>
      </w:r>
    </w:p>
    <w:bookmarkEnd w:id="119"/>
    <w:bookmarkStart w:name="z122" w:id="120"/>
    <w:p>
      <w:pPr>
        <w:spacing w:after="0"/>
        <w:ind w:left="0"/>
        <w:jc w:val="both"/>
      </w:pPr>
      <w:r>
        <w:rPr>
          <w:rFonts w:ascii="Times New Roman"/>
          <w:b w:val="false"/>
          <w:i w:val="false"/>
          <w:color w:val="000000"/>
          <w:sz w:val="28"/>
        </w:rPr>
        <w:t>
      8. МСАК ұйымына бекіту медициналық ұйымды еркін таңдау құқығы бойынша басқа әкімшілік-аумақтық бірліктегі басқа аумақта орналасқан жақын жердегі МСАК ұйымына бекітілетін шекаралас аумақтарда тұратын тұлғаларды қоспағанда, МСАК ұйымын еркін таңдау құқығын ескере отырып, тұрақты немесе уақытша тұратын жері бойынша бір әкімшілік-аумақтық бірлік шегінде (ауыл, кент, қала, облыстық маңызы бар қаладағы аудан, республикалық маңызы бар қала, астана) осы Қағидаларға 1-қосымшаның 7-тармағына сәйкес жүзеге асырылады.</w:t>
      </w:r>
    </w:p>
    <w:bookmarkEnd w:id="120"/>
    <w:bookmarkStart w:name="z123" w:id="121"/>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"МСАК көрсететін медициналық ұйымға бекіту" мемлекеттік көрсетілетін қызмет іске асырылған.</w:t>
      </w:r>
    </w:p>
    <w:bookmarkEnd w:id="121"/>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"МСАК көрсететін медициналық ұйымға бекіту"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"МСАК көрсететін медициналық ұйымға бекіту" тікелей жүгінген кезде ұйымның бірінші басшысының атына жазбаша нысанда өтінімді ресімдеу мынадай адамдардың санаттарын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мүгедектер;</w:t>
      </w:r>
    </w:p>
    <w:p>
      <w:pPr>
        <w:spacing w:after="0"/>
        <w:ind w:left="0"/>
        <w:jc w:val="both"/>
      </w:pPr>
      <w:r>
        <w:rPr>
          <w:rFonts w:ascii="Times New Roman"/>
          <w:b w:val="false"/>
          <w:i w:val="false"/>
          <w:color w:val="000000"/>
          <w:sz w:val="28"/>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p>
    <w:p>
      <w:pPr>
        <w:spacing w:after="0"/>
        <w:ind w:left="0"/>
        <w:jc w:val="both"/>
      </w:pPr>
      <w:r>
        <w:rPr>
          <w:rFonts w:ascii="Times New Roman"/>
          <w:b w:val="false"/>
          <w:i w:val="false"/>
          <w:color w:val="000000"/>
          <w:sz w:val="28"/>
        </w:rPr>
        <w:t>
      4) колонияларда өтеуші сотталғандар (өтеу орны бойынша);</w:t>
      </w:r>
    </w:p>
    <w:p>
      <w:pPr>
        <w:spacing w:after="0"/>
        <w:ind w:left="0"/>
        <w:jc w:val="both"/>
      </w:pPr>
      <w:r>
        <w:rPr>
          <w:rFonts w:ascii="Times New Roman"/>
          <w:b w:val="false"/>
          <w:i w:val="false"/>
          <w:color w:val="000000"/>
          <w:sz w:val="28"/>
        </w:rPr>
        <w:t>
      5) студенттер, сондай-ақ медреседе оқитын студенттер;</w:t>
      </w:r>
    </w:p>
    <w:p>
      <w:pPr>
        <w:spacing w:after="0"/>
        <w:ind w:left="0"/>
        <w:jc w:val="both"/>
      </w:pPr>
      <w:r>
        <w:rPr>
          <w:rFonts w:ascii="Times New Roman"/>
          <w:b w:val="false"/>
          <w:i w:val="false"/>
          <w:color w:val="000000"/>
          <w:sz w:val="28"/>
        </w:rPr>
        <w:t>
      6) мерзімді қызмет әскери қызметшілері;</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 және т. б.;</w:t>
      </w:r>
    </w:p>
    <w:p>
      <w:pPr>
        <w:spacing w:after="0"/>
        <w:ind w:left="0"/>
        <w:jc w:val="both"/>
      </w:pPr>
      <w:r>
        <w:rPr>
          <w:rFonts w:ascii="Times New Roman"/>
          <w:b w:val="false"/>
          <w:i w:val="false"/>
          <w:color w:val="000000"/>
          <w:sz w:val="28"/>
        </w:rPr>
        <w:t>
      9) сенімхат бойынша бекітуді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медициналық ақпараттық жүйесіне тіркеуге сұрау салуды ресімдейді. Ақпараттандыру ұйымының маманы тіркеуге сұрау салуды қарайды және өтінімді мақұлдау немесе дәлелді бас тарту туралы шешім қабылдайды.</w:t>
      </w:r>
    </w:p>
    <w:p>
      <w:pPr>
        <w:spacing w:after="0"/>
        <w:ind w:left="0"/>
        <w:jc w:val="both"/>
      </w:pPr>
      <w:r>
        <w:rPr>
          <w:rFonts w:ascii="Times New Roman"/>
          <w:b w:val="false"/>
          <w:i w:val="false"/>
          <w:color w:val="000000"/>
          <w:sz w:val="28"/>
        </w:rPr>
        <w:t>
      Мемлекеттік қызмет құжаттарды тапсырған сәттен бастап 1 (бір) жұмыс күні ішінде көрсетіледі. Мемлекеттік қызметті көрсетуге сұрау салу МСАК ұйымының жұмысы аяқталғанға дейін 2 сағат бұрын қабылданады (жұмыс күндері сағат 18.00- ге дейін).</w:t>
      </w:r>
    </w:p>
    <w:p>
      <w:pPr>
        <w:spacing w:after="0"/>
        <w:ind w:left="0"/>
        <w:jc w:val="both"/>
      </w:pPr>
      <w:r>
        <w:rPr>
          <w:rFonts w:ascii="Times New Roman"/>
          <w:b w:val="false"/>
          <w:i w:val="false"/>
          <w:color w:val="000000"/>
          <w:sz w:val="28"/>
        </w:rPr>
        <w:t>
      Мемлекеттік қызметті көрсету нәтижесі (не сенімхат бойынша оның өкілі) медициналық ұйымға тіркеу талоны немесе дәлелді бас тарту болып табылады. Тіркеу талонын медициналық ұйымның медициналық тіркеушісі береді.</w:t>
      </w:r>
    </w:p>
    <w:p>
      <w:pPr>
        <w:spacing w:after="0"/>
        <w:ind w:left="0"/>
        <w:jc w:val="both"/>
      </w:pPr>
      <w:r>
        <w:rPr>
          <w:rFonts w:ascii="Times New Roman"/>
          <w:b w:val="false"/>
          <w:i w:val="false"/>
          <w:color w:val="000000"/>
          <w:sz w:val="28"/>
        </w:rPr>
        <w:t>
      Пациент ЭҮП арқылы жүгінген кезде пациентке тіркеу туралы хабарлама (талон) немесе МСАК ұйымының ЭЦҚ қойылған "Жеке кабинетіне" электрондық құжат нысанында дәлелді бас тарту келіп түседі.</w:t>
      </w:r>
    </w:p>
    <w:p>
      <w:pPr>
        <w:spacing w:after="0"/>
        <w:ind w:left="0"/>
        <w:jc w:val="both"/>
      </w:pPr>
      <w:r>
        <w:rPr>
          <w:rFonts w:ascii="Times New Roman"/>
          <w:b w:val="false"/>
          <w:i w:val="false"/>
          <w:color w:val="000000"/>
          <w:sz w:val="28"/>
        </w:rPr>
        <w:t>
      ЭҮП арқылы мемлекеттік қызмет порталға жүгінген күні көрсетіледі.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w:t>
      </w:r>
    </w:p>
    <w:p>
      <w:pPr>
        <w:spacing w:after="0"/>
        <w:ind w:left="0"/>
        <w:jc w:val="both"/>
      </w:pPr>
      <w:r>
        <w:rPr>
          <w:rFonts w:ascii="Times New Roman"/>
          <w:b w:val="false"/>
          <w:i w:val="false"/>
          <w:color w:val="000000"/>
          <w:sz w:val="28"/>
        </w:rPr>
        <w:t>
      1) мемлекеттік қызметті алу үшін пациент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маңдағы емханаға тіркелетін шекара маңындағы аумақтарда тұратын адамдарды қоспағанда, МСАК көрсететін денсаулық сақтау субъектісі орналасқан пациенттің әкімшілік-аумақтық бірліктен (селоның, кенттің, қаланың, облыстық маңызы бар қаладағы ауданның, республикалық маңызы бар қаланың, астананың) тыс жерде нақты (тұрақты немесе уақытша) тұруын белгілеу;</w:t>
      </w:r>
    </w:p>
    <w:p>
      <w:pPr>
        <w:spacing w:after="0"/>
        <w:ind w:left="0"/>
        <w:jc w:val="both"/>
      </w:pPr>
      <w:r>
        <w:rPr>
          <w:rFonts w:ascii="Times New Roman"/>
          <w:b w:val="false"/>
          <w:i w:val="false"/>
          <w:color w:val="000000"/>
          <w:sz w:val="28"/>
        </w:rPr>
        <w:t>
      4) жалпы практиканың бір дәрігеріне тіркелген халық санының артуы 1 700 аралас халық, учаскелік терапевт 2 200 адам, учаскелік педиатр – 0-ден 6 жасқа дейінгі 500 бала, МСАК ұйымын таңдау кезінде 0- ден 14 жасқа дейінгі 900 бала;</w:t>
      </w:r>
    </w:p>
    <w:p>
      <w:pPr>
        <w:spacing w:after="0"/>
        <w:ind w:left="0"/>
        <w:jc w:val="both"/>
      </w:pPr>
      <w:r>
        <w:rPr>
          <w:rFonts w:ascii="Times New Roman"/>
          <w:b w:val="false"/>
          <w:i w:val="false"/>
          <w:color w:val="000000"/>
          <w:sz w:val="28"/>
        </w:rPr>
        <w:t>
      5) балалар мен жоғарыда көрсетілген адамдар тіркелген жағдайда заңды өкілдігін растайтын құжаттың болмауы болып табылады.</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"МСАК көрсететін медициналық ұйымға тіркеу" мемлекеттік қызмет көрсету туралы деректерді енгізуді қамтамасыз етеді.</w:t>
      </w:r>
    </w:p>
    <w:bookmarkStart w:name="z124" w:id="122"/>
    <w:p>
      <w:pPr>
        <w:spacing w:after="0"/>
        <w:ind w:left="0"/>
        <w:jc w:val="both"/>
      </w:pPr>
      <w:r>
        <w:rPr>
          <w:rFonts w:ascii="Times New Roman"/>
          <w:b w:val="false"/>
          <w:i w:val="false"/>
          <w:color w:val="000000"/>
          <w:sz w:val="28"/>
        </w:rPr>
        <w:t>
      10. Бекіту негіздемелері:</w:t>
      </w:r>
    </w:p>
    <w:bookmarkEnd w:id="122"/>
    <w:p>
      <w:pPr>
        <w:spacing w:after="0"/>
        <w:ind w:left="0"/>
        <w:jc w:val="both"/>
      </w:pPr>
      <w:r>
        <w:rPr>
          <w:rFonts w:ascii="Times New Roman"/>
          <w:b w:val="false"/>
          <w:i w:val="false"/>
          <w:color w:val="000000"/>
          <w:sz w:val="28"/>
        </w:rPr>
        <w:t>
      1) тұрақты немесе уақытша тұратын жерін бір әкімшілік-аумақтық бірлік шегінен тыс жерге бір айдан асатын мерзімге шыға отырып немесе бір әкімшілік-аумақтық бірліктің ішінде өзгерту;</w:t>
      </w:r>
    </w:p>
    <w:p>
      <w:pPr>
        <w:spacing w:after="0"/>
        <w:ind w:left="0"/>
        <w:jc w:val="both"/>
      </w:pPr>
      <w:r>
        <w:rPr>
          <w:rFonts w:ascii="Times New Roman"/>
          <w:b w:val="false"/>
          <w:i w:val="false"/>
          <w:color w:val="000000"/>
          <w:sz w:val="28"/>
        </w:rPr>
        <w:t>
      2) МСАК ұйымдарын бір әкімшілік-аумақтық бірлік шегінде (ауыл, кент, қала, облыстық маңызы бар қаладағы аудан, республикалық маңызы бар қала, астана) еркін таңдауын жүзеге асыру;</w:t>
      </w:r>
    </w:p>
    <w:p>
      <w:pPr>
        <w:spacing w:after="0"/>
        <w:ind w:left="0"/>
        <w:jc w:val="both"/>
      </w:pPr>
      <w:r>
        <w:rPr>
          <w:rFonts w:ascii="Times New Roman"/>
          <w:b w:val="false"/>
          <w:i w:val="false"/>
          <w:color w:val="000000"/>
          <w:sz w:val="28"/>
        </w:rPr>
        <w:t>
      3) қордың бір әкімшілік-аумақтық бірлік шегінде (ауыл, кент, қала, облыстық маңызы бар қаладағы аудан, республикалық маңызы бар қала, астана) 15 қыркүйектен бастап 15 қараша аралығында бекіту науқанын (бұдан әрі - бекіту науқанын) жүргізу;</w:t>
      </w:r>
    </w:p>
    <w:p>
      <w:pPr>
        <w:spacing w:after="0"/>
        <w:ind w:left="0"/>
        <w:jc w:val="both"/>
      </w:pPr>
      <w:r>
        <w:rPr>
          <w:rFonts w:ascii="Times New Roman"/>
          <w:b w:val="false"/>
          <w:i w:val="false"/>
          <w:color w:val="000000"/>
          <w:sz w:val="28"/>
        </w:rPr>
        <w:t>
      4) сақтандырушы мен сақтандыру ұйымының арасында жасалған ерікті медициналық сақтандыру шарты бойынша (бұдан әрі - ЕМС шарты), оның шеңберінде МСАК ұйымы сақтандырылған тұлғаға медициналық қызмет көрсетеді;</w:t>
      </w:r>
    </w:p>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қала, облыстық маңызы бар қаладағы аудан, республикалық маңызы бар қала, астана) МСАК ұйымына бекітумен келіспеу;</w:t>
      </w:r>
    </w:p>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Start w:name="z125" w:id="123"/>
    <w:p>
      <w:pPr>
        <w:spacing w:after="0"/>
        <w:ind w:left="0"/>
        <w:jc w:val="both"/>
      </w:pPr>
      <w:r>
        <w:rPr>
          <w:rFonts w:ascii="Times New Roman"/>
          <w:b w:val="false"/>
          <w:i w:val="false"/>
          <w:color w:val="000000"/>
          <w:sz w:val="28"/>
        </w:rPr>
        <w:t>
      11. Осы Қағидалардың 10-тармағының 1) - 5) тармақшаларымен көзделген негіздемелер бойынша МСАК ұйымдарына бекіту тұлғаның ЭҮП арқылы электрондық өтініш беру жолымен жүзеге асырылады.</w:t>
      </w:r>
    </w:p>
    <w:bookmarkEnd w:id="123"/>
    <w:bookmarkStart w:name="z126" w:id="124"/>
    <w:p>
      <w:pPr>
        <w:spacing w:after="0"/>
        <w:ind w:left="0"/>
        <w:jc w:val="both"/>
      </w:pPr>
      <w:r>
        <w:rPr>
          <w:rFonts w:ascii="Times New Roman"/>
          <w:b w:val="false"/>
          <w:i w:val="false"/>
          <w:color w:val="000000"/>
          <w:sz w:val="28"/>
        </w:rPr>
        <w:t>
      12. Бекіту науқаны кезінде МСАК ұйымына бекітілген тұлғалар қормен қызметтерді сатып алу шартын жасасқан жағдайда келесі жылғы 1 қаңтардан бастап МСАК алады.</w:t>
      </w:r>
    </w:p>
    <w:bookmarkEnd w:id="124"/>
    <w:bookmarkStart w:name="z127" w:id="125"/>
    <w:p>
      <w:pPr>
        <w:spacing w:after="0"/>
        <w:ind w:left="0"/>
        <w:jc w:val="both"/>
      </w:pPr>
      <w:r>
        <w:rPr>
          <w:rFonts w:ascii="Times New Roman"/>
          <w:b w:val="false"/>
          <w:i w:val="false"/>
          <w:color w:val="000000"/>
          <w:sz w:val="28"/>
        </w:rPr>
        <w:t>
      13. Осы Қағидалардың 10-тармағының 4) тармақшасына сәйкес бекітілген тұлға ЕМС шарты шеңберінде медициналық көмек көрсететін МСАК ұйымынан МСАК алады.</w:t>
      </w:r>
    </w:p>
    <w:bookmarkEnd w:id="125"/>
    <w:bookmarkStart w:name="z128" w:id="126"/>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126"/>
    <w:p>
      <w:pPr>
        <w:spacing w:after="0"/>
        <w:ind w:left="0"/>
        <w:jc w:val="both"/>
      </w:pPr>
      <w:r>
        <w:rPr>
          <w:rFonts w:ascii="Times New Roman"/>
          <w:b w:val="false"/>
          <w:i w:val="false"/>
          <w:color w:val="000000"/>
          <w:sz w:val="28"/>
        </w:rPr>
        <w:t>
      1) көрсетілетін қызметтерді сатып алу шартын бұзған немесе өзгерткен күніне дейін кемінде күнтізбелік отыз күн бұрын;</w:t>
      </w:r>
    </w:p>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p>
      <w:pPr>
        <w:spacing w:after="0"/>
        <w:ind w:left="0"/>
        <w:jc w:val="both"/>
      </w:pPr>
      <w:r>
        <w:rPr>
          <w:rFonts w:ascii="Times New Roman"/>
          <w:b w:val="false"/>
          <w:i w:val="false"/>
          <w:color w:val="000000"/>
          <w:sz w:val="28"/>
        </w:rPr>
        <w:t>
      3) қордың медициналық көрсетілетін қызметтердің көлемдерін орналастырмайтындығы туралы белгілі болған күннен бастап күнтізбелік екі күннің ішінде жазбаша хабардар етеді.</w:t>
      </w:r>
    </w:p>
    <w:p>
      <w:pPr>
        <w:spacing w:after="0"/>
        <w:ind w:left="0"/>
        <w:jc w:val="both"/>
      </w:pPr>
      <w:r>
        <w:rPr>
          <w:rFonts w:ascii="Times New Roman"/>
          <w:b w:val="false"/>
          <w:i w:val="false"/>
          <w:color w:val="000000"/>
          <w:sz w:val="28"/>
        </w:rPr>
        <w:t>
      "Бекітілген халықты тіркеу" ақпараттық жүйесінде телефон нөмірі (электрондық поштаның мекенжайы) болған кезде, МСАК ұйымы халықты МСАК көрсету тоқтатылғандығы туралы хабарлама жолдау арқылы хабардар етеді.</w:t>
      </w:r>
    </w:p>
    <w:bookmarkStart w:name="z129" w:id="127"/>
    <w:p>
      <w:pPr>
        <w:spacing w:after="0"/>
        <w:ind w:left="0"/>
        <w:jc w:val="both"/>
      </w:pPr>
      <w:r>
        <w:rPr>
          <w:rFonts w:ascii="Times New Roman"/>
          <w:b w:val="false"/>
          <w:i w:val="false"/>
          <w:color w:val="000000"/>
          <w:sz w:val="28"/>
        </w:rPr>
        <w:t>
      15. Осы Қағидалардың 10-тармағының 6)-9) тармақшаларымен көзделген негіздемелер бойынша МСАК ұйымдарына тұлғаларды бекітуді бөлу туралы бұйрықтың негізінде қабылдаған өңірлік комиссияның хаттамасын қордан алған күннен бастап бір жұмыс күні ішінде ақпараттандыру ұйымы жүзеге асырады.</w:t>
      </w:r>
    </w:p>
    <w:bookmarkEnd w:id="127"/>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Өңірлік комиссия айқындаған МСАК ұйымына келіспеген жағдайда, тұлға осы Қағидалардың 10-тармағының 5) тармақшасында көзделген негіздеме бойынша бекітуді өзгертуге өтініш береді.</w:t>
      </w:r>
    </w:p>
    <w:bookmarkStart w:name="z130" w:id="128"/>
    <w:p>
      <w:pPr>
        <w:spacing w:after="0"/>
        <w:ind w:left="0"/>
        <w:jc w:val="both"/>
      </w:pPr>
      <w:r>
        <w:rPr>
          <w:rFonts w:ascii="Times New Roman"/>
          <w:b w:val="false"/>
          <w:i w:val="false"/>
          <w:color w:val="000000"/>
          <w:sz w:val="28"/>
        </w:rPr>
        <w:t>
      16. ТМККК шеңберінде және МӘМС жүйесінде МСАК көрсететін жекеше медициналық практикамен айналысатын жеке тұлғаларға бекіту осы Қағидаларға сәйкес жүзеге асырылады.</w:t>
      </w:r>
    </w:p>
    <w:bookmarkEnd w:id="128"/>
    <w:bookmarkStart w:name="z131" w:id="12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29"/>
    <w:bookmarkStart w:name="z132" w:id="130"/>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33" w:id="131"/>
    <w:p>
      <w:pPr>
        <w:spacing w:after="0"/>
        <w:ind w:left="0"/>
        <w:jc w:val="both"/>
      </w:pPr>
      <w:r>
        <w:rPr>
          <w:rFonts w:ascii="Times New Roman"/>
          <w:b w:val="false"/>
          <w:i w:val="false"/>
          <w:color w:val="000000"/>
          <w:sz w:val="28"/>
        </w:rPr>
        <w:t>
      18.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ұйымдарына </w:t>
            </w:r>
            <w:r>
              <w:br/>
            </w:r>
            <w:r>
              <w:rPr>
                <w:rFonts w:ascii="Times New Roman"/>
                <w:b w:val="false"/>
                <w:i w:val="false"/>
                <w:color w:val="000000"/>
                <w:sz w:val="20"/>
              </w:rPr>
              <w:t>бекіту қағидаларына</w:t>
            </w:r>
            <w:r>
              <w:br/>
            </w:r>
            <w:r>
              <w:rPr>
                <w:rFonts w:ascii="Times New Roman"/>
                <w:b w:val="false"/>
                <w:i w:val="false"/>
                <w:color w:val="000000"/>
                <w:sz w:val="20"/>
              </w:rPr>
              <w:t>қосымша</w:t>
            </w:r>
          </w:p>
        </w:tc>
      </w:tr>
    </w:tbl>
    <w:bookmarkStart w:name="z135" w:id="132"/>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стандарты</w:t>
      </w:r>
    </w:p>
    <w:bookmarkEnd w:id="132"/>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арқылы мынадай адамдарға:</w:t>
            </w:r>
            <w:r>
              <w:br/>
            </w:r>
            <w:r>
              <w:rPr>
                <w:rFonts w:ascii="Times New Roman"/>
                <w:b w:val="false"/>
                <w:i w:val="false"/>
                <w:color w:val="000000"/>
                <w:sz w:val="20"/>
              </w:rPr>
              <w:t>
1) зейнеткерлер;</w:t>
            </w:r>
            <w:r>
              <w:br/>
            </w:r>
            <w:r>
              <w:rPr>
                <w:rFonts w:ascii="Times New Roman"/>
                <w:b w:val="false"/>
                <w:i w:val="false"/>
                <w:color w:val="000000"/>
                <w:sz w:val="20"/>
              </w:rPr>
              <w:t>
2) мүгедектер;</w:t>
            </w:r>
            <w:r>
              <w:br/>
            </w:r>
            <w:r>
              <w:rPr>
                <w:rFonts w:ascii="Times New Roman"/>
                <w:b w:val="false"/>
                <w:i w:val="false"/>
                <w:color w:val="000000"/>
                <w:sz w:val="20"/>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ҚР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r>
              <w:br/>
            </w:r>
            <w:r>
              <w:rPr>
                <w:rFonts w:ascii="Times New Roman"/>
                <w:b w:val="false"/>
                <w:i w:val="false"/>
                <w:color w:val="000000"/>
                <w:sz w:val="20"/>
              </w:rPr>
              <w:t>
4) колонияларда өтеуші сотталғандар (өтеу орны бойынша);</w:t>
            </w:r>
            <w:r>
              <w:br/>
            </w:r>
            <w:r>
              <w:rPr>
                <w:rFonts w:ascii="Times New Roman"/>
                <w:b w:val="false"/>
                <w:i w:val="false"/>
                <w:color w:val="000000"/>
                <w:sz w:val="20"/>
              </w:rPr>
              <w:t>
5) студенттер, сондай-ақ медреседе оқитын студенттер;</w:t>
            </w:r>
            <w:r>
              <w:br/>
            </w:r>
            <w:r>
              <w:rPr>
                <w:rFonts w:ascii="Times New Roman"/>
                <w:b w:val="false"/>
                <w:i w:val="false"/>
                <w:color w:val="000000"/>
                <w:sz w:val="20"/>
              </w:rPr>
              <w:t>
6) мерзімді қызмет әскери қызметшілері;</w:t>
            </w:r>
            <w:r>
              <w:br/>
            </w:r>
            <w:r>
              <w:rPr>
                <w:rFonts w:ascii="Times New Roman"/>
                <w:b w:val="false"/>
                <w:i w:val="false"/>
                <w:color w:val="000000"/>
                <w:sz w:val="20"/>
              </w:rPr>
              <w:t>
7) шет мемлекеттерде туған балалар;</w:t>
            </w:r>
            <w:r>
              <w:br/>
            </w:r>
            <w:r>
              <w:rPr>
                <w:rFonts w:ascii="Times New Roman"/>
                <w:b w:val="false"/>
                <w:i w:val="false"/>
                <w:color w:val="000000"/>
                <w:sz w:val="20"/>
              </w:rPr>
              <w:t>
8) сәбилер, жетімдер, қарттар үйлері және т. б.;</w:t>
            </w:r>
            <w:r>
              <w:br/>
            </w:r>
            <w:r>
              <w:rPr>
                <w:rFonts w:ascii="Times New Roman"/>
                <w:b w:val="false"/>
                <w:i w:val="false"/>
                <w:color w:val="000000"/>
                <w:sz w:val="20"/>
              </w:rPr>
              <w:t>
9) сенімхат бойынша бекітуді ресімдейтіндер.</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құжаттарды тапсырған сәттен бастап, сондай – ақ портал арқылы жүгінген кезде - 1 (бір) жұмыс күні;</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ұйымға бекіту туралы талон;</w:t>
            </w:r>
            <w:r>
              <w:br/>
            </w:r>
            <w:r>
              <w:rPr>
                <w:rFonts w:ascii="Times New Roman"/>
                <w:b w:val="false"/>
                <w:i w:val="false"/>
                <w:color w:val="000000"/>
                <w:sz w:val="20"/>
              </w:rPr>
              <w:t>
2) электрондық цифрлық қолтаңбасымен (бұдан әрі - ЭҚҚ) қол қойылған электрондық құжат форматында бекіту туралы хабарлама (талон);</w:t>
            </w:r>
            <w:r>
              <w:br/>
            </w:r>
            <w:r>
              <w:rPr>
                <w:rFonts w:ascii="Times New Roman"/>
                <w:b w:val="false"/>
                <w:i w:val="false"/>
                <w:color w:val="000000"/>
                <w:sz w:val="20"/>
              </w:rPr>
              <w:t>
3) дәлелді бас тарту.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r>
              <w:br/>
            </w:r>
            <w:r>
              <w:rPr>
                <w:rFonts w:ascii="Times New Roman"/>
                <w:b w:val="false"/>
                <w:i w:val="false"/>
                <w:color w:val="000000"/>
                <w:sz w:val="20"/>
              </w:rPr>
              <w:t>
МСАК ұйымдарына белгілі бір контингент жүгінген кезде мемлекеттік қызмет көрсету үшін қажетті құжаттар:</w:t>
            </w:r>
            <w:r>
              <w:br/>
            </w:r>
            <w:r>
              <w:rPr>
                <w:rFonts w:ascii="Times New Roman"/>
                <w:b w:val="false"/>
                <w:i w:val="false"/>
                <w:color w:val="000000"/>
                <w:sz w:val="20"/>
              </w:rPr>
              <w:t>
1) жеке басын сәйкестендіру үшін жеке басын куәландыратын құжат;</w:t>
            </w:r>
            <w:r>
              <w:br/>
            </w:r>
            <w:r>
              <w:rPr>
                <w:rFonts w:ascii="Times New Roman"/>
                <w:b w:val="false"/>
                <w:i w:val="false"/>
                <w:color w:val="000000"/>
                <w:sz w:val="20"/>
              </w:rPr>
              <w:t>
2) зейнеткерлер – зейнеақы куәлігі;</w:t>
            </w:r>
            <w:r>
              <w:br/>
            </w:r>
            <w:r>
              <w:rPr>
                <w:rFonts w:ascii="Times New Roman"/>
                <w:b w:val="false"/>
                <w:i w:val="false"/>
                <w:color w:val="000000"/>
                <w:sz w:val="20"/>
              </w:rPr>
              <w:t>
3) мүгедектер-зейнетақы куәлігі немесе медициналық-әлеуметтік сараптаманы куәландыру актісінен үзінді;</w:t>
            </w:r>
            <w:r>
              <w:br/>
            </w:r>
            <w:r>
              <w:rPr>
                <w:rFonts w:ascii="Times New Roman"/>
                <w:b w:val="false"/>
                <w:i w:val="false"/>
                <w:color w:val="000000"/>
                <w:sz w:val="20"/>
              </w:rPr>
              <w:t>
4) қамқоршылар тағайындалған заң бойынша бала кезінен мүгедектер (жеке тұлғалар осы санаттағы болуы мүмкін кәмелетке толған), сондай-ақ қорғаншылар немесе қамқоршылар, патронаттық тәрбиешілер және басқа да оларды алмастыратын тұлғалар ҚР заңнамасына сәйкес балаға қамқорлық жасауды, білім, тәрбие беретін, баланың құқықтары мен мүдделерін қорғауды (заңды өкілдері) сот шешімі немесе басқа құжат) қамқоршылық, қорғаншылық және т. б.;</w:t>
            </w:r>
            <w:r>
              <w:br/>
            </w:r>
            <w:r>
              <w:rPr>
                <w:rFonts w:ascii="Times New Roman"/>
                <w:b w:val="false"/>
                <w:i w:val="false"/>
                <w:color w:val="000000"/>
                <w:sz w:val="20"/>
              </w:rPr>
              <w:t>
5) колонияларда өтеуші сотталғандар, әскери қызметшілер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rFonts w:ascii="Times New Roman"/>
                <w:b w:val="false"/>
                <w:i w:val="false"/>
                <w:color w:val="000000"/>
                <w:sz w:val="20"/>
              </w:rPr>
              <w:t>
студенттер (18 жасқа дейінгі балалар), сондай– ақ медреседе 6) оқитын студенттер (18 жасқа дейінгі балалар) - жоғары оқу орны ректорының БМСК-дегі ресми өтініші және оқу орны мен БМСК арасындағы комиссияның хаттамасы;</w:t>
            </w:r>
            <w:r>
              <w:br/>
            </w:r>
            <w:r>
              <w:rPr>
                <w:rFonts w:ascii="Times New Roman"/>
                <w:b w:val="false"/>
                <w:i w:val="false"/>
                <w:color w:val="000000"/>
                <w:sz w:val="20"/>
              </w:rPr>
              <w:t>
7) ҚР шегінен тыс жерлерде туған балалар – шет мемлекетте туғанын растайтын құжат;</w:t>
            </w:r>
            <w:r>
              <w:br/>
            </w:r>
            <w:r>
              <w:rPr>
                <w:rFonts w:ascii="Times New Roman"/>
                <w:b w:val="false"/>
                <w:i w:val="false"/>
                <w:color w:val="000000"/>
                <w:sz w:val="20"/>
              </w:rPr>
              <w:t>
8) медициналық-әлеуметтік мекемелер (балалар үйлері, балалар үйі, қарттар үйі және т. б.)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rFonts w:ascii="Times New Roman"/>
                <w:b w:val="false"/>
                <w:i w:val="false"/>
                <w:color w:val="000000"/>
                <w:sz w:val="20"/>
              </w:rPr>
              <w:t>
9) сенімхат бойынша тіркеуді ресімдеуші - сенімхат.</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 сұрау салу.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