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ce58" w14:textId="9bac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көлемді кемелерді және олар тоқтауға арналған базаларды (құрылыстарды)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354 бұйрығы. Қазақстан Республикасының Әділет министрлігінде 2015 жылы 27 мамырда № 11197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55-19) тармақшасына</w:t>
      </w:r>
      <w:r>
        <w:rPr>
          <w:rFonts w:ascii="Times New Roman"/>
          <w:b w:val="false"/>
          <w:i w:val="false"/>
          <w:color w:val="000000"/>
          <w:sz w:val="28"/>
        </w:rPr>
        <w:t xml:space="preserve"> және "Ішкі су көлігі туралы" 2004 жылғы 6 шілдедегі Қазақстан Республикасы Заңының 9-бабы 1-тармағының </w:t>
      </w:r>
      <w:r>
        <w:rPr>
          <w:rFonts w:ascii="Times New Roman"/>
          <w:b w:val="false"/>
          <w:i w:val="false"/>
          <w:color w:val="000000"/>
          <w:sz w:val="28"/>
        </w:rPr>
        <w:t>26-22)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Шағын көлемді кемелерді және олар тоқтайтын базаларды (құрылыстарды)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4"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Қазақстан Республикасы Инвестициялар және даму министрлігінің Заң департаментіне осы бұйрықтың 2-тармағы 1), 2) және 3) тармақшаларында көзделген іс-шараларды орындау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министрлігінің басшылық ететін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 Мамытбеков</w:t>
      </w:r>
    </w:p>
    <w:p>
      <w:pPr>
        <w:spacing w:after="0"/>
        <w:ind w:left="0"/>
        <w:jc w:val="both"/>
      </w:pPr>
      <w:r>
        <w:rPr>
          <w:rFonts w:ascii="Times New Roman"/>
          <w:b w:val="false"/>
          <w:i w:val="false"/>
          <w:color w:val="000000"/>
          <w:sz w:val="28"/>
        </w:rPr>
        <w:t>
      2015 жылғы 3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А. Сәрінжіпов</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Қ. Қасымов</w:t>
      </w:r>
    </w:p>
    <w:p>
      <w:pPr>
        <w:spacing w:after="0"/>
        <w:ind w:left="0"/>
        <w:jc w:val="both"/>
      </w:pPr>
      <w:r>
        <w:rPr>
          <w:rFonts w:ascii="Times New Roman"/>
          <w:b w:val="false"/>
          <w:i w:val="false"/>
          <w:color w:val="000000"/>
          <w:sz w:val="28"/>
        </w:rPr>
        <w:t>
      2015 жылғы 21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354 бұйрығымен бекітілген</w:t>
            </w:r>
          </w:p>
        </w:tc>
      </w:tr>
    </w:tbl>
    <w:bookmarkStart w:name="z11" w:id="9"/>
    <w:p>
      <w:pPr>
        <w:spacing w:after="0"/>
        <w:ind w:left="0"/>
        <w:jc w:val="left"/>
      </w:pPr>
      <w:r>
        <w:rPr>
          <w:rFonts w:ascii="Times New Roman"/>
          <w:b/>
          <w:i w:val="false"/>
          <w:color w:val="000000"/>
        </w:rPr>
        <w:t xml:space="preserve"> Шағын көлемді кемелерді және олар тоқтайтын базаларды (құрылыстарды) пайдалану қағидалары</w:t>
      </w:r>
    </w:p>
    <w:bookmarkEnd w:id="9"/>
    <w:bookmarkStart w:name="z135" w:id="10"/>
    <w:p>
      <w:pPr>
        <w:spacing w:after="0"/>
        <w:ind w:left="0"/>
        <w:jc w:val="left"/>
      </w:pPr>
      <w:r>
        <w:rPr>
          <w:rFonts w:ascii="Times New Roman"/>
          <w:b/>
          <w:i w:val="false"/>
          <w:color w:val="000000"/>
        </w:rPr>
        <w:t xml:space="preserve"> 1. Жалпы ережелер</w:t>
      </w:r>
    </w:p>
    <w:bookmarkEnd w:id="10"/>
    <w:bookmarkStart w:name="z12" w:id="11"/>
    <w:p>
      <w:pPr>
        <w:spacing w:after="0"/>
        <w:ind w:left="0"/>
        <w:jc w:val="both"/>
      </w:pPr>
      <w:r>
        <w:rPr>
          <w:rFonts w:ascii="Times New Roman"/>
          <w:b w:val="false"/>
          <w:i w:val="false"/>
          <w:color w:val="000000"/>
          <w:sz w:val="28"/>
        </w:rPr>
        <w:t xml:space="preserve">
      1. Осы Шағын көлемді кемелерді және олар тоқтауға арналған базаларды (құрылыстарды) пайдалану қағидалары (бұдан әрі – Қағидалар) "Сауда мақсатында теңізде жүзу туралы" Қазақстан Республикасы Заңының 4-бабы </w:t>
      </w:r>
      <w:r>
        <w:rPr>
          <w:rFonts w:ascii="Times New Roman"/>
          <w:b w:val="false"/>
          <w:i w:val="false"/>
          <w:color w:val="000000"/>
          <w:sz w:val="28"/>
        </w:rPr>
        <w:t>3-тармағының</w:t>
      </w:r>
      <w:r>
        <w:rPr>
          <w:rFonts w:ascii="Times New Roman"/>
          <w:b w:val="false"/>
          <w:i w:val="false"/>
          <w:color w:val="000000"/>
          <w:sz w:val="28"/>
        </w:rPr>
        <w:t xml:space="preserve"> 55-19) тармақшасына және "Ішкі су көлігі туралы" Қазақстан Республикасы Заңының 9-бабы 1-тармағының </w:t>
      </w:r>
      <w:r>
        <w:rPr>
          <w:rFonts w:ascii="Times New Roman"/>
          <w:b w:val="false"/>
          <w:i w:val="false"/>
          <w:color w:val="000000"/>
          <w:sz w:val="28"/>
        </w:rPr>
        <w:t>26-22) тармақшасына</w:t>
      </w:r>
      <w:r>
        <w:rPr>
          <w:rFonts w:ascii="Times New Roman"/>
          <w:b w:val="false"/>
          <w:i w:val="false"/>
          <w:color w:val="000000"/>
          <w:sz w:val="28"/>
        </w:rPr>
        <w:t xml:space="preserve"> сәйкес әзірленді және шағын өлшемді кемелерді және олар тоқтауға арналған базаларды (құрылыстарды) теңіз жағалауындағы суда, ішкі су жолдарында, сондай-ақ Қазақстан Республикасының басқа су қоймаларында пайдалану тәртібін айқындайды және жеке және заңды тұлғаларға, сондай-ақ дара кәсіпкерлерге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кеме билеті</w:t>
      </w:r>
      <w:r>
        <w:rPr>
          <w:rFonts w:ascii="Times New Roman"/>
          <w:b w:val="false"/>
          <w:i w:val="false"/>
          <w:color w:val="000000"/>
          <w:sz w:val="28"/>
        </w:rPr>
        <w:t xml:space="preserve"> – шағын көлемді кемеге меншік құқығын және осы кеменің Қазақстан Республикасының Мемлекеттік туын көтеріп жүзу құқығын растайтын құжат;</w:t>
      </w:r>
    </w:p>
    <w:bookmarkEnd w:id="13"/>
    <w:bookmarkStart w:name="z15" w:id="14"/>
    <w:p>
      <w:pPr>
        <w:spacing w:after="0"/>
        <w:ind w:left="0"/>
        <w:jc w:val="both"/>
      </w:pPr>
      <w:r>
        <w:rPr>
          <w:rFonts w:ascii="Times New Roman"/>
          <w:b w:val="false"/>
          <w:i w:val="false"/>
          <w:color w:val="000000"/>
          <w:sz w:val="28"/>
        </w:rPr>
        <w:t>
      2) судағы жүрдек аттракцион – шағын көлемді кеменің көңіл көтеретін жүзу құралдарын сүйреу арқылы ойын-сауық түрі ("банандар", "шайбалар", "су шаналары" және басқалар);</w:t>
      </w:r>
    </w:p>
    <w:bookmarkEnd w:id="14"/>
    <w:bookmarkStart w:name="z16" w:id="15"/>
    <w:p>
      <w:pPr>
        <w:spacing w:after="0"/>
        <w:ind w:left="0"/>
        <w:jc w:val="both"/>
      </w:pPr>
      <w:r>
        <w:rPr>
          <w:rFonts w:ascii="Times New Roman"/>
          <w:b w:val="false"/>
          <w:i w:val="false"/>
          <w:color w:val="000000"/>
          <w:sz w:val="28"/>
        </w:rPr>
        <w:t xml:space="preserve">
      3) шағын көлемді кемені басқару </w:t>
      </w:r>
      <w:r>
        <w:rPr>
          <w:rFonts w:ascii="Times New Roman"/>
          <w:b w:val="false"/>
          <w:i w:val="false"/>
          <w:color w:val="000000"/>
          <w:sz w:val="28"/>
        </w:rPr>
        <w:t xml:space="preserve"> куәлігі</w:t>
      </w:r>
      <w:r>
        <w:rPr>
          <w:rFonts w:ascii="Times New Roman"/>
          <w:b w:val="false"/>
          <w:i w:val="false"/>
          <w:color w:val="000000"/>
          <w:sz w:val="28"/>
        </w:rPr>
        <w:t xml:space="preserve"> – шағын көлемді кемені басқару құқығына біліктіліктің болуын растайтын құжат;</w:t>
      </w:r>
    </w:p>
    <w:bookmarkEnd w:id="15"/>
    <w:bookmarkStart w:name="z17" w:id="16"/>
    <w:p>
      <w:pPr>
        <w:spacing w:after="0"/>
        <w:ind w:left="0"/>
        <w:jc w:val="both"/>
      </w:pPr>
      <w:r>
        <w:rPr>
          <w:rFonts w:ascii="Times New Roman"/>
          <w:b w:val="false"/>
          <w:i w:val="false"/>
          <w:color w:val="000000"/>
          <w:sz w:val="28"/>
        </w:rPr>
        <w:t>
      4) шағын көлемді кемелердің тұрағына арналған база (құрылыс) - шекараларында шағын көлемді кемелер орналасатын, құрылыстары және іргелес акваториясы бар жағалау аумағы:</w:t>
      </w:r>
    </w:p>
    <w:bookmarkEnd w:id="16"/>
    <w:bookmarkStart w:name="z18" w:id="17"/>
    <w:p>
      <w:pPr>
        <w:spacing w:after="0"/>
        <w:ind w:left="0"/>
        <w:jc w:val="both"/>
      </w:pPr>
      <w:r>
        <w:rPr>
          <w:rFonts w:ascii="Times New Roman"/>
          <w:b w:val="false"/>
          <w:i w:val="false"/>
          <w:color w:val="000000"/>
          <w:sz w:val="28"/>
        </w:rPr>
        <w:t>
      5) шағын көлемді кеменің кеме жүргізушісі – шағын көлемді кеменің меншік иесі болып табылатынына немесе оны өзге заңды негізде басқаруына қарамастан, шағын көлемді кемені басқаратын және тиісті куәлігі бар адам. Кеме жүргізушіге кеме жүргізуге оқытатын адам теңестіріледі.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4. Шағын көлемді кемелермен саяхатқа, ұжыммен демалуға шыққанда және бұқаралық іс-шаралар кезінде кеме иелері судағы қауіпсіздікті қамтамасыз етуге, қоғамдық тәртіп және қоршаған ортаны қорғауға жауапты адамдарды тағайындайды.</w:t>
      </w:r>
    </w:p>
    <w:bookmarkEnd w:id="18"/>
    <w:bookmarkStart w:name="z21" w:id="19"/>
    <w:p>
      <w:pPr>
        <w:spacing w:after="0"/>
        <w:ind w:left="0"/>
        <w:jc w:val="both"/>
      </w:pPr>
      <w:r>
        <w:rPr>
          <w:rFonts w:ascii="Times New Roman"/>
          <w:b w:val="false"/>
          <w:i w:val="false"/>
          <w:color w:val="000000"/>
          <w:sz w:val="28"/>
        </w:rPr>
        <w:t>
      5. Су объектілерінде судағы жүрдек аттракциондарды жүргізу кезінде кеме иесі кеме жүргізушісінен басқа тіркеп сүйрейтін шағын көлемді кемеге тіркеп сүйрелетін ойын-сауық жүзу құралына қызмет көрсету және байқау жөнінде жауапты адамды тағайындайды.</w:t>
      </w:r>
    </w:p>
    <w:bookmarkEnd w:id="19"/>
    <w:bookmarkStart w:name="z22" w:id="20"/>
    <w:p>
      <w:pPr>
        <w:spacing w:after="0"/>
        <w:ind w:left="0"/>
        <w:jc w:val="left"/>
      </w:pPr>
      <w:r>
        <w:rPr>
          <w:rFonts w:ascii="Times New Roman"/>
          <w:b/>
          <w:i w:val="false"/>
          <w:color w:val="000000"/>
        </w:rPr>
        <w:t xml:space="preserve"> 2. Шағын көлемді кемелерді пайдалану тәртібі</w:t>
      </w:r>
    </w:p>
    <w:bookmarkEnd w:id="20"/>
    <w:bookmarkStart w:name="z23" w:id="21"/>
    <w:p>
      <w:pPr>
        <w:spacing w:after="0"/>
        <w:ind w:left="0"/>
        <w:jc w:val="both"/>
      </w:pPr>
      <w:r>
        <w:rPr>
          <w:rFonts w:ascii="Times New Roman"/>
          <w:b w:val="false"/>
          <w:i w:val="false"/>
          <w:color w:val="000000"/>
          <w:sz w:val="28"/>
        </w:rPr>
        <w:t>
      6. Жолаушылар сыйымдылығы, жүк көтергіштігі, шекті қуаты және қозғалтқыш саны, желкендердің рұқсат етілетін алаңы, жүзу ауданы, кеме жүзе алатын толқын биіктігі, су үсті бортқа отыру, құтқару және өртке қарсы құралдармен, сигнал оттарымен, навигациялық және басқа да жабдықтармен жарақталуы бойынша белгіленген шарттарды, нормаларды және техникалық талаптарды сақтай отырып, шағын көлемді кемелер кеме кітабында мемлекеттік тіркелгеннен, борт тіркеу нөмірлерінің белгіленуінен, сонымен қатар техникалық куәландырылуынан кейін оларды пайдалануға жол беріледі (палубалы шағын көлемді кемелер үшін).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11.10.2018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7. Мемлекеттік тіркеуден өткен өздігінен жүретін шағын көлемді кемелерді басқару "Iшкi су көлiгi туралы" Қазақстан Республикасының 2004 жылғы 6 шілдедегі № 574 Заңының 9–бабы 1 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бекітілетін Кеме жүргізушілерін шағын көлемді кемелерді басқару құқығына аттестаттау қағидаларына сәйкес </w:t>
      </w:r>
      <w:r>
        <w:rPr>
          <w:rFonts w:ascii="Times New Roman"/>
          <w:b w:val="false"/>
          <w:i w:val="false"/>
          <w:color w:val="000000"/>
          <w:sz w:val="28"/>
        </w:rPr>
        <w:t xml:space="preserve"> куәліктері</w:t>
      </w:r>
      <w:r>
        <w:rPr>
          <w:rFonts w:ascii="Times New Roman"/>
          <w:b w:val="false"/>
          <w:i w:val="false"/>
          <w:color w:val="000000"/>
          <w:sz w:val="28"/>
        </w:rPr>
        <w:t xml:space="preserve"> бар кеме жүргізушілеріне жол беріледі.</w:t>
      </w:r>
    </w:p>
    <w:bookmarkEnd w:id="22"/>
    <w:bookmarkStart w:name="z25" w:id="23"/>
    <w:p>
      <w:pPr>
        <w:spacing w:after="0"/>
        <w:ind w:left="0"/>
        <w:jc w:val="both"/>
      </w:pPr>
      <w:r>
        <w:rPr>
          <w:rFonts w:ascii="Times New Roman"/>
          <w:b w:val="false"/>
          <w:i w:val="false"/>
          <w:color w:val="000000"/>
          <w:sz w:val="28"/>
        </w:rPr>
        <w:t>
      8. Кеме қатынасы (навигациялық) жағдайы жоқ су объектілерінде тарау кезінде өздігінен жүзетін шағын көлемді кемелерді маневрлеу оң жақты (сол жақ борттарымен) қозғалысты ескере отырып жүзеге асырылуы тиіс.</w:t>
      </w:r>
    </w:p>
    <w:bookmarkEnd w:id="23"/>
    <w:bookmarkStart w:name="z26" w:id="24"/>
    <w:p>
      <w:pPr>
        <w:spacing w:after="0"/>
        <w:ind w:left="0"/>
        <w:jc w:val="both"/>
      </w:pPr>
      <w:r>
        <w:rPr>
          <w:rFonts w:ascii="Times New Roman"/>
          <w:b w:val="false"/>
          <w:i w:val="false"/>
          <w:color w:val="000000"/>
          <w:sz w:val="28"/>
        </w:rPr>
        <w:t>
      9. Елді мекендердің, порттардың, айлақтардың, шағын көлемді кемелердің тұрағына арналған базалардың (құрылыстардың) акваторияларында және шекараларында шағын көлемді моторлы кемелердің қозғалысы сағатына 20 километрден аспайтын, ал жаға мен суға түсу орындарының маңайында сағатына 10 километрге дейін жылдамдықта жол беріледі.</w:t>
      </w:r>
    </w:p>
    <w:bookmarkEnd w:id="24"/>
    <w:bookmarkStart w:name="z27" w:id="25"/>
    <w:p>
      <w:pPr>
        <w:spacing w:after="0"/>
        <w:ind w:left="0"/>
        <w:jc w:val="both"/>
      </w:pPr>
      <w:r>
        <w:rPr>
          <w:rFonts w:ascii="Times New Roman"/>
          <w:b w:val="false"/>
          <w:i w:val="false"/>
          <w:color w:val="000000"/>
          <w:sz w:val="28"/>
        </w:rPr>
        <w:t>
      10. Шағын көлемді кемелермен жүзу кезінде:</w:t>
      </w:r>
    </w:p>
    <w:bookmarkEnd w:id="25"/>
    <w:bookmarkStart w:name="z28" w:id="26"/>
    <w:p>
      <w:pPr>
        <w:spacing w:after="0"/>
        <w:ind w:left="0"/>
        <w:jc w:val="both"/>
      </w:pPr>
      <w:r>
        <w:rPr>
          <w:rFonts w:ascii="Times New Roman"/>
          <w:b w:val="false"/>
          <w:i w:val="false"/>
          <w:color w:val="000000"/>
          <w:sz w:val="28"/>
        </w:rPr>
        <w:t>
      1) мынадай:</w:t>
      </w:r>
    </w:p>
    <w:bookmarkEnd w:id="26"/>
    <w:p>
      <w:pPr>
        <w:spacing w:after="0"/>
        <w:ind w:left="0"/>
        <w:jc w:val="both"/>
      </w:pPr>
      <w:r>
        <w:rPr>
          <w:rFonts w:ascii="Times New Roman"/>
          <w:b w:val="false"/>
          <w:i w:val="false"/>
          <w:color w:val="000000"/>
          <w:sz w:val="28"/>
        </w:rPr>
        <w:t>
      кеме кітабында тіркелмеген;</w:t>
      </w:r>
    </w:p>
    <w:p>
      <w:pPr>
        <w:spacing w:after="0"/>
        <w:ind w:left="0"/>
        <w:jc w:val="both"/>
      </w:pPr>
      <w:r>
        <w:rPr>
          <w:rFonts w:ascii="Times New Roman"/>
          <w:b w:val="false"/>
          <w:i w:val="false"/>
          <w:color w:val="000000"/>
          <w:sz w:val="28"/>
        </w:rPr>
        <w:t>
      техникалық куәландырудан өтпеген (палубалы шағын көлемді кемелер үшін);</w:t>
      </w:r>
    </w:p>
    <w:p>
      <w:pPr>
        <w:spacing w:after="0"/>
        <w:ind w:left="0"/>
        <w:jc w:val="both"/>
      </w:pPr>
      <w:r>
        <w:rPr>
          <w:rFonts w:ascii="Times New Roman"/>
          <w:b w:val="false"/>
          <w:i w:val="false"/>
          <w:color w:val="000000"/>
          <w:sz w:val="28"/>
        </w:rPr>
        <w:t>
      борт нөмірлері жоқ;</w:t>
      </w:r>
    </w:p>
    <w:p>
      <w:pPr>
        <w:spacing w:after="0"/>
        <w:ind w:left="0"/>
        <w:jc w:val="both"/>
      </w:pPr>
      <w:r>
        <w:rPr>
          <w:rFonts w:ascii="Times New Roman"/>
          <w:b w:val="false"/>
          <w:i w:val="false"/>
          <w:color w:val="000000"/>
          <w:sz w:val="28"/>
        </w:rPr>
        <w:t>
      қайта жабдықталған;</w:t>
      </w:r>
    </w:p>
    <w:p>
      <w:pPr>
        <w:spacing w:after="0"/>
        <w:ind w:left="0"/>
        <w:jc w:val="both"/>
      </w:pPr>
      <w:r>
        <w:rPr>
          <w:rFonts w:ascii="Times New Roman"/>
          <w:b w:val="false"/>
          <w:i w:val="false"/>
          <w:color w:val="000000"/>
          <w:sz w:val="28"/>
        </w:rPr>
        <w:t>
      тиеу, жолаушылар сыйымдылығы, аудан және жүзу шарттары бойынша нормалары бұзылған;</w:t>
      </w:r>
    </w:p>
    <w:p>
      <w:pPr>
        <w:spacing w:after="0"/>
        <w:ind w:left="0"/>
        <w:jc w:val="both"/>
      </w:pPr>
      <w:r>
        <w:rPr>
          <w:rFonts w:ascii="Times New Roman"/>
          <w:b w:val="false"/>
          <w:i w:val="false"/>
          <w:color w:val="000000"/>
          <w:sz w:val="28"/>
        </w:rPr>
        <w:t>
      өздігінен жүретін шағын көлемді кемені басқару құқығына куәлігі жоқ;</w:t>
      </w:r>
    </w:p>
    <w:p>
      <w:pPr>
        <w:spacing w:after="0"/>
        <w:ind w:left="0"/>
        <w:jc w:val="both"/>
      </w:pPr>
      <w:r>
        <w:rPr>
          <w:rFonts w:ascii="Times New Roman"/>
          <w:b w:val="false"/>
          <w:i w:val="false"/>
          <w:color w:val="000000"/>
          <w:sz w:val="28"/>
        </w:rPr>
        <w:t>
      мас күйінде шағын көлемді кемені басқаруға;</w:t>
      </w:r>
    </w:p>
    <w:bookmarkStart w:name="z36" w:id="27"/>
    <w:p>
      <w:pPr>
        <w:spacing w:after="0"/>
        <w:ind w:left="0"/>
        <w:jc w:val="both"/>
      </w:pPr>
      <w:r>
        <w:rPr>
          <w:rFonts w:ascii="Times New Roman"/>
          <w:b w:val="false"/>
          <w:i w:val="false"/>
          <w:color w:val="000000"/>
          <w:sz w:val="28"/>
        </w:rPr>
        <w:t>
      2) басқаруға құқығы жоқ немесе мас күйіндегі адамға өздігінен жүзетін кемені басқаруға беруге;</w:t>
      </w:r>
    </w:p>
    <w:bookmarkEnd w:id="27"/>
    <w:bookmarkStart w:name="z37" w:id="28"/>
    <w:p>
      <w:pPr>
        <w:spacing w:after="0"/>
        <w:ind w:left="0"/>
        <w:jc w:val="both"/>
      </w:pPr>
      <w:r>
        <w:rPr>
          <w:rFonts w:ascii="Times New Roman"/>
          <w:b w:val="false"/>
          <w:i w:val="false"/>
          <w:color w:val="000000"/>
          <w:sz w:val="28"/>
        </w:rPr>
        <w:t>
      3) қозғалыстың белгіленген жылдамдығын арттыруға;</w:t>
      </w:r>
    </w:p>
    <w:bookmarkEnd w:id="28"/>
    <w:bookmarkStart w:name="z38" w:id="29"/>
    <w:p>
      <w:pPr>
        <w:spacing w:after="0"/>
        <w:ind w:left="0"/>
        <w:jc w:val="both"/>
      </w:pPr>
      <w:r>
        <w:rPr>
          <w:rFonts w:ascii="Times New Roman"/>
          <w:b w:val="false"/>
          <w:i w:val="false"/>
          <w:color w:val="000000"/>
          <w:sz w:val="28"/>
        </w:rPr>
        <w:t>
      4) гидротехникалық ғимараттарға, техникалық құралдарға, кеме қатынасы және навигациялық жағдай белгілеріне ақау келтіруге;</w:t>
      </w:r>
    </w:p>
    <w:bookmarkEnd w:id="29"/>
    <w:bookmarkStart w:name="z39" w:id="30"/>
    <w:p>
      <w:pPr>
        <w:spacing w:after="0"/>
        <w:ind w:left="0"/>
        <w:jc w:val="both"/>
      </w:pPr>
      <w:r>
        <w:rPr>
          <w:rFonts w:ascii="Times New Roman"/>
          <w:b w:val="false"/>
          <w:i w:val="false"/>
          <w:color w:val="000000"/>
          <w:sz w:val="28"/>
        </w:rPr>
        <w:t>
      5) адамдардың қауіпсіздігін қамтамасыз ету мақсатында мотордың немесе желкеннің астынан өтуге және су объектілеріндегі тұрғындардың жаға, басқа суға түсу орындары мен жаппай демалу акваторияларында маневрлеуге;</w:t>
      </w:r>
    </w:p>
    <w:bookmarkEnd w:id="30"/>
    <w:bookmarkStart w:name="z40" w:id="31"/>
    <w:p>
      <w:pPr>
        <w:spacing w:after="0"/>
        <w:ind w:left="0"/>
        <w:jc w:val="both"/>
      </w:pPr>
      <w:r>
        <w:rPr>
          <w:rFonts w:ascii="Times New Roman"/>
          <w:b w:val="false"/>
          <w:i w:val="false"/>
          <w:color w:val="000000"/>
          <w:sz w:val="28"/>
        </w:rPr>
        <w:t>
      6) жағажайлар мен суға түсуге ұйымдастырылған басқа да орындарда суға түсу шекарасының қоршауына 10 метрге дейінгі қашықтықта жақындауға;</w:t>
      </w:r>
    </w:p>
    <w:bookmarkEnd w:id="31"/>
    <w:bookmarkStart w:name="z41" w:id="32"/>
    <w:p>
      <w:pPr>
        <w:spacing w:after="0"/>
        <w:ind w:left="0"/>
        <w:jc w:val="both"/>
      </w:pPr>
      <w:r>
        <w:rPr>
          <w:rFonts w:ascii="Times New Roman"/>
          <w:b w:val="false"/>
          <w:i w:val="false"/>
          <w:color w:val="000000"/>
          <w:sz w:val="28"/>
        </w:rPr>
        <w:t>
      7) кемеде үлкендердің қарауынсыз он төрт жасқа толмаған балаларды тасымалдауға;</w:t>
      </w:r>
    </w:p>
    <w:bookmarkEnd w:id="32"/>
    <w:bookmarkStart w:name="z42" w:id="33"/>
    <w:p>
      <w:pPr>
        <w:spacing w:after="0"/>
        <w:ind w:left="0"/>
        <w:jc w:val="both"/>
      </w:pPr>
      <w:r>
        <w:rPr>
          <w:rFonts w:ascii="Times New Roman"/>
          <w:b w:val="false"/>
          <w:i w:val="false"/>
          <w:color w:val="000000"/>
          <w:sz w:val="28"/>
        </w:rPr>
        <w:t xml:space="preserve">
      8) шағын көлемді кемелерде оған арналмаған </w:t>
      </w:r>
      <w:r>
        <w:rPr>
          <w:rFonts w:ascii="Times New Roman"/>
          <w:b w:val="false"/>
          <w:i w:val="false"/>
          <w:color w:val="000000"/>
          <w:sz w:val="28"/>
        </w:rPr>
        <w:t xml:space="preserve"> қауіпті жүктерді</w:t>
      </w:r>
      <w:r>
        <w:rPr>
          <w:rFonts w:ascii="Times New Roman"/>
          <w:b w:val="false"/>
          <w:i w:val="false"/>
          <w:color w:val="000000"/>
          <w:sz w:val="28"/>
        </w:rPr>
        <w:t xml:space="preserve"> тасымалдауға;</w:t>
      </w:r>
    </w:p>
    <w:bookmarkEnd w:id="33"/>
    <w:bookmarkStart w:name="z43" w:id="34"/>
    <w:p>
      <w:pPr>
        <w:spacing w:after="0"/>
        <w:ind w:left="0"/>
        <w:jc w:val="both"/>
      </w:pPr>
      <w:r>
        <w:rPr>
          <w:rFonts w:ascii="Times New Roman"/>
          <w:b w:val="false"/>
          <w:i w:val="false"/>
          <w:color w:val="000000"/>
          <w:sz w:val="28"/>
        </w:rPr>
        <w:t>
      9) арқандап байлауға, тоқтауға, жүзбелі навигациялық белгілерде, жүк және жолаушылар айлақтарында, пирстерде, дебаркадерлерде, докаларда (жүзу докаларында) және көпірлердің астында зәкірге тұруға;</w:t>
      </w:r>
    </w:p>
    <w:bookmarkEnd w:id="34"/>
    <w:bookmarkStart w:name="z44" w:id="35"/>
    <w:p>
      <w:pPr>
        <w:spacing w:after="0"/>
        <w:ind w:left="0"/>
        <w:jc w:val="both"/>
      </w:pPr>
      <w:r>
        <w:rPr>
          <w:rFonts w:ascii="Times New Roman"/>
          <w:b w:val="false"/>
          <w:i w:val="false"/>
          <w:color w:val="000000"/>
          <w:sz w:val="28"/>
        </w:rPr>
        <w:t>
      10) теңіз және өзен флотының көліктік және техникалық кемелеріне тікелей жақын маневрлеуге, өз іс-қимылдарымен кеме қатынасына кедергі жасауға;</w:t>
      </w:r>
    </w:p>
    <w:bookmarkEnd w:id="35"/>
    <w:bookmarkStart w:name="z45" w:id="3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 кеме билетінде</w:t>
      </w:r>
      <w:r>
        <w:rPr>
          <w:rFonts w:ascii="Times New Roman"/>
          <w:b w:val="false"/>
          <w:i w:val="false"/>
          <w:color w:val="000000"/>
          <w:sz w:val="28"/>
        </w:rPr>
        <w:t xml:space="preserve"> тиісті жазбасы болмаған кезде ескек қайықтарға моторлар орнатуға;</w:t>
      </w:r>
    </w:p>
    <w:bookmarkEnd w:id="36"/>
    <w:bookmarkStart w:name="z46" w:id="37"/>
    <w:p>
      <w:pPr>
        <w:spacing w:after="0"/>
        <w:ind w:left="0"/>
        <w:jc w:val="both"/>
      </w:pPr>
      <w:r>
        <w:rPr>
          <w:rFonts w:ascii="Times New Roman"/>
          <w:b w:val="false"/>
          <w:i w:val="false"/>
          <w:color w:val="000000"/>
          <w:sz w:val="28"/>
        </w:rPr>
        <w:t>
      12) осы мақсаттарға арналмаған жерлерде ескек қайықтар мен кемелерге желкен орнатуға;</w:t>
      </w:r>
    </w:p>
    <w:bookmarkEnd w:id="37"/>
    <w:bookmarkStart w:name="z47" w:id="38"/>
    <w:p>
      <w:pPr>
        <w:spacing w:after="0"/>
        <w:ind w:left="0"/>
        <w:jc w:val="both"/>
      </w:pPr>
      <w:r>
        <w:rPr>
          <w:rFonts w:ascii="Times New Roman"/>
          <w:b w:val="false"/>
          <w:i w:val="false"/>
          <w:color w:val="000000"/>
          <w:sz w:val="28"/>
        </w:rPr>
        <w:t>
      13) қозғалыс кезінде адамдардың бір кемеден екінші кемеге ауысуын жүзеге асыруға;</w:t>
      </w:r>
    </w:p>
    <w:bookmarkEnd w:id="38"/>
    <w:bookmarkStart w:name="z48" w:id="39"/>
    <w:p>
      <w:pPr>
        <w:spacing w:after="0"/>
        <w:ind w:left="0"/>
        <w:jc w:val="both"/>
      </w:pPr>
      <w:r>
        <w:rPr>
          <w:rFonts w:ascii="Times New Roman"/>
          <w:b w:val="false"/>
          <w:i w:val="false"/>
          <w:color w:val="000000"/>
          <w:sz w:val="28"/>
        </w:rPr>
        <w:t>
      14) тиісті өрт қауіпсіздігі шараларын сақтамай, отын құюды жүзеге асыруға;</w:t>
      </w:r>
    </w:p>
    <w:bookmarkEnd w:id="39"/>
    <w:bookmarkStart w:name="z49" w:id="40"/>
    <w:p>
      <w:pPr>
        <w:spacing w:after="0"/>
        <w:ind w:left="0"/>
        <w:jc w:val="both"/>
      </w:pPr>
      <w:r>
        <w:rPr>
          <w:rFonts w:ascii="Times New Roman"/>
          <w:b w:val="false"/>
          <w:i w:val="false"/>
          <w:color w:val="000000"/>
          <w:sz w:val="28"/>
        </w:rPr>
        <w:t>
      15) тәуліктің қараңғы мезгілінде навигациялық сигнал оттарымен жабдықталмаған ескекті, желкенді және моторлы қайықтармен жүзуге шығуға;</w:t>
      </w:r>
    </w:p>
    <w:bookmarkEnd w:id="40"/>
    <w:bookmarkStart w:name="z50" w:id="41"/>
    <w:p>
      <w:pPr>
        <w:spacing w:after="0"/>
        <w:ind w:left="0"/>
        <w:jc w:val="both"/>
      </w:pPr>
      <w:r>
        <w:rPr>
          <w:rFonts w:ascii="Times New Roman"/>
          <w:b w:val="false"/>
          <w:i w:val="false"/>
          <w:color w:val="000000"/>
          <w:sz w:val="28"/>
        </w:rPr>
        <w:t>
      16) шектелген көріну кезінде (1 километрден кем) кемемен жүзуге шығуға;</w:t>
      </w:r>
    </w:p>
    <w:bookmarkEnd w:id="41"/>
    <w:bookmarkStart w:name="z51" w:id="42"/>
    <w:p>
      <w:pPr>
        <w:spacing w:after="0"/>
        <w:ind w:left="0"/>
        <w:jc w:val="both"/>
      </w:pPr>
      <w:r>
        <w:rPr>
          <w:rFonts w:ascii="Times New Roman"/>
          <w:b w:val="false"/>
          <w:i w:val="false"/>
          <w:color w:val="000000"/>
          <w:sz w:val="28"/>
        </w:rPr>
        <w:t>
      17) авариялық жөндеу қоршаулары, өткел және жұмыс істейтін жер снарядтары, сондай-ақ шлюздерге жақындау кезінде көпірлердің бойлары мен жақындау арналары орындарында кемелердің айырылуы мен басып озуын жүзеге асыруға;</w:t>
      </w:r>
    </w:p>
    <w:bookmarkEnd w:id="42"/>
    <w:bookmarkStart w:name="z52" w:id="43"/>
    <w:p>
      <w:pPr>
        <w:spacing w:after="0"/>
        <w:ind w:left="0"/>
        <w:jc w:val="both"/>
      </w:pPr>
      <w:r>
        <w:rPr>
          <w:rFonts w:ascii="Times New Roman"/>
          <w:b w:val="false"/>
          <w:i w:val="false"/>
          <w:color w:val="000000"/>
          <w:sz w:val="28"/>
        </w:rPr>
        <w:t>
      18) ештеңе көрінбейтіндіктен тұспалдау мүмкіндігі болмайтын тәуліктің қараңғы мезгілінде, тұманда немесе қолайсыз метео жағдайларда шағын көлемді кемелерді басқаруға;</w:t>
      </w:r>
    </w:p>
    <w:bookmarkEnd w:id="43"/>
    <w:bookmarkStart w:name="z53" w:id="44"/>
    <w:p>
      <w:pPr>
        <w:spacing w:after="0"/>
        <w:ind w:left="0"/>
        <w:jc w:val="both"/>
      </w:pPr>
      <w:r>
        <w:rPr>
          <w:rFonts w:ascii="Times New Roman"/>
          <w:b w:val="false"/>
          <w:i w:val="false"/>
          <w:color w:val="000000"/>
          <w:sz w:val="28"/>
        </w:rPr>
        <w:t>
      19) су акваториясын мұздан толық тазартқан сәтке дейін шағын көлемді кемелердің жүзуіне;</w:t>
      </w:r>
    </w:p>
    <w:bookmarkEnd w:id="44"/>
    <w:bookmarkStart w:name="z54" w:id="45"/>
    <w:p>
      <w:pPr>
        <w:spacing w:after="0"/>
        <w:ind w:left="0"/>
        <w:jc w:val="both"/>
      </w:pPr>
      <w:r>
        <w:rPr>
          <w:rFonts w:ascii="Times New Roman"/>
          <w:b w:val="false"/>
          <w:i w:val="false"/>
          <w:color w:val="000000"/>
          <w:sz w:val="28"/>
        </w:rPr>
        <w:t xml:space="preserve">
      20) шомылуға арналған жерлер акваториясында үрмелі серуендеу жүзу құралдарын, сонымен бірге ұшу құралдарын (парашют), сондай-ақ аталған құралдарды тіркеуге алуға арналмаған кемелермен тіркеп сүйреуге; </w:t>
      </w:r>
    </w:p>
    <w:bookmarkEnd w:id="45"/>
    <w:bookmarkStart w:name="z55" w:id="46"/>
    <w:p>
      <w:pPr>
        <w:spacing w:after="0"/>
        <w:ind w:left="0"/>
        <w:jc w:val="both"/>
      </w:pPr>
      <w:r>
        <w:rPr>
          <w:rFonts w:ascii="Times New Roman"/>
          <w:b w:val="false"/>
          <w:i w:val="false"/>
          <w:color w:val="000000"/>
          <w:sz w:val="28"/>
        </w:rPr>
        <w:t>
      21) жеке құтқару құралдарынсыз жүзуге шығуға жол 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Инвестициялар және даму министрінің 11.10.2018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11. Мынадай ақаулықтар болған кезде шағын көлемді кемелерді пайдалануға рұқсат етілмейді:</w:t>
      </w:r>
    </w:p>
    <w:bookmarkEnd w:id="47"/>
    <w:bookmarkStart w:name="z57" w:id="48"/>
    <w:p>
      <w:pPr>
        <w:spacing w:after="0"/>
        <w:ind w:left="0"/>
        <w:jc w:val="both"/>
      </w:pPr>
      <w:r>
        <w:rPr>
          <w:rFonts w:ascii="Times New Roman"/>
          <w:b w:val="false"/>
          <w:i w:val="false"/>
          <w:color w:val="000000"/>
          <w:sz w:val="28"/>
        </w:rPr>
        <w:t>
      1) орналасқан орнына қарамастан кеме корпусының толассыз тесігі болса;</w:t>
      </w:r>
    </w:p>
    <w:bookmarkEnd w:id="48"/>
    <w:bookmarkStart w:name="z58" w:id="49"/>
    <w:p>
      <w:pPr>
        <w:spacing w:after="0"/>
        <w:ind w:left="0"/>
        <w:jc w:val="both"/>
      </w:pPr>
      <w:r>
        <w:rPr>
          <w:rFonts w:ascii="Times New Roman"/>
          <w:b w:val="false"/>
          <w:i w:val="false"/>
          <w:color w:val="000000"/>
          <w:sz w:val="28"/>
        </w:rPr>
        <w:t>
      2) кеменің гермобөлімдері және (немесе) әуе жәшіктерінің болмауы немесе ашылып кетуі;</w:t>
      </w:r>
    </w:p>
    <w:bookmarkEnd w:id="49"/>
    <w:bookmarkStart w:name="z59" w:id="50"/>
    <w:p>
      <w:pPr>
        <w:spacing w:after="0"/>
        <w:ind w:left="0"/>
        <w:jc w:val="both"/>
      </w:pPr>
      <w:r>
        <w:rPr>
          <w:rFonts w:ascii="Times New Roman"/>
          <w:b w:val="false"/>
          <w:i w:val="false"/>
          <w:color w:val="000000"/>
          <w:sz w:val="28"/>
        </w:rPr>
        <w:t>
      3) конструкцияда көзделген рульдік құрылғыны бекіту бөлшектерінің болмауы немесе оның құрамдық бөлшектерінің бұзылуы немесе оның жұмысының сенімділігін қамтамасыз етпеу;</w:t>
      </w:r>
    </w:p>
    <w:bookmarkEnd w:id="50"/>
    <w:bookmarkStart w:name="z60" w:id="51"/>
    <w:p>
      <w:pPr>
        <w:spacing w:after="0"/>
        <w:ind w:left="0"/>
        <w:jc w:val="both"/>
      </w:pPr>
      <w:r>
        <w:rPr>
          <w:rFonts w:ascii="Times New Roman"/>
          <w:b w:val="false"/>
          <w:i w:val="false"/>
          <w:color w:val="000000"/>
          <w:sz w:val="28"/>
        </w:rPr>
        <w:t>
      4) отын ағуының, дірілдің болуы, тұншықтырғыштың болмауы немесе ақаулығы, қозғалтқыштың қашықтықтағы басқару жүйесінің бұзылуы, реверс-редуктордың сенімді қосылуын (қосылмауын) қамтамасыз етпеу, қосылған реверс кезінде қозғалтқышты (мотор) қосуды блоктаудың ақаулығы;</w:t>
      </w:r>
    </w:p>
    <w:bookmarkEnd w:id="51"/>
    <w:bookmarkStart w:name="z61" w:id="52"/>
    <w:p>
      <w:pPr>
        <w:spacing w:after="0"/>
        <w:ind w:left="0"/>
        <w:jc w:val="both"/>
      </w:pPr>
      <w:r>
        <w:rPr>
          <w:rFonts w:ascii="Times New Roman"/>
          <w:b w:val="false"/>
          <w:i w:val="false"/>
          <w:color w:val="000000"/>
          <w:sz w:val="28"/>
        </w:rPr>
        <w:t>
      5) кеме билетінде көрсетілген кемені жинақтау мен жабдықтаудың сәйкес келмеуі;</w:t>
      </w:r>
    </w:p>
    <w:bookmarkEnd w:id="52"/>
    <w:bookmarkStart w:name="z62" w:id="53"/>
    <w:p>
      <w:pPr>
        <w:spacing w:after="0"/>
        <w:ind w:left="0"/>
        <w:jc w:val="both"/>
      </w:pPr>
      <w:r>
        <w:rPr>
          <w:rFonts w:ascii="Times New Roman"/>
          <w:b w:val="false"/>
          <w:i w:val="false"/>
          <w:color w:val="000000"/>
          <w:sz w:val="28"/>
        </w:rPr>
        <w:t>
      6) белгіленген талаптардың ерекшелік оттарының болмауы, ақаулығы немесе сәйкес келмеуі.</w:t>
      </w:r>
    </w:p>
    <w:bookmarkEnd w:id="53"/>
    <w:bookmarkStart w:name="z63" w:id="54"/>
    <w:p>
      <w:pPr>
        <w:spacing w:after="0"/>
        <w:ind w:left="0"/>
        <w:jc w:val="both"/>
      </w:pPr>
      <w:r>
        <w:rPr>
          <w:rFonts w:ascii="Times New Roman"/>
          <w:b w:val="false"/>
          <w:i w:val="false"/>
          <w:color w:val="000000"/>
          <w:sz w:val="28"/>
        </w:rPr>
        <w:t xml:space="preserve">
      12. Шағын көлемді кемелер және тіркеп сүйретілетін жүзу құралдары шағын көлемді кемедегі немесе тіркеп сүйретілетін жүзу құралындағы кеме жүргізушілері мен басқа адамдар үшін тиісті өлшемдердегі жеке құтқару құралдарымен жарақтандырылады. </w:t>
      </w:r>
    </w:p>
    <w:bookmarkEnd w:id="54"/>
    <w:bookmarkStart w:name="z64" w:id="55"/>
    <w:p>
      <w:pPr>
        <w:spacing w:after="0"/>
        <w:ind w:left="0"/>
        <w:jc w:val="both"/>
      </w:pPr>
      <w:r>
        <w:rPr>
          <w:rFonts w:ascii="Times New Roman"/>
          <w:b w:val="false"/>
          <w:i w:val="false"/>
          <w:color w:val="000000"/>
          <w:sz w:val="28"/>
        </w:rPr>
        <w:t>
      13. Жеке құтқару құралдарын (құтқару кеудешелері, белдіктер, кеудешелер) шағын көлемді кемедегі немесе тіркеп сүйрелетін жүзу құралындағы кеме жүргізушісі немесе басқа адамдар киіп, түймелеп алуға тиіс.</w:t>
      </w:r>
    </w:p>
    <w:bookmarkEnd w:id="55"/>
    <w:bookmarkStart w:name="z65" w:id="56"/>
    <w:p>
      <w:pPr>
        <w:spacing w:after="0"/>
        <w:ind w:left="0"/>
        <w:jc w:val="both"/>
      </w:pPr>
      <w:r>
        <w:rPr>
          <w:rFonts w:ascii="Times New Roman"/>
          <w:b w:val="false"/>
          <w:i w:val="false"/>
          <w:color w:val="000000"/>
          <w:sz w:val="28"/>
        </w:rPr>
        <w:t>
      Шағын көлемді кеме зәкірде тұрған кезінде үрлемелі және ескекті шағын көлемді кемелерді қоспағанда, шағын көлемді кемеде жеке құтқару кеудешелерін кимеген адамдардың болуына рұқсат етіледі.</w:t>
      </w:r>
    </w:p>
    <w:bookmarkEnd w:id="56"/>
    <w:bookmarkStart w:name="z66" w:id="57"/>
    <w:p>
      <w:pPr>
        <w:spacing w:after="0"/>
        <w:ind w:left="0"/>
        <w:jc w:val="both"/>
      </w:pPr>
      <w:r>
        <w:rPr>
          <w:rFonts w:ascii="Times New Roman"/>
          <w:b w:val="false"/>
          <w:i w:val="false"/>
          <w:color w:val="000000"/>
          <w:sz w:val="28"/>
        </w:rPr>
        <w:t>
      14. Кеме жүргізушісі мынадай талаптардың орындалуын қамтамасыз етеді:</w:t>
      </w:r>
    </w:p>
    <w:bookmarkEnd w:id="57"/>
    <w:bookmarkStart w:name="z67" w:id="58"/>
    <w:p>
      <w:pPr>
        <w:spacing w:after="0"/>
        <w:ind w:left="0"/>
        <w:jc w:val="both"/>
      </w:pPr>
      <w:r>
        <w:rPr>
          <w:rFonts w:ascii="Times New Roman"/>
          <w:b w:val="false"/>
          <w:i w:val="false"/>
          <w:color w:val="000000"/>
          <w:sz w:val="28"/>
        </w:rPr>
        <w:t xml:space="preserve">
      1) осы Қағидалардың талаптарын, "Ішкі су көлігі туралы" Қазақстан Республикасы Заңының 9-бабы 1-тармағының </w:t>
      </w:r>
      <w:r>
        <w:rPr>
          <w:rFonts w:ascii="Times New Roman"/>
          <w:b w:val="false"/>
          <w:i w:val="false"/>
          <w:color w:val="000000"/>
          <w:sz w:val="28"/>
        </w:rPr>
        <w:t xml:space="preserve"> 26-23) тармақшасының</w:t>
      </w:r>
      <w:r>
        <w:rPr>
          <w:rFonts w:ascii="Times New Roman"/>
          <w:b w:val="false"/>
          <w:i w:val="false"/>
          <w:color w:val="000000"/>
          <w:sz w:val="28"/>
        </w:rPr>
        <w:t xml:space="preserve"> талаптарын, 1972 жылғы Теңізде кемелердің соғылысуының алдын алу жөніндегі халықаралық </w:t>
      </w:r>
      <w:r>
        <w:rPr>
          <w:rFonts w:ascii="Times New Roman"/>
          <w:b w:val="false"/>
          <w:i w:val="false"/>
          <w:color w:val="000000"/>
          <w:sz w:val="28"/>
        </w:rPr>
        <w:t xml:space="preserve"> қағидалардың</w:t>
      </w:r>
      <w:r>
        <w:rPr>
          <w:rFonts w:ascii="Times New Roman"/>
          <w:b w:val="false"/>
          <w:i w:val="false"/>
          <w:color w:val="000000"/>
          <w:sz w:val="28"/>
        </w:rPr>
        <w:t xml:space="preserve"> талаптарын орындайды;</w:t>
      </w:r>
    </w:p>
    <w:bookmarkEnd w:id="58"/>
    <w:bookmarkStart w:name="z68" w:id="59"/>
    <w:p>
      <w:pPr>
        <w:spacing w:after="0"/>
        <w:ind w:left="0"/>
        <w:jc w:val="both"/>
      </w:pPr>
      <w:r>
        <w:rPr>
          <w:rFonts w:ascii="Times New Roman"/>
          <w:b w:val="false"/>
          <w:i w:val="false"/>
          <w:color w:val="000000"/>
          <w:sz w:val="28"/>
        </w:rPr>
        <w:t>
      2) жүзуге шығар алдында белгіленген нормаларға сәйкес кеменің және оның механизмінің жарамдылығын, қажет жабдықтармен, құтқару құралдарымен және басқа қамтамасыз ету заттарымен жарақталуын тексереді;</w:t>
      </w:r>
    </w:p>
    <w:bookmarkEnd w:id="59"/>
    <w:bookmarkStart w:name="z69" w:id="60"/>
    <w:p>
      <w:pPr>
        <w:spacing w:after="0"/>
        <w:ind w:left="0"/>
        <w:jc w:val="both"/>
      </w:pPr>
      <w:r>
        <w:rPr>
          <w:rFonts w:ascii="Times New Roman"/>
          <w:b w:val="false"/>
          <w:i w:val="false"/>
          <w:color w:val="000000"/>
          <w:sz w:val="28"/>
        </w:rPr>
        <w:t>
      3) отырғызу алдында жолаушылардың кемедегі тәртібі бойынша нұсқау жүргізеді, отырғызу, шығару кезінде және олардың кемеде болу кезеңіне олардың қауіпсіздігін қамтамасыз етеді;</w:t>
      </w:r>
    </w:p>
    <w:bookmarkEnd w:id="60"/>
    <w:bookmarkStart w:name="z70" w:id="61"/>
    <w:p>
      <w:pPr>
        <w:spacing w:after="0"/>
        <w:ind w:left="0"/>
        <w:jc w:val="both"/>
      </w:pPr>
      <w:r>
        <w:rPr>
          <w:rFonts w:ascii="Times New Roman"/>
          <w:b w:val="false"/>
          <w:i w:val="false"/>
          <w:color w:val="000000"/>
          <w:sz w:val="28"/>
        </w:rPr>
        <w:t>
      4) кеменің белгіленген класына сәйкес келетін бассейндерде (аудандарда) жүзуді жүзеге асырады, жүзу аудандарындағы жүзу шарттарын, навигациялық және гидрометеожағдайларын біледі;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ішкі су көлігі саласындағы уәкілетті органның аумақтық бөлімшесінің (бұдан әрі – аумақтық бөлімше) лауазымды адамы немесе оған құқығы бар басқа лауазымды адам берген тоқтау туралы белгіленген сигнал болған кезде кеменің қозғалысын тоқтатады және тіркеу құжаттары мен кеме жүргізуші құжаттарын тексеруге береді;</w:t>
      </w:r>
    </w:p>
    <w:bookmarkStart w:name="z72" w:id="62"/>
    <w:p>
      <w:pPr>
        <w:spacing w:after="0"/>
        <w:ind w:left="0"/>
        <w:jc w:val="both"/>
      </w:pPr>
      <w:r>
        <w:rPr>
          <w:rFonts w:ascii="Times New Roman"/>
          <w:b w:val="false"/>
          <w:i w:val="false"/>
          <w:color w:val="000000"/>
          <w:sz w:val="28"/>
        </w:rPr>
        <w:t>
      6) суда апатқа ұшыраған адамдарға көмек көрсетеді, аумақтық бөлімшеге кемелердің кемелермен болған көлік оқиғасы жағдайларын және су объектілеріндегі адамдармен болған жазатайым оқиғаларды хабарлайды;</w:t>
      </w:r>
    </w:p>
    <w:bookmarkEnd w:id="62"/>
    <w:bookmarkStart w:name="z73" w:id="63"/>
    <w:p>
      <w:pPr>
        <w:spacing w:after="0"/>
        <w:ind w:left="0"/>
        <w:jc w:val="both"/>
      </w:pPr>
      <w:r>
        <w:rPr>
          <w:rFonts w:ascii="Times New Roman"/>
          <w:b w:val="false"/>
          <w:i w:val="false"/>
          <w:color w:val="000000"/>
          <w:sz w:val="28"/>
        </w:rPr>
        <w:t xml:space="preserve">
      7) зардап шеккендерге алғашқы медициналық көмек көрсетеді, зардап шеккендерді жол үстіндегі немесе өз кемесімен жақындағы медициналық ұйымға жібереді және аумақтық бөлімшеге көлік оқиғасына қатысы орын алған немесе осы көлік оқиғасына қандай да бір қатысы бар жағдайда өзінің тегін, мекенжайын, көрген адамдардың тегін, олардың мекенжайлары, шағын көлемді кеменің борт нөмірін (жеке басын куәландыратын </w:t>
      </w:r>
      <w:r>
        <w:rPr>
          <w:rFonts w:ascii="Times New Roman"/>
          <w:b w:val="false"/>
          <w:i w:val="false"/>
          <w:color w:val="000000"/>
          <w:sz w:val="28"/>
        </w:rPr>
        <w:t xml:space="preserve"> құжатты</w:t>
      </w:r>
      <w:r>
        <w:rPr>
          <w:rFonts w:ascii="Times New Roman"/>
          <w:b w:val="false"/>
          <w:i w:val="false"/>
          <w:color w:val="000000"/>
          <w:sz w:val="28"/>
        </w:rPr>
        <w:t xml:space="preserve"> ұсына отырып) хабарлайды;</w:t>
      </w:r>
    </w:p>
    <w:bookmarkEnd w:id="63"/>
    <w:bookmarkStart w:name="z74" w:id="64"/>
    <w:p>
      <w:pPr>
        <w:spacing w:after="0"/>
        <w:ind w:left="0"/>
        <w:jc w:val="both"/>
      </w:pPr>
      <w:r>
        <w:rPr>
          <w:rFonts w:ascii="Times New Roman"/>
          <w:b w:val="false"/>
          <w:i w:val="false"/>
          <w:color w:val="000000"/>
          <w:sz w:val="28"/>
        </w:rPr>
        <w:t>
      8) аумақтық бөлімшелер лауазымды адамдарының талаптарын, басқа да бақылау және қадағалау органдарының жүзу қауіпсіздігіне, су объектілеріндегі құқықтық тәртіпті сақтау, адамдардың өмірін және қоршаған ортаны қорғауға қатысты мәселелер бойынша талаптарын орындайды;</w:t>
      </w:r>
    </w:p>
    <w:bookmarkEnd w:id="64"/>
    <w:bookmarkStart w:name="z75" w:id="65"/>
    <w:p>
      <w:pPr>
        <w:spacing w:after="0"/>
        <w:ind w:left="0"/>
        <w:jc w:val="both"/>
      </w:pPr>
      <w:r>
        <w:rPr>
          <w:rFonts w:ascii="Times New Roman"/>
          <w:b w:val="false"/>
          <w:i w:val="false"/>
          <w:color w:val="000000"/>
          <w:sz w:val="28"/>
        </w:rPr>
        <w:t>
      9) аумақтық бөлімшелерге, табиғат қорғау және балық қорғау органдарына қоршаған ортаның ластануы, тазартылмаған ағынды сулардың шығарындыларын, балықтар мен басқа биоресурстардың жаппай қырылу жағдайлары туралы хабарлайды.</w:t>
      </w:r>
    </w:p>
    <w:bookmarkEnd w:id="65"/>
    <w:bookmarkStart w:name="z76" w:id="66"/>
    <w:p>
      <w:pPr>
        <w:spacing w:after="0"/>
        <w:ind w:left="0"/>
        <w:jc w:val="both"/>
      </w:pPr>
      <w:r>
        <w:rPr>
          <w:rFonts w:ascii="Times New Roman"/>
          <w:b w:val="false"/>
          <w:i w:val="false"/>
          <w:color w:val="000000"/>
          <w:sz w:val="28"/>
        </w:rPr>
        <w:t>
      15. Қазақстан Республикасының қолданыстағы заңнамасына сәйкес осы Қағидалардың 14-тармағының 7) тармақшасында көзделген жағдайларда шағын көлемді кемені пайдалану ақысыз жүргізіледі.</w:t>
      </w:r>
    </w:p>
    <w:bookmarkEnd w:id="66"/>
    <w:bookmarkStart w:name="z77" w:id="67"/>
    <w:p>
      <w:pPr>
        <w:spacing w:after="0"/>
        <w:ind w:left="0"/>
        <w:jc w:val="both"/>
      </w:pPr>
      <w:r>
        <w:rPr>
          <w:rFonts w:ascii="Times New Roman"/>
          <w:b w:val="false"/>
          <w:i w:val="false"/>
          <w:color w:val="000000"/>
          <w:sz w:val="28"/>
        </w:rPr>
        <w:t>
      16. Тіркеп сүйрейтін шағын көлемді кеменің кеме жүргізушісі қоршаған ортаны қадағалауды тұрақты түрде жүргізеді. Тіркеп сүйретілетін ойын-сауық жүзу құралын үздіксіз қадағалауды тіркеп сүйреу кемесіндегі жауапты адам қамтамасыз етеді.</w:t>
      </w:r>
    </w:p>
    <w:bookmarkEnd w:id="67"/>
    <w:bookmarkStart w:name="z78" w:id="68"/>
    <w:p>
      <w:pPr>
        <w:spacing w:after="0"/>
        <w:ind w:left="0"/>
        <w:jc w:val="both"/>
      </w:pPr>
      <w:r>
        <w:rPr>
          <w:rFonts w:ascii="Times New Roman"/>
          <w:b w:val="false"/>
          <w:i w:val="false"/>
          <w:color w:val="000000"/>
          <w:sz w:val="28"/>
        </w:rPr>
        <w:t>
      Тіркеп сүйрейтін шағын көлемді кеме және тіркеп сүйрелетін жүзу құралы кез келген жағдайда басқа кемелерден, жағадан және суға түсіп жатқан адамдардан кемінде 50 метр қашықтықта орналасады.</w:t>
      </w:r>
    </w:p>
    <w:bookmarkEnd w:id="68"/>
    <w:bookmarkStart w:name="z79" w:id="69"/>
    <w:p>
      <w:pPr>
        <w:spacing w:after="0"/>
        <w:ind w:left="0"/>
        <w:jc w:val="both"/>
      </w:pPr>
      <w:r>
        <w:rPr>
          <w:rFonts w:ascii="Times New Roman"/>
          <w:b w:val="false"/>
          <w:i w:val="false"/>
          <w:color w:val="000000"/>
          <w:sz w:val="28"/>
        </w:rPr>
        <w:t>
      17. Кеме жүргізушісі авариясыз жүзуді қамтамасыз ететін кеме жүргізу практикасына немесе ерекше жағдайларға қатысты барлық шараларды қабылдайды.</w:t>
      </w:r>
    </w:p>
    <w:bookmarkEnd w:id="69"/>
    <w:bookmarkStart w:name="z80" w:id="70"/>
    <w:p>
      <w:pPr>
        <w:spacing w:after="0"/>
        <w:ind w:left="0"/>
        <w:jc w:val="left"/>
      </w:pPr>
      <w:r>
        <w:rPr>
          <w:rFonts w:ascii="Times New Roman"/>
          <w:b/>
          <w:i w:val="false"/>
          <w:color w:val="000000"/>
        </w:rPr>
        <w:t xml:space="preserve"> 3. Базаларды (құрылыстарды) шағын көлемді кемелердің тұрағы үшін пайдалану тәртібі</w:t>
      </w:r>
    </w:p>
    <w:bookmarkEnd w:id="70"/>
    <w:bookmarkStart w:name="z81" w:id="71"/>
    <w:p>
      <w:pPr>
        <w:spacing w:after="0"/>
        <w:ind w:left="0"/>
        <w:jc w:val="both"/>
      </w:pPr>
      <w:r>
        <w:rPr>
          <w:rFonts w:ascii="Times New Roman"/>
          <w:b w:val="false"/>
          <w:i w:val="false"/>
          <w:color w:val="000000"/>
          <w:sz w:val="28"/>
        </w:rPr>
        <w:t>
      18. База-тұрақтың аумағы мыналармен жабдықталады: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2) жолаушыларды отырғызу мен түсiру үшiн арнайы жабдықталған айлақтар;</w:t>
      </w:r>
    </w:p>
    <w:bookmarkEnd w:id="72"/>
    <w:bookmarkStart w:name="z84" w:id="73"/>
    <w:p>
      <w:pPr>
        <w:spacing w:after="0"/>
        <w:ind w:left="0"/>
        <w:jc w:val="both"/>
      </w:pPr>
      <w:r>
        <w:rPr>
          <w:rFonts w:ascii="Times New Roman"/>
          <w:b w:val="false"/>
          <w:i w:val="false"/>
          <w:color w:val="000000"/>
          <w:sz w:val="28"/>
        </w:rPr>
        <w:t>
      3) шағын көлемді кемелерден сарқынды суларды, өңделген мұнай өнiмдерiн, құрғақ қоқыс, тағам қалдықтарын қабылдауға арналған контейнерлер мен арнайы сыйымдылықтар;</w:t>
      </w:r>
    </w:p>
    <w:bookmarkEnd w:id="73"/>
    <w:bookmarkStart w:name="z85" w:id="74"/>
    <w:p>
      <w:pPr>
        <w:spacing w:after="0"/>
        <w:ind w:left="0"/>
        <w:jc w:val="both"/>
      </w:pPr>
      <w:r>
        <w:rPr>
          <w:rFonts w:ascii="Times New Roman"/>
          <w:b w:val="false"/>
          <w:i w:val="false"/>
          <w:color w:val="000000"/>
          <w:sz w:val="28"/>
        </w:rPr>
        <w:t>
      4) аумақтарды және су акваториясын, пирстердi, бокстарды, арқандап байлау құрылғыларын, құтқару және өртке қарсы құралдарды жарықтандыру үшiн жарық беру құрылғылары. Жарық беру құрылғылары бағытты әрекетке арналған қалпақтармен жарақталады. Қараңғы түскеннен бастап айлақтардың өзектi артқы жағында айнала жарық беретiн ақ оттар әрбiр 50 метр сайын жағылады, бiрақ айлақ төсемiнен екi метр биiктiкте орналасқан кемiнде екi от болады.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19. Пирстер мен айлақтар құтқару құралдарымен жабдықталады. Құтқару шеңберлерi айлақтардың өзектi артқы жағында орнатылған арнайы қалқандарда, сондай-ақ пирстердiң периметрi бойынша қоршау тiреулерде, 25 метр сайын тұтас бекiтiледi. Құтқару шеңберлерiнiң бекiтілуi олардың тез алынуын қамтамасыз етуi тиiс.</w:t>
      </w:r>
    </w:p>
    <w:bookmarkEnd w:id="75"/>
    <w:bookmarkStart w:name="z87" w:id="76"/>
    <w:p>
      <w:pPr>
        <w:spacing w:after="0"/>
        <w:ind w:left="0"/>
        <w:jc w:val="both"/>
      </w:pPr>
      <w:r>
        <w:rPr>
          <w:rFonts w:ascii="Times New Roman"/>
          <w:b w:val="false"/>
          <w:i w:val="false"/>
          <w:color w:val="000000"/>
          <w:sz w:val="28"/>
        </w:rPr>
        <w:t>
      20. Айлақтарда, пирстерде тұтас төсенiм болады, база-тұрақ иесi жыл сайын тексеру актiсiн жасай отырып, оның берiктiгiн тексередi. Көпiрлер, траптар, түскіштер тексеруге жатады. Тексеруден кейiн барлық құрылғылар "сыналған" деген сөзбен таңбаланады.</w:t>
      </w:r>
    </w:p>
    <w:bookmarkEnd w:id="76"/>
    <w:bookmarkStart w:name="z88" w:id="77"/>
    <w:p>
      <w:pPr>
        <w:spacing w:after="0"/>
        <w:ind w:left="0"/>
        <w:jc w:val="both"/>
      </w:pPr>
      <w:r>
        <w:rPr>
          <w:rFonts w:ascii="Times New Roman"/>
          <w:b w:val="false"/>
          <w:i w:val="false"/>
          <w:color w:val="000000"/>
          <w:sz w:val="28"/>
        </w:rPr>
        <w:t>
      Айлақтардың, пирстердiң, басқыштардың, көпiрлердiң екi адам өту үшін жеткiлiктi енi болуы тиiс, олар сыртқы периметрi бойынша (су жағынан) сақтандыру қоршаулармен жабдықталады. Сақтандыру қоршауы кемiнде 900 миллиметр биiктiкте бекiтiледi, қоршау тiреулер араларының қашықтығы - 1500 миллиметр.</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xml:space="preserve">
      22. Өртке қарсы құралдар жарамды жай-күйде және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26867 болып тіркелген) Өрт қауіпсіздігі қағидаларының талаптарында көзделген көлемде ұсталады.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23. Су акваториясының шекарасы дамбалармен, понтондармен, бактермен немесе жүзбелi белгiлермен қоршалады. Жобада белгiленген шекаралардағы жағалау аумағы қоршаумен қоршалады.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0"/>
    <w:p>
      <w:pPr>
        <w:spacing w:after="0"/>
        <w:ind w:left="0"/>
        <w:jc w:val="both"/>
      </w:pPr>
      <w:r>
        <w:rPr>
          <w:rFonts w:ascii="Times New Roman"/>
          <w:b w:val="false"/>
          <w:i w:val="false"/>
          <w:color w:val="000000"/>
          <w:sz w:val="28"/>
        </w:rPr>
        <w:t>
      25. Кеме қатынасы үшін ашық кеме қатынасы су жолдары тізбесіне жатқызылған ішкі су жолдарындағы жалға беру базасының су акваториясы жүзбелi белгiлермен белгiленедi, өздiгiнен жүрмейтiн жалға беру жүзбелi құралдарының оның сыртына шығуларына тыйым салынады.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27. База-тұрақтарды пайдалану осы Қағидалармен регламенттеледi, онымен барлық кеме жүргiзушiлері мен қызмет көрсететiн персонал қол қойғызып, танысуы тиiс.</w:t>
      </w:r>
    </w:p>
    <w:bookmarkEnd w:id="81"/>
    <w:bookmarkStart w:name="z103" w:id="82"/>
    <w:p>
      <w:pPr>
        <w:spacing w:after="0"/>
        <w:ind w:left="0"/>
        <w:jc w:val="both"/>
      </w:pPr>
      <w:r>
        <w:rPr>
          <w:rFonts w:ascii="Times New Roman"/>
          <w:b w:val="false"/>
          <w:i w:val="false"/>
          <w:color w:val="000000"/>
          <w:sz w:val="28"/>
        </w:rPr>
        <w:t>
      28. База-тұрақ шағын көлемді кемелердiң қауiпсiз тұруын, шағын көлемді кемелердiң, моторлардың және басқа мүлiктердiң сақталуын, профилактикалық, жөндеу, кеме көтеру, тиеу-түсiру және басқа жұмыстардың орындалу қауiпсiздiгiн; адамдарды шағын көлемді кемелерге отырғызу (түсiру) қауiпсiздiгiн қамтамасыз етедi.</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xml:space="preserve">
      32. База-тұрақта шағын көлемді кемелердің жүзуге шығуға және қайтуына, олардың жарамдылығын, жолаушылар сыйымдылығы және жүккөтергіш көтерген нормаларын сақтау бойынша, сондай-ақ кеме жүргізушілерін ауа райы туралы хабарлауға кеме жүргізушілерінде </w:t>
      </w:r>
      <w:r>
        <w:rPr>
          <w:rFonts w:ascii="Times New Roman"/>
          <w:b w:val="false"/>
          <w:i w:val="false"/>
          <w:color w:val="000000"/>
          <w:sz w:val="28"/>
        </w:rPr>
        <w:t xml:space="preserve"> міндетті</w:t>
      </w:r>
      <w:r>
        <w:rPr>
          <w:rFonts w:ascii="Times New Roman"/>
          <w:b w:val="false"/>
          <w:i w:val="false"/>
          <w:color w:val="000000"/>
          <w:sz w:val="28"/>
        </w:rPr>
        <w:t xml:space="preserve"> </w:t>
      </w:r>
      <w:r>
        <w:rPr>
          <w:rFonts w:ascii="Times New Roman"/>
          <w:b w:val="false"/>
          <w:i w:val="false"/>
          <w:color w:val="000000"/>
          <w:sz w:val="28"/>
        </w:rPr>
        <w:t xml:space="preserve"> кеме</w:t>
      </w:r>
      <w:r>
        <w:rPr>
          <w:rFonts w:ascii="Times New Roman"/>
          <w:b w:val="false"/>
          <w:i w:val="false"/>
          <w:color w:val="000000"/>
          <w:sz w:val="28"/>
        </w:rPr>
        <w:t xml:space="preserve"> және кеме жүргізушінің құжаттары болуын көздейтін режим орнатылады.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4"/>
    <w:p>
      <w:pPr>
        <w:spacing w:after="0"/>
        <w:ind w:left="0"/>
        <w:jc w:val="both"/>
      </w:pPr>
      <w:r>
        <w:rPr>
          <w:rFonts w:ascii="Times New Roman"/>
          <w:b w:val="false"/>
          <w:i w:val="false"/>
          <w:color w:val="000000"/>
          <w:sz w:val="28"/>
        </w:rPr>
        <w:t>
      34. Су қоймасына шығуға база-тұрақ бойынша кезекшi рұқсат бередi.</w:t>
      </w:r>
    </w:p>
    <w:bookmarkEnd w:id="84"/>
    <w:bookmarkStart w:name="z116" w:id="85"/>
    <w:p>
      <w:pPr>
        <w:spacing w:after="0"/>
        <w:ind w:left="0"/>
        <w:jc w:val="both"/>
      </w:pPr>
      <w:r>
        <w:rPr>
          <w:rFonts w:ascii="Times New Roman"/>
          <w:b w:val="false"/>
          <w:i w:val="false"/>
          <w:color w:val="000000"/>
          <w:sz w:val="28"/>
        </w:rPr>
        <w:t>
      Шағын көлемді кемеге рұқсат бере отырып, кезекшi мыналарды:</w:t>
      </w:r>
    </w:p>
    <w:bookmarkEnd w:id="85"/>
    <w:bookmarkStart w:name="z117" w:id="86"/>
    <w:p>
      <w:pPr>
        <w:spacing w:after="0"/>
        <w:ind w:left="0"/>
        <w:jc w:val="both"/>
      </w:pPr>
      <w:r>
        <w:rPr>
          <w:rFonts w:ascii="Times New Roman"/>
          <w:b w:val="false"/>
          <w:i w:val="false"/>
          <w:color w:val="000000"/>
          <w:sz w:val="28"/>
        </w:rPr>
        <w:t>
      1) кеме жүргiзушiде кеме құжаттарының (</w:t>
      </w:r>
      <w:r>
        <w:rPr>
          <w:rFonts w:ascii="Times New Roman"/>
          <w:b w:val="false"/>
          <w:i w:val="false"/>
          <w:color w:val="000000"/>
          <w:sz w:val="28"/>
        </w:rPr>
        <w:t xml:space="preserve"> кеме билетi</w:t>
      </w:r>
      <w:r>
        <w:rPr>
          <w:rFonts w:ascii="Times New Roman"/>
          <w:b w:val="false"/>
          <w:i w:val="false"/>
          <w:color w:val="000000"/>
          <w:sz w:val="28"/>
        </w:rPr>
        <w:t xml:space="preserve">) және шағын көлемді кеменi басқару құқығына </w:t>
      </w:r>
      <w:r>
        <w:rPr>
          <w:rFonts w:ascii="Times New Roman"/>
          <w:b w:val="false"/>
          <w:i w:val="false"/>
          <w:color w:val="000000"/>
          <w:sz w:val="28"/>
        </w:rPr>
        <w:t xml:space="preserve"> куәлiгiнiң</w:t>
      </w:r>
      <w:r>
        <w:rPr>
          <w:rFonts w:ascii="Times New Roman"/>
          <w:b w:val="false"/>
          <w:i w:val="false"/>
          <w:color w:val="000000"/>
          <w:sz w:val="28"/>
        </w:rPr>
        <w:t xml:space="preserve"> болуын;</w:t>
      </w:r>
    </w:p>
    <w:bookmarkEnd w:id="86"/>
    <w:bookmarkStart w:name="z118" w:id="87"/>
    <w:p>
      <w:pPr>
        <w:spacing w:after="0"/>
        <w:ind w:left="0"/>
        <w:jc w:val="both"/>
      </w:pPr>
      <w:r>
        <w:rPr>
          <w:rFonts w:ascii="Times New Roman"/>
          <w:b w:val="false"/>
          <w:i w:val="false"/>
          <w:color w:val="000000"/>
          <w:sz w:val="28"/>
        </w:rPr>
        <w:t>
      2) жолаушы сыйымдылығы және жүккөтергiштiгi нормаларының сақталуын, шағын көлемді кемеде жүктердiң дұрыс орналастырылуын;</w:t>
      </w:r>
    </w:p>
    <w:bookmarkEnd w:id="87"/>
    <w:bookmarkStart w:name="z119" w:id="88"/>
    <w:p>
      <w:pPr>
        <w:spacing w:after="0"/>
        <w:ind w:left="0"/>
        <w:jc w:val="both"/>
      </w:pPr>
      <w:r>
        <w:rPr>
          <w:rFonts w:ascii="Times New Roman"/>
          <w:b w:val="false"/>
          <w:i w:val="false"/>
          <w:color w:val="000000"/>
          <w:sz w:val="28"/>
        </w:rPr>
        <w:t>
      3) шағын көлемді кеменiң жолаушы сыйымдылығы бойынша құтқару құралдарының болуын тексередi.</w:t>
      </w:r>
    </w:p>
    <w:bookmarkEnd w:id="88"/>
    <w:bookmarkStart w:name="z120" w:id="89"/>
    <w:p>
      <w:pPr>
        <w:spacing w:after="0"/>
        <w:ind w:left="0"/>
        <w:jc w:val="both"/>
      </w:pPr>
      <w:r>
        <w:rPr>
          <w:rFonts w:ascii="Times New Roman"/>
          <w:b w:val="false"/>
          <w:i w:val="false"/>
          <w:color w:val="000000"/>
          <w:sz w:val="28"/>
        </w:rPr>
        <w:t>
      База-тұрақтарда навигация кезеңiнде кезекшi-құтқару кемесi тағайындалады. Кезекшi-құтқару кемесi кезекшiлiк тәртiбiнде база-тұрақ бойынша кезекшiге бағынады.</w:t>
      </w:r>
    </w:p>
    <w:bookmarkEnd w:id="89"/>
    <w:bookmarkStart w:name="z121" w:id="90"/>
    <w:p>
      <w:pPr>
        <w:spacing w:after="0"/>
        <w:ind w:left="0"/>
        <w:jc w:val="both"/>
      </w:pPr>
      <w:r>
        <w:rPr>
          <w:rFonts w:ascii="Times New Roman"/>
          <w:b w:val="false"/>
          <w:i w:val="false"/>
          <w:color w:val="000000"/>
          <w:sz w:val="28"/>
        </w:rPr>
        <w:t>
      35. Шағын көлемді кемелерді база-тұрақтан шығару мынадай жағдайларда:</w:t>
      </w:r>
    </w:p>
    <w:bookmarkEnd w:id="90"/>
    <w:bookmarkStart w:name="z122" w:id="91"/>
    <w:p>
      <w:pPr>
        <w:spacing w:after="0"/>
        <w:ind w:left="0"/>
        <w:jc w:val="both"/>
      </w:pPr>
      <w:r>
        <w:rPr>
          <w:rFonts w:ascii="Times New Roman"/>
          <w:b w:val="false"/>
          <w:i w:val="false"/>
          <w:color w:val="000000"/>
          <w:sz w:val="28"/>
        </w:rPr>
        <w:t>
      1) кеме жүргізушіде шағын көлемді кемені басқару құқығына куәлігінің, жыл сайын техникалық куәландырудан өткені туралы белгі қойылған кеме билеті болмаса (палубалы шағын көлемді кемелер үшін);</w:t>
      </w:r>
    </w:p>
    <w:bookmarkEnd w:id="91"/>
    <w:bookmarkStart w:name="z123" w:id="92"/>
    <w:p>
      <w:pPr>
        <w:spacing w:after="0"/>
        <w:ind w:left="0"/>
        <w:jc w:val="both"/>
      </w:pPr>
      <w:r>
        <w:rPr>
          <w:rFonts w:ascii="Times New Roman"/>
          <w:b w:val="false"/>
          <w:i w:val="false"/>
          <w:color w:val="000000"/>
          <w:sz w:val="28"/>
        </w:rPr>
        <w:t>
      2) борт нөмірінің болмауы немесе кеме билетіндегі жазбаға сәйкес келмесе;</w:t>
      </w:r>
    </w:p>
    <w:bookmarkEnd w:id="92"/>
    <w:bookmarkStart w:name="z124" w:id="93"/>
    <w:p>
      <w:pPr>
        <w:spacing w:after="0"/>
        <w:ind w:left="0"/>
        <w:jc w:val="both"/>
      </w:pPr>
      <w:r>
        <w:rPr>
          <w:rFonts w:ascii="Times New Roman"/>
          <w:b w:val="false"/>
          <w:i w:val="false"/>
          <w:color w:val="000000"/>
          <w:sz w:val="28"/>
        </w:rPr>
        <w:t>
      3) кеме жүргізушісінде кемені жүргізу құқығына құжат болмаса;</w:t>
      </w:r>
    </w:p>
    <w:bookmarkEnd w:id="93"/>
    <w:bookmarkStart w:name="z125" w:id="94"/>
    <w:p>
      <w:pPr>
        <w:spacing w:after="0"/>
        <w:ind w:left="0"/>
        <w:jc w:val="both"/>
      </w:pPr>
      <w:r>
        <w:rPr>
          <w:rFonts w:ascii="Times New Roman"/>
          <w:b w:val="false"/>
          <w:i w:val="false"/>
          <w:color w:val="000000"/>
          <w:sz w:val="28"/>
        </w:rPr>
        <w:t>
      4) кемеде, оны пайдалануға тыйым салынатын ақаулықтар болса;</w:t>
      </w:r>
    </w:p>
    <w:bookmarkEnd w:id="94"/>
    <w:bookmarkStart w:name="z126" w:id="95"/>
    <w:p>
      <w:pPr>
        <w:spacing w:after="0"/>
        <w:ind w:left="0"/>
        <w:jc w:val="both"/>
      </w:pPr>
      <w:r>
        <w:rPr>
          <w:rFonts w:ascii="Times New Roman"/>
          <w:b w:val="false"/>
          <w:i w:val="false"/>
          <w:color w:val="000000"/>
          <w:sz w:val="28"/>
        </w:rPr>
        <w:t>
      5) кеме билетінде көрсетілген құтқару, өртке қарсы және су төгетін құралдары кемеде болмаса;</w:t>
      </w:r>
    </w:p>
    <w:bookmarkEnd w:id="95"/>
    <w:bookmarkStart w:name="z127" w:id="96"/>
    <w:p>
      <w:pPr>
        <w:spacing w:after="0"/>
        <w:ind w:left="0"/>
        <w:jc w:val="both"/>
      </w:pPr>
      <w:r>
        <w:rPr>
          <w:rFonts w:ascii="Times New Roman"/>
          <w:b w:val="false"/>
          <w:i w:val="false"/>
          <w:color w:val="000000"/>
          <w:sz w:val="28"/>
        </w:rPr>
        <w:t>
      6) жолаушылар сыйымдылығы мен жүккөтергіш нормалары бұзылса;</w:t>
      </w:r>
    </w:p>
    <w:bookmarkEnd w:id="96"/>
    <w:bookmarkStart w:name="z128" w:id="97"/>
    <w:p>
      <w:pPr>
        <w:spacing w:after="0"/>
        <w:ind w:left="0"/>
        <w:jc w:val="both"/>
      </w:pPr>
      <w:r>
        <w:rPr>
          <w:rFonts w:ascii="Times New Roman"/>
          <w:b w:val="false"/>
          <w:i w:val="false"/>
          <w:color w:val="000000"/>
          <w:sz w:val="28"/>
        </w:rPr>
        <w:t>
      7) қауіпті крен немесе дифферент тудыратын жолаушыларды (жүктерді) орналастырылса;</w:t>
      </w:r>
    </w:p>
    <w:bookmarkEnd w:id="97"/>
    <w:bookmarkStart w:name="z129" w:id="98"/>
    <w:p>
      <w:pPr>
        <w:spacing w:after="0"/>
        <w:ind w:left="0"/>
        <w:jc w:val="both"/>
      </w:pPr>
      <w:r>
        <w:rPr>
          <w:rFonts w:ascii="Times New Roman"/>
          <w:b w:val="false"/>
          <w:i w:val="false"/>
          <w:color w:val="000000"/>
          <w:sz w:val="28"/>
        </w:rPr>
        <w:t xml:space="preserve">
      8) егер кеме осы жүктерді тасымалдауға жатпаса немесе олардың тасымалдануы жолаушылармен бірге жүргізілсе, кемеде </w:t>
      </w:r>
      <w:r>
        <w:rPr>
          <w:rFonts w:ascii="Times New Roman"/>
          <w:b w:val="false"/>
          <w:i w:val="false"/>
          <w:color w:val="000000"/>
          <w:sz w:val="28"/>
        </w:rPr>
        <w:t xml:space="preserve"> қауіпті заттар</w:t>
      </w:r>
      <w:r>
        <w:rPr>
          <w:rFonts w:ascii="Times New Roman"/>
          <w:b w:val="false"/>
          <w:i w:val="false"/>
          <w:color w:val="000000"/>
          <w:sz w:val="28"/>
        </w:rPr>
        <w:t xml:space="preserve"> болса;</w:t>
      </w:r>
    </w:p>
    <w:bookmarkEnd w:id="98"/>
    <w:bookmarkStart w:name="z130" w:id="99"/>
    <w:p>
      <w:pPr>
        <w:spacing w:after="0"/>
        <w:ind w:left="0"/>
        <w:jc w:val="both"/>
      </w:pPr>
      <w:r>
        <w:rPr>
          <w:rFonts w:ascii="Times New Roman"/>
          <w:b w:val="false"/>
          <w:i w:val="false"/>
          <w:color w:val="000000"/>
          <w:sz w:val="28"/>
        </w:rPr>
        <w:t>
      9) егер су қоймасындағы болжанатын немесе нақты қолайсыз метеожағдай осы түрдегі кемеде жүзуге қауіпті болса;</w:t>
      </w:r>
    </w:p>
    <w:bookmarkEnd w:id="99"/>
    <w:bookmarkStart w:name="z131" w:id="100"/>
    <w:p>
      <w:pPr>
        <w:spacing w:after="0"/>
        <w:ind w:left="0"/>
        <w:jc w:val="both"/>
      </w:pPr>
      <w:r>
        <w:rPr>
          <w:rFonts w:ascii="Times New Roman"/>
          <w:b w:val="false"/>
          <w:i w:val="false"/>
          <w:color w:val="000000"/>
          <w:sz w:val="28"/>
        </w:rPr>
        <w:t>
      10) кеме жүргізушісі мас күйінде болса жүргізілмейді.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Инвестициялар және даму министрінің 11.10.2018 </w:t>
      </w:r>
      <w:r>
        <w:rPr>
          <w:rFonts w:ascii="Times New Roman"/>
          <w:b w:val="false"/>
          <w:i w:val="false"/>
          <w:color w:val="000000"/>
          <w:sz w:val="28"/>
        </w:rPr>
        <w:t>№ 706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Индустрия және инфрақұрылымдық даму министрінің 28.12.2022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