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cb9b" w14:textId="9c9c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сәуірдегі № 258 бұйрығы. Қазақстан Республикасының Әділет министрлігінде 2015 жылы 26 мамырда № 11187 тіркелді. Күші жойылды - Қазақстан Республикасы Денсаулық сақтау министрінің м.а. 2020 жылғы 14 қазандағы № ҚР ДСМ-130/2020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14.10.2020 </w:t>
      </w:r>
      <w:r>
        <w:rPr>
          <w:rFonts w:ascii="Times New Roman"/>
          <w:b w:val="false"/>
          <w:i w:val="false"/>
          <w:color w:val="ff0000"/>
          <w:sz w:val="28"/>
        </w:rPr>
        <w:t>№ ҚР ДСМ-130/2020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актiлердiң мемлекеттiк тізілімінде № 5906 болып тіркелді, Қазақстан Республикасы орталық атқарушы және өзге де орталық мемлекеттік органдарының 2010 жылғы № 2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"Денсаулық сақтау саласындағы мамандарды кәсіптік құзыреттілігіне аттестаттауды өткізу қағидаларын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осы бұйрыққа 1-қосымшаға сәйкес Денсаулық сақтау саласындағы мамандарды кәсіптік құзыреттілігіне аттестаттауды өткізу қағидалары бекiтiлсiн.";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 аттестаттауды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"Денсаулық сақтау саласындағы мамандарды кәсіптік құзыреттілігіне аттестаттауды өткізу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Денсаулық сақтау саласында аттестаттауды өткізу қағидалары (бұдан әрі – Қағидалар) "Халық денсаулығы және денсаулық сақтау жүйесі туралы" 2009 жылғы 18 қыркүйектегі Қазақстан Республикасының Кодексіне сәйкес әзірленді және оны өткізу тәртібі мен шарттарын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Аттестаттауға:</w:t>
      </w:r>
    </w:p>
    <w:bookmarkEnd w:id="9"/>
    <w:bookmarkStart w:name="z14" w:id="10"/>
    <w:p>
      <w:pPr>
        <w:spacing w:after="0"/>
        <w:ind w:left="0"/>
        <w:jc w:val="both"/>
      </w:pPr>
      <w:r>
        <w:rPr>
          <w:rFonts w:ascii="Times New Roman"/>
          <w:b w:val="false"/>
          <w:i w:val="false"/>
          <w:color w:val="000000"/>
          <w:sz w:val="28"/>
        </w:rPr>
        <w:t>
      1) облыстардың, республикалық маңызы бар қаланың және астананың денсаулық сақтауды мемлекеттік басқарудың жергілікті органдарының басшылары және олардың орынбасарлары;</w:t>
      </w:r>
    </w:p>
    <w:bookmarkEnd w:id="10"/>
    <w:bookmarkStart w:name="z15" w:id="11"/>
    <w:p>
      <w:pPr>
        <w:spacing w:after="0"/>
        <w:ind w:left="0"/>
        <w:jc w:val="both"/>
      </w:pPr>
      <w:r>
        <w:rPr>
          <w:rFonts w:ascii="Times New Roman"/>
          <w:b w:val="false"/>
          <w:i w:val="false"/>
          <w:color w:val="000000"/>
          <w:sz w:val="28"/>
        </w:rPr>
        <w:t>
      2) ведомстволық бағынысты уәкілетті органның денсаулық сақтау ұйымдарының басшылары және олардың орынбасарлары, филиалдардың басшылары;</w:t>
      </w:r>
    </w:p>
    <w:bookmarkEnd w:id="11"/>
    <w:bookmarkStart w:name="z16" w:id="12"/>
    <w:p>
      <w:pPr>
        <w:spacing w:after="0"/>
        <w:ind w:left="0"/>
        <w:jc w:val="both"/>
      </w:pPr>
      <w:r>
        <w:rPr>
          <w:rFonts w:ascii="Times New Roman"/>
          <w:b w:val="false"/>
          <w:i w:val="false"/>
          <w:color w:val="000000"/>
          <w:sz w:val="28"/>
        </w:rPr>
        <w:t>
      3) облыстардың, республикалық маңызы бар қаланың және астананың денсаулық сақтауды мемлекеттік басқарудың жергілікті органдарына ведомстволық бағынысты мемлекеттік денсаулық сақтау ұйымдарының басшылары (бұдан әрі – аттестатталатын адамдар) жатады.</w:t>
      </w:r>
    </w:p>
    <w:bookmarkEnd w:id="12"/>
    <w:bookmarkStart w:name="z17" w:id="13"/>
    <w:p>
      <w:pPr>
        <w:spacing w:after="0"/>
        <w:ind w:left="0"/>
        <w:jc w:val="both"/>
      </w:pPr>
      <w:r>
        <w:rPr>
          <w:rFonts w:ascii="Times New Roman"/>
          <w:b w:val="false"/>
          <w:i w:val="false"/>
          <w:color w:val="000000"/>
          <w:sz w:val="28"/>
        </w:rPr>
        <w:t>
      3. Аттестаттауды объективті және құзыретті түрде жүзеге асыру мақсатында денсаулық сақтау саласындағы уәкілетті орган (бұдан әрі – уәкілетті орган) және облыстардың, республикалық маңызы бар қаланың және астананың денсаулық сақтауды мемлекеттік басқарудың жергілікті органы (бұдан әрі - жергілікті мемлекеттік орган) аттестаттау комиссияларын құрады.";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4"/>
    <w:p>
      <w:pPr>
        <w:spacing w:after="0"/>
        <w:ind w:left="0"/>
        <w:jc w:val="both"/>
      </w:pPr>
      <w:r>
        <w:rPr>
          <w:rFonts w:ascii="Times New Roman"/>
          <w:b w:val="false"/>
          <w:i w:val="false"/>
          <w:color w:val="000000"/>
          <w:sz w:val="28"/>
        </w:rPr>
        <w:t>
      "3. Облыстардың, республикалық маңызы бар қаланың және астананың денсаулық сақтауды мемлекеттік басқарудың жергілікті органдарының басшылары мен орынбасарларына аттестаттау өткізу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5"/>
    <w:p>
      <w:pPr>
        <w:spacing w:after="0"/>
        <w:ind w:left="0"/>
        <w:jc w:val="both"/>
      </w:pPr>
      <w:r>
        <w:rPr>
          <w:rFonts w:ascii="Times New Roman"/>
          <w:b w:val="false"/>
          <w:i w:val="false"/>
          <w:color w:val="000000"/>
          <w:sz w:val="28"/>
        </w:rPr>
        <w:t>
      "4. Ведомстволық бағынысты уәкілетті органның денсаулық сақтау ұйымдарының басшыларына және олардың орынбасарларына, филиалдардың басшыларына, облыстардың, республикалық маңызы бар қаланың және астананың денсаулық сақтауды мемлекеттік басқарудың жергілікті органдарының ведомстволық бағынысты мемлекеттік денсаулық сақтау ұйымдарының басшыларына аттестаттау өткізу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"34. Ведомстволық бағынысты уәкілетті органның денсаулық сақтау ұйымдарының басшылары және олардың орынбасарлары, филиалдардың басшылары, облыстардың, республикалық маңызы бар қаланың және астананың денсаулық сақтауды мемлекеттік басқарудың жергілікті органдарының ведомстволық бағынысты мемлекеттік денсаулық сақтау ұйымдарының басшылары үшін тестілеу және әңгімелесу өткізудің тәртібі облыстардың, республикалық маңызы бар қаланың және астананың денсаулық сақтауды мемлекеттік басқарудың жергілікті органдарының басшыларына тестілеу және әңгімелесу өткізу тәртібіне ұқсас.";</w:t>
      </w:r>
    </w:p>
    <w:bookmarkEnd w:id="16"/>
    <w:bookmarkStart w:name="z24" w:id="1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жаңа редакцияда жазылсын.</w:t>
      </w:r>
    </w:p>
    <w:bookmarkEnd w:id="17"/>
    <w:bookmarkStart w:name="z25" w:id="1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20"/>
    <w:bookmarkStart w:name="z28" w:id="21"/>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258 бұйрығына</w:t>
            </w:r>
            <w:r>
              <w:br/>
            </w:r>
            <w:r>
              <w:rPr>
                <w:rFonts w:ascii="Times New Roman"/>
                <w:b w:val="false"/>
                <w:i w:val="false"/>
                <w:color w:val="000000"/>
                <w:sz w:val="20"/>
              </w:rPr>
              <w:t>1-қосымша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 құзыреттілігіне</w:t>
            </w:r>
            <w:r>
              <w:br/>
            </w:r>
            <w:r>
              <w:rPr>
                <w:rFonts w:ascii="Times New Roman"/>
                <w:b w:val="false"/>
                <w:i w:val="false"/>
                <w:color w:val="000000"/>
                <w:sz w:val="20"/>
              </w:rPr>
              <w:t>аттестаттауды өткізу қағидаларына</w:t>
            </w:r>
            <w:r>
              <w:br/>
            </w:r>
            <w:r>
              <w:rPr>
                <w:rFonts w:ascii="Times New Roman"/>
                <w:b w:val="false"/>
                <w:i w:val="false"/>
                <w:color w:val="000000"/>
                <w:sz w:val="20"/>
              </w:rPr>
              <w:t>1-қосымша</w:t>
            </w:r>
          </w:p>
        </w:tc>
      </w:tr>
    </w:tbl>
    <w:bookmarkStart w:name="z33"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индекс, қала, көше, үй)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деректемелері)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left"/>
      </w:pPr>
      <w:r>
        <w:rPr>
          <w:rFonts w:ascii="Times New Roman"/>
          <w:b/>
          <w:i w:val="false"/>
          <w:color w:val="000000"/>
        </w:rPr>
        <w:t xml:space="preserve"> Қызметтік мінездеме</w:t>
      </w:r>
    </w:p>
    <w:p>
      <w:pPr>
        <w:spacing w:after="0"/>
        <w:ind w:left="0"/>
        <w:jc w:val="both"/>
      </w:pPr>
      <w:r>
        <w:rPr>
          <w:rFonts w:ascii="Times New Roman"/>
          <w:b w:val="false"/>
          <w:i w:val="false"/>
          <w:color w:val="000000"/>
          <w:sz w:val="28"/>
        </w:rPr>
        <w:t>
      ______________________________ _____________________________ ұйымында</w:t>
      </w:r>
    </w:p>
    <w:p>
      <w:pPr>
        <w:spacing w:after="0"/>
        <w:ind w:left="0"/>
        <w:jc w:val="both"/>
      </w:pPr>
      <w:r>
        <w:rPr>
          <w:rFonts w:ascii="Times New Roman"/>
          <w:b w:val="false"/>
          <w:i w:val="false"/>
          <w:color w:val="000000"/>
          <w:sz w:val="28"/>
        </w:rPr>
        <w:t>
       Т.А.Ә. (ол болған жағдайда)          (ұйымның атауы)</w:t>
      </w:r>
    </w:p>
    <w:p>
      <w:pPr>
        <w:spacing w:after="0"/>
        <w:ind w:left="0"/>
        <w:jc w:val="both"/>
      </w:pPr>
      <w:r>
        <w:rPr>
          <w:rFonts w:ascii="Times New Roman"/>
          <w:b w:val="false"/>
          <w:i w:val="false"/>
          <w:color w:val="000000"/>
          <w:sz w:val="28"/>
        </w:rPr>
        <w:t>
      ___________________лауазымында _________________бастап жұмыс істейді.</w:t>
      </w:r>
    </w:p>
    <w:p>
      <w:pPr>
        <w:spacing w:after="0"/>
        <w:ind w:left="0"/>
        <w:jc w:val="both"/>
      </w:pPr>
      <w:r>
        <w:rPr>
          <w:rFonts w:ascii="Times New Roman"/>
          <w:b w:val="false"/>
          <w:i w:val="false"/>
          <w:color w:val="000000"/>
          <w:sz w:val="28"/>
        </w:rPr>
        <w:t>
      (лауазымының атауы)            (жұмысқа орналасқан күні)</w:t>
      </w:r>
    </w:p>
    <w:p>
      <w:pPr>
        <w:spacing w:after="0"/>
        <w:ind w:left="0"/>
        <w:jc w:val="both"/>
      </w:pPr>
      <w:r>
        <w:rPr>
          <w:rFonts w:ascii="Times New Roman"/>
          <w:b w:val="false"/>
          <w:i w:val="false"/>
          <w:color w:val="000000"/>
          <w:sz w:val="28"/>
        </w:rPr>
        <w:t>
      Кәсіби және жеке тұлғалық құзыреттерін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908"/>
        <w:gridCol w:w="626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(0-5)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этикасын сақтауы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және орындаушылығы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Бастамашылдығы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білуі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істеуі</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қызметінің нәтижелерін, оның нысаналы индикаторларға (салалық</w:t>
      </w:r>
    </w:p>
    <w:p>
      <w:pPr>
        <w:spacing w:after="0"/>
        <w:ind w:left="0"/>
        <w:jc w:val="both"/>
      </w:pPr>
      <w:r>
        <w:rPr>
          <w:rFonts w:ascii="Times New Roman"/>
          <w:b w:val="false"/>
          <w:i w:val="false"/>
          <w:color w:val="000000"/>
          <w:sz w:val="28"/>
        </w:rPr>
        <w:t>
      және өңірлік салалық бағдарламалардың, ұйымның даму жоспарының,</w:t>
      </w:r>
    </w:p>
    <w:p>
      <w:pPr>
        <w:spacing w:after="0"/>
        <w:ind w:left="0"/>
        <w:jc w:val="both"/>
      </w:pPr>
      <w:r>
        <w:rPr>
          <w:rFonts w:ascii="Times New Roman"/>
          <w:b w:val="false"/>
          <w:i w:val="false"/>
          <w:color w:val="000000"/>
          <w:sz w:val="28"/>
        </w:rPr>
        <w:t>
      меморандумның және т.с.) қол жеткізуін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720"/>
        <w:gridCol w:w="754"/>
        <w:gridCol w:w="8492"/>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жеткізілмеген - 1, ішінара қол жеткізілген - 2, қол жеткізілген - 3)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Мінездемемен таныстым: _____________/________________________________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Мінездемемен келіспеген жағдайдағы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Аттестатталатын адам бір жұмыс күні ішінде мінездемемен таныстырылады. Келіспеген жағдайда, Аттестатталатын адам осы мінездемемен келіспеу себептерінің жазбаша негіздемесін келтіруге құқылы.</w:t>
      </w:r>
    </w:p>
    <w:p>
      <w:pPr>
        <w:spacing w:after="0"/>
        <w:ind w:left="0"/>
        <w:jc w:val="both"/>
      </w:pPr>
      <w:r>
        <w:rPr>
          <w:rFonts w:ascii="Times New Roman"/>
          <w:b w:val="false"/>
          <w:i w:val="false"/>
          <w:color w:val="000000"/>
          <w:sz w:val="28"/>
        </w:rPr>
        <w:t>
      Мыналардың іске асырылуын көрсететін 10-20 индикаторларды көрсету:</w:t>
      </w:r>
    </w:p>
    <w:p>
      <w:pPr>
        <w:spacing w:after="0"/>
        <w:ind w:left="0"/>
        <w:jc w:val="both"/>
      </w:pPr>
      <w:r>
        <w:rPr>
          <w:rFonts w:ascii="Times New Roman"/>
          <w:b w:val="false"/>
          <w:i w:val="false"/>
          <w:color w:val="000000"/>
          <w:sz w:val="28"/>
        </w:rPr>
        <w:t>
      1) медициналық ұйымдардың басшылары үшін – ұйымның даму жоспарының, ұйымның бизнес-жоспарының және уәкілетті орган (Қазақстан Республикасы Денсаулық сақтау және әлеуметтік даму министрлігі немесе жергілікті атқарушы орган) мен ұйым арасында жасалған меморандумдардың;</w:t>
      </w:r>
    </w:p>
    <w:p>
      <w:pPr>
        <w:spacing w:after="0"/>
        <w:ind w:left="0"/>
        <w:jc w:val="both"/>
      </w:pPr>
      <w:r>
        <w:rPr>
          <w:rFonts w:ascii="Times New Roman"/>
          <w:b w:val="false"/>
          <w:i w:val="false"/>
          <w:color w:val="000000"/>
          <w:sz w:val="28"/>
        </w:rPr>
        <w:t>
      2) мемлекеттік басқару органдарының басшылары үшін – стратегиялық жоспарлардың, өңірлік және салалық бағдарламалар.</w:t>
      </w:r>
    </w:p>
    <w:p>
      <w:pPr>
        <w:spacing w:after="0"/>
        <w:ind w:left="0"/>
        <w:jc w:val="both"/>
      </w:pPr>
      <w:r>
        <w:rPr>
          <w:rFonts w:ascii="Times New Roman"/>
          <w:b w:val="false"/>
          <w:i w:val="false"/>
          <w:color w:val="000000"/>
          <w:sz w:val="28"/>
        </w:rPr>
        <w:t>
      Аттестатталатын адамның кәсіби және жеке тұлғалық құзыреттерін бағалау жөніндегі кестеде оның қызметіне сипаттама беріледі. Қызметі 4 балдық шкала бойынша бағаланады: 5 – 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 этикасының сақталуы</w:t>
      </w:r>
    </w:p>
    <w:p>
      <w:pPr>
        <w:spacing w:after="0"/>
        <w:ind w:left="0"/>
        <w:jc w:val="both"/>
      </w:pPr>
      <w:r>
        <w:rPr>
          <w:rFonts w:ascii="Times New Roman"/>
          <w:b w:val="false"/>
          <w:i w:val="false"/>
          <w:color w:val="000000"/>
          <w:sz w:val="28"/>
        </w:rPr>
        <w:t>
      5 – жауапкершілік, өзін-өзі ұйымдастыру мен өзінің тәртібін сақтау дәрежесі жоғары.</w:t>
      </w:r>
    </w:p>
    <w:p>
      <w:pPr>
        <w:spacing w:after="0"/>
        <w:ind w:left="0"/>
        <w:jc w:val="both"/>
      </w:pPr>
      <w:r>
        <w:rPr>
          <w:rFonts w:ascii="Times New Roman"/>
          <w:b w:val="false"/>
          <w:i w:val="false"/>
          <w:color w:val="000000"/>
          <w:sz w:val="28"/>
        </w:rPr>
        <w:t>
      4 – еңбек және орындаушылық тәртіп талаптарын сақтайды, тапсырылған барлық жұмысты адал орындауға тырысады.</w:t>
      </w:r>
    </w:p>
    <w:p>
      <w:pPr>
        <w:spacing w:after="0"/>
        <w:ind w:left="0"/>
        <w:jc w:val="both"/>
      </w:pPr>
      <w:r>
        <w:rPr>
          <w:rFonts w:ascii="Times New Roman"/>
          <w:b w:val="false"/>
          <w:i w:val="false"/>
          <w:color w:val="000000"/>
          <w:sz w:val="28"/>
        </w:rPr>
        <w:t>
      3 – еңбек және орындаушылық тәртіптің бұзылуына жол береді, тапсырылған жұмысты орындауға ерекше зейін салып қарамайды.</w:t>
      </w:r>
    </w:p>
    <w:p>
      <w:pPr>
        <w:spacing w:after="0"/>
        <w:ind w:left="0"/>
        <w:jc w:val="both"/>
      </w:pPr>
      <w:r>
        <w:rPr>
          <w:rFonts w:ascii="Times New Roman"/>
          <w:b w:val="false"/>
          <w:i w:val="false"/>
          <w:color w:val="000000"/>
          <w:sz w:val="28"/>
        </w:rPr>
        <w:t>
      2 – еңбек және орындаушылық тәртібін жиі бұзады, жұмыста жауапсыздыққа және немқұрайлыққа жол береді.</w:t>
      </w:r>
    </w:p>
    <w:p>
      <w:pPr>
        <w:spacing w:after="0"/>
        <w:ind w:left="0"/>
        <w:jc w:val="both"/>
      </w:pPr>
      <w:r>
        <w:rPr>
          <w:rFonts w:ascii="Times New Roman"/>
          <w:b w:val="false"/>
          <w:i w:val="false"/>
          <w:color w:val="000000"/>
          <w:sz w:val="28"/>
        </w:rPr>
        <w:t>
      Жауапкершілігі мен орындаушылығы</w:t>
      </w:r>
    </w:p>
    <w:p>
      <w:pPr>
        <w:spacing w:after="0"/>
        <w:ind w:left="0"/>
        <w:jc w:val="both"/>
      </w:pP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p>
    <w:p>
      <w:pPr>
        <w:spacing w:after="0"/>
        <w:ind w:left="0"/>
        <w:jc w:val="both"/>
      </w:pP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p>
    <w:p>
      <w:pPr>
        <w:spacing w:after="0"/>
        <w:ind w:left="0"/>
        <w:jc w:val="both"/>
      </w:pP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алады.</w:t>
      </w:r>
    </w:p>
    <w:p>
      <w:pPr>
        <w:spacing w:after="0"/>
        <w:ind w:left="0"/>
        <w:jc w:val="both"/>
      </w:pP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p>
      <w:pPr>
        <w:spacing w:after="0"/>
        <w:ind w:left="0"/>
        <w:jc w:val="both"/>
      </w:pPr>
      <w:r>
        <w:rPr>
          <w:rFonts w:ascii="Times New Roman"/>
          <w:b w:val="false"/>
          <w:i w:val="false"/>
          <w:color w:val="000000"/>
          <w:sz w:val="28"/>
        </w:rPr>
        <w:t>
      Бастамашылдығы</w:t>
      </w:r>
    </w:p>
    <w:p>
      <w:pPr>
        <w:spacing w:after="0"/>
        <w:ind w:left="0"/>
        <w:jc w:val="both"/>
      </w:pPr>
      <w:r>
        <w:rPr>
          <w:rFonts w:ascii="Times New Roman"/>
          <w:b w:val="false"/>
          <w:i w:val="false"/>
          <w:color w:val="000000"/>
          <w:sz w:val="28"/>
        </w:rPr>
        <w:t>
      5 – өз жұмысында бастамашыл және қосымша жүктемелерді орындайды, мәселелерді шешудің жаңа тәжірибелерін, әдістерін зерделейді және қолданады. Қиын жағдайларда олардың шешімдерін таба алады.</w:t>
      </w:r>
    </w:p>
    <w:p>
      <w:pPr>
        <w:spacing w:after="0"/>
        <w:ind w:left="0"/>
        <w:jc w:val="both"/>
      </w:pP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p>
    <w:p>
      <w:pPr>
        <w:spacing w:after="0"/>
        <w:ind w:left="0"/>
        <w:jc w:val="both"/>
      </w:pP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p>
    <w:p>
      <w:pPr>
        <w:spacing w:after="0"/>
        <w:ind w:left="0"/>
        <w:jc w:val="both"/>
      </w:pPr>
      <w:r>
        <w:rPr>
          <w:rFonts w:ascii="Times New Roman"/>
          <w:b w:val="false"/>
          <w:i w:val="false"/>
          <w:color w:val="000000"/>
          <w:sz w:val="28"/>
        </w:rPr>
        <w:t>
      2 – жұмысқа мүдделілік танытпайды, енжар,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қасиеттері және жұмысты ұйымдастыру қабілеті</w:t>
      </w:r>
    </w:p>
    <w:p>
      <w:pPr>
        <w:spacing w:after="0"/>
        <w:ind w:left="0"/>
        <w:jc w:val="both"/>
      </w:pP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p>
    <w:p>
      <w:pPr>
        <w:spacing w:after="0"/>
        <w:ind w:left="0"/>
        <w:jc w:val="both"/>
      </w:pP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бағыттап отырады. Қиын жағдайларда уақтылы шешім қабылдауға, жауапкершілікті өзіне алуға қабілетті.</w:t>
      </w:r>
    </w:p>
    <w:p>
      <w:pPr>
        <w:spacing w:after="0"/>
        <w:ind w:left="0"/>
        <w:jc w:val="both"/>
      </w:pP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p>
    <w:p>
      <w:pPr>
        <w:spacing w:after="0"/>
        <w:ind w:left="0"/>
        <w:jc w:val="both"/>
      </w:pPr>
      <w:r>
        <w:rPr>
          <w:rFonts w:ascii="Times New Roman"/>
          <w:b w:val="false"/>
          <w:i w:val="false"/>
          <w:color w:val="000000"/>
          <w:sz w:val="28"/>
        </w:rPr>
        <w:t>
      2 – жұмысында елеулі қателіктер орын алады, мәселелерді шешу бойынша дағдылары жеткіліксіз, қиын жағдайлар туындаған жағдайда дұрыс шешім қабылдауға және жауапкершілікті алуға қабілетсіз.</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Ауызша сөздерді түсінеді және ақпаратты дұрыс қабылдайды. Адамдармен еркін сөйлесе алады.</w:t>
      </w:r>
    </w:p>
    <w:p>
      <w:pPr>
        <w:spacing w:after="0"/>
        <w:ind w:left="0"/>
        <w:jc w:val="both"/>
      </w:pP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процесінде толықтыра алады.</w:t>
      </w:r>
    </w:p>
    <w:p>
      <w:pPr>
        <w:spacing w:after="0"/>
        <w:ind w:left="0"/>
        <w:jc w:val="both"/>
      </w:pP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p>
    <w:p>
      <w:pPr>
        <w:spacing w:after="0"/>
        <w:ind w:left="0"/>
        <w:jc w:val="both"/>
      </w:pPr>
      <w:r>
        <w:rPr>
          <w:rFonts w:ascii="Times New Roman"/>
          <w:b w:val="false"/>
          <w:i w:val="false"/>
          <w:color w:val="000000"/>
          <w:sz w:val="28"/>
        </w:rPr>
        <w:t>
      2 – мемлекеттік тілді мүлдем білмейді.</w:t>
      </w:r>
    </w:p>
    <w:p>
      <w:pPr>
        <w:spacing w:after="0"/>
        <w:ind w:left="0"/>
        <w:jc w:val="both"/>
      </w:pPr>
      <w:r>
        <w:rPr>
          <w:rFonts w:ascii="Times New Roman"/>
          <w:b w:val="false"/>
          <w:i w:val="false"/>
          <w:color w:val="000000"/>
          <w:sz w:val="28"/>
        </w:rPr>
        <w:t>
      Коммуникативтілігі мен командадағы жұмысы</w:t>
      </w:r>
    </w:p>
    <w:p>
      <w:pPr>
        <w:spacing w:after="0"/>
        <w:ind w:left="0"/>
        <w:jc w:val="both"/>
      </w:pP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іскери ынтымақтастыққа дайындығын көрсете біледі, қажет болған жағдайда әріптестеріне көмектеседі.</w:t>
      </w:r>
    </w:p>
    <w:p>
      <w:pPr>
        <w:spacing w:after="0"/>
        <w:ind w:left="0"/>
        <w:jc w:val="both"/>
      </w:pPr>
      <w:r>
        <w:rPr>
          <w:rFonts w:ascii="Times New Roman"/>
          <w:b w:val="false"/>
          <w:i w:val="false"/>
          <w:color w:val="000000"/>
          <w:sz w:val="28"/>
        </w:rPr>
        <w:t>
      3 – тек өзінің функциялары мен міндеттеріне баса назар аударады, іскери ынтымақтастықтан жалтарады, команданы қолдауға ынта білдірмейді.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жағдайларда мемлекеттік қызметшіні сипаттайтын қосымша мәліметтер көрсетіледі. Бұл деректер еркін нысанда көрсетіледі, бал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258 бұйрығына</w:t>
            </w:r>
            <w:r>
              <w:br/>
            </w:r>
            <w:r>
              <w:rPr>
                <w:rFonts w:ascii="Times New Roman"/>
                <w:b w:val="false"/>
                <w:i w:val="false"/>
                <w:color w:val="000000"/>
                <w:sz w:val="20"/>
              </w:rPr>
              <w:t>2-қосымша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 құзыреттілігіне</w:t>
            </w:r>
            <w:r>
              <w:br/>
            </w:r>
            <w:r>
              <w:rPr>
                <w:rFonts w:ascii="Times New Roman"/>
                <w:b w:val="false"/>
                <w:i w:val="false"/>
                <w:color w:val="000000"/>
                <w:sz w:val="20"/>
              </w:rPr>
              <w:t>аттестаттауды өткізу қағидаларына</w:t>
            </w:r>
            <w:r>
              <w:br/>
            </w:r>
            <w:r>
              <w:rPr>
                <w:rFonts w:ascii="Times New Roman"/>
                <w:b w:val="false"/>
                <w:i w:val="false"/>
                <w:color w:val="000000"/>
                <w:sz w:val="20"/>
              </w:rPr>
              <w:t>2-қосымша</w:t>
            </w:r>
          </w:p>
        </w:tc>
      </w:tr>
    </w:tbl>
    <w:bookmarkStart w:name="z36" w:id="25"/>
    <w:p>
      <w:pPr>
        <w:spacing w:after="0"/>
        <w:ind w:left="0"/>
        <w:jc w:val="both"/>
      </w:pPr>
      <w:r>
        <w:rPr>
          <w:rFonts w:ascii="Times New Roman"/>
          <w:b w:val="false"/>
          <w:i w:val="false"/>
          <w:color w:val="000000"/>
          <w:sz w:val="28"/>
        </w:rPr>
        <w:t>
      Нысан</w:t>
      </w:r>
    </w:p>
    <w:bookmarkEnd w:id="25"/>
    <w:bookmarkStart w:name="z40" w:id="26"/>
    <w:p>
      <w:pPr>
        <w:spacing w:after="0"/>
        <w:ind w:left="0"/>
        <w:jc w:val="left"/>
      </w:pPr>
      <w:r>
        <w:rPr>
          <w:rFonts w:ascii="Times New Roman"/>
          <w:b/>
          <w:i w:val="false"/>
          <w:color w:val="000000"/>
        </w:rPr>
        <w:t xml:space="preserve"> Аттестаттау парағы</w:t>
      </w:r>
    </w:p>
    <w:bookmarkEnd w:id="26"/>
    <w:p>
      <w:pPr>
        <w:spacing w:after="0"/>
        <w:ind w:left="0"/>
        <w:jc w:val="both"/>
      </w:pPr>
      <w:r>
        <w:rPr>
          <w:rFonts w:ascii="Times New Roman"/>
          <w:b w:val="false"/>
          <w:i w:val="false"/>
          <w:color w:val="000000"/>
          <w:sz w:val="28"/>
        </w:rPr>
        <w:t>
      Аттестатталатын адамның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Білімі туралы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Біліктілігін арттыру туралы мәліметтер (соңғы 3 жылдағы)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және тағайындалған (осы лауазымға бекітілген)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___________________________________________________</w:t>
      </w:r>
    </w:p>
    <w:p>
      <w:pPr>
        <w:spacing w:after="0"/>
        <w:ind w:left="0"/>
        <w:jc w:val="both"/>
      </w:pPr>
      <w:r>
        <w:rPr>
          <w:rFonts w:ascii="Times New Roman"/>
          <w:b w:val="false"/>
          <w:i w:val="false"/>
          <w:color w:val="000000"/>
          <w:sz w:val="28"/>
        </w:rPr>
        <w:t>
      Осы лауазымдағы жұмыс өтілі _________________________________________</w:t>
      </w:r>
    </w:p>
    <w:p>
      <w:pPr>
        <w:spacing w:after="0"/>
        <w:ind w:left="0"/>
        <w:jc w:val="both"/>
      </w:pPr>
      <w:r>
        <w:rPr>
          <w:rFonts w:ascii="Times New Roman"/>
          <w:b w:val="false"/>
          <w:i w:val="false"/>
          <w:color w:val="000000"/>
          <w:sz w:val="28"/>
        </w:rPr>
        <w:t>
      Біліктілік санатын беру туралы немесе онсыз маман сертификатының</w:t>
      </w:r>
    </w:p>
    <w:p>
      <w:pPr>
        <w:spacing w:after="0"/>
        <w:ind w:left="0"/>
        <w:jc w:val="both"/>
      </w:pPr>
      <w:r>
        <w:rPr>
          <w:rFonts w:ascii="Times New Roman"/>
          <w:b w:val="false"/>
          <w:i w:val="false"/>
          <w:color w:val="000000"/>
          <w:sz w:val="28"/>
        </w:rPr>
        <w:t>
      болуы _______________________________________________________________</w:t>
      </w:r>
    </w:p>
    <w:p>
      <w:pPr>
        <w:spacing w:after="0"/>
        <w:ind w:left="0"/>
        <w:jc w:val="both"/>
      </w:pPr>
      <w:r>
        <w:rPr>
          <w:rFonts w:ascii="Times New Roman"/>
          <w:b w:val="false"/>
          <w:i w:val="false"/>
          <w:color w:val="000000"/>
          <w:sz w:val="28"/>
        </w:rPr>
        <w:t>
      Тестілеу нәтижелері __________%</w:t>
      </w:r>
    </w:p>
    <w:p>
      <w:pPr>
        <w:spacing w:after="0"/>
        <w:ind w:left="0"/>
        <w:jc w:val="both"/>
      </w:pPr>
      <w:r>
        <w:rPr>
          <w:rFonts w:ascii="Times New Roman"/>
          <w:b w:val="false"/>
          <w:i w:val="false"/>
          <w:color w:val="000000"/>
          <w:sz w:val="28"/>
        </w:rPr>
        <w:t>
      Отырысқа аттестаттау комиссиясының _________________ мүшелері қатысты</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xml:space="preserve">
      ________ "атқаратын лауазымына сәйкес келеді/аттестатталды" </w:t>
      </w:r>
    </w:p>
    <w:p>
      <w:pPr>
        <w:spacing w:after="0"/>
        <w:ind w:left="0"/>
        <w:jc w:val="both"/>
      </w:pPr>
      <w:r>
        <w:rPr>
          <w:rFonts w:ascii="Times New Roman"/>
          <w:b w:val="false"/>
          <w:i w:val="false"/>
          <w:color w:val="000000"/>
          <w:sz w:val="28"/>
        </w:rPr>
        <w:t xml:space="preserve">
      ________ "қайта әңгімелесуге жатады" </w:t>
      </w:r>
    </w:p>
    <w:p>
      <w:pPr>
        <w:spacing w:after="0"/>
        <w:ind w:left="0"/>
        <w:jc w:val="both"/>
      </w:pPr>
      <w:r>
        <w:rPr>
          <w:rFonts w:ascii="Times New Roman"/>
          <w:b w:val="false"/>
          <w:i w:val="false"/>
          <w:color w:val="000000"/>
          <w:sz w:val="28"/>
        </w:rPr>
        <w:t>
      ________ "атқаратын лауазымына сәйкес келмейді/аттестатталмады"</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__________________________________</w:t>
      </w:r>
    </w:p>
    <w:p>
      <w:pPr>
        <w:spacing w:after="0"/>
        <w:ind w:left="0"/>
        <w:jc w:val="both"/>
      </w:pPr>
      <w:r>
        <w:rPr>
          <w:rFonts w:ascii="Times New Roman"/>
          <w:b w:val="false"/>
          <w:i w:val="false"/>
          <w:color w:val="000000"/>
          <w:sz w:val="28"/>
        </w:rPr>
        <w:t>
      Аттестаттау комиссиясының хатшысы ___________________________________</w:t>
      </w:r>
    </w:p>
    <w:p>
      <w:pPr>
        <w:spacing w:after="0"/>
        <w:ind w:left="0"/>
        <w:jc w:val="both"/>
      </w:pPr>
      <w:r>
        <w:rPr>
          <w:rFonts w:ascii="Times New Roman"/>
          <w:b w:val="false"/>
          <w:i w:val="false"/>
          <w:color w:val="000000"/>
          <w:sz w:val="28"/>
        </w:rPr>
        <w:t>
      Аттестаттау комиссиясының мүшелері: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Аттестаттау өткізілген күні 20__ жылғы "__" 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______________________________________</w:t>
      </w:r>
    </w:p>
    <w:p>
      <w:pPr>
        <w:spacing w:after="0"/>
        <w:ind w:left="0"/>
        <w:jc w:val="both"/>
      </w:pPr>
      <w:r>
        <w:rPr>
          <w:rFonts w:ascii="Times New Roman"/>
          <w:b w:val="false"/>
          <w:i w:val="false"/>
          <w:color w:val="000000"/>
          <w:sz w:val="28"/>
        </w:rPr>
        <w:t>
                                   (аттестатталатын адамның қолы және күні)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258 бұйрығына</w:t>
            </w:r>
            <w:r>
              <w:br/>
            </w:r>
            <w:r>
              <w:rPr>
                <w:rFonts w:ascii="Times New Roman"/>
                <w:b w:val="false"/>
                <w:i w:val="false"/>
                <w:color w:val="000000"/>
                <w:sz w:val="20"/>
              </w:rPr>
              <w:t>3-қосымша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 құзыреттілігіне</w:t>
            </w:r>
            <w:r>
              <w:br/>
            </w:r>
            <w:r>
              <w:rPr>
                <w:rFonts w:ascii="Times New Roman"/>
                <w:b w:val="false"/>
                <w:i w:val="false"/>
                <w:color w:val="000000"/>
                <w:sz w:val="20"/>
              </w:rPr>
              <w:t>аттестаттауды өткізу қағидаларына</w:t>
            </w:r>
            <w:r>
              <w:br/>
            </w:r>
            <w:r>
              <w:rPr>
                <w:rFonts w:ascii="Times New Roman"/>
                <w:b w:val="false"/>
                <w:i w:val="false"/>
                <w:color w:val="000000"/>
                <w:sz w:val="20"/>
              </w:rPr>
              <w:t>3-қосымша</w:t>
            </w:r>
          </w:p>
        </w:tc>
      </w:tr>
    </w:tbl>
    <w:bookmarkStart w:name="z39" w:id="27"/>
    <w:p>
      <w:pPr>
        <w:spacing w:after="0"/>
        <w:ind w:left="0"/>
        <w:jc w:val="both"/>
      </w:pPr>
      <w:r>
        <w:rPr>
          <w:rFonts w:ascii="Times New Roman"/>
          <w:b w:val="false"/>
          <w:i w:val="false"/>
          <w:color w:val="000000"/>
          <w:sz w:val="28"/>
        </w:rPr>
        <w:t>
      Нысан</w:t>
      </w:r>
    </w:p>
    <w:bookmarkEnd w:id="27"/>
    <w:bookmarkStart w:name="z41" w:id="28"/>
    <w:p>
      <w:pPr>
        <w:spacing w:after="0"/>
        <w:ind w:left="0"/>
        <w:jc w:val="left"/>
      </w:pPr>
      <w:r>
        <w:rPr>
          <w:rFonts w:ascii="Times New Roman"/>
          <w:b/>
          <w:i w:val="false"/>
          <w:color w:val="000000"/>
        </w:rPr>
        <w:t xml:space="preserve"> Ұйымның ____________ жылдардағы (соңғы 3 жыл)</w:t>
      </w:r>
      <w:r>
        <w:br/>
      </w:r>
      <w:r>
        <w:rPr>
          <w:rFonts w:ascii="Times New Roman"/>
          <w:b/>
          <w:i w:val="false"/>
          <w:color w:val="000000"/>
        </w:rPr>
        <w:t>қызметі туралы есептің құрылымы</w:t>
      </w:r>
    </w:p>
    <w:bookmarkEnd w:id="28"/>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Аккредиттеу (болған жағдайда)</w:t>
      </w:r>
    </w:p>
    <w:p>
      <w:pPr>
        <w:spacing w:after="0"/>
        <w:ind w:left="0"/>
        <w:jc w:val="both"/>
      </w:pPr>
      <w:r>
        <w:rPr>
          <w:rFonts w:ascii="Times New Roman"/>
          <w:b w:val="false"/>
          <w:i w:val="false"/>
          <w:color w:val="000000"/>
          <w:sz w:val="28"/>
        </w:rPr>
        <w:t>
      Жергілікті атқарушы органдардың ведомстволық бағыныстағы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 саны және кадр құрамын талдау</w:t>
      </w:r>
    </w:p>
    <w:p>
      <w:pPr>
        <w:spacing w:after="0"/>
        <w:ind w:left="0"/>
        <w:jc w:val="both"/>
      </w:pPr>
      <w:r>
        <w:rPr>
          <w:rFonts w:ascii="Times New Roman"/>
          <w:b w:val="false"/>
          <w:i w:val="false"/>
          <w:color w:val="000000"/>
          <w:sz w:val="28"/>
        </w:rPr>
        <w:t>
      2. Қаржылық-шаруашылық қызметті талдау</w:t>
      </w:r>
    </w:p>
    <w:p>
      <w:pPr>
        <w:spacing w:after="0"/>
        <w:ind w:left="0"/>
        <w:jc w:val="both"/>
      </w:pPr>
      <w:r>
        <w:rPr>
          <w:rFonts w:ascii="Times New Roman"/>
          <w:b w:val="false"/>
          <w:i w:val="false"/>
          <w:color w:val="000000"/>
          <w:sz w:val="28"/>
        </w:rPr>
        <w:t>
      Қаржылық жай-күйі және қаржылық-шаруашылық қызметтің нәтижелері</w:t>
      </w:r>
    </w:p>
    <w:p>
      <w:pPr>
        <w:spacing w:after="0"/>
        <w:ind w:left="0"/>
        <w:jc w:val="both"/>
      </w:pPr>
      <w:r>
        <w:rPr>
          <w:rFonts w:ascii="Times New Roman"/>
          <w:b w:val="false"/>
          <w:i w:val="false"/>
          <w:color w:val="000000"/>
          <w:sz w:val="28"/>
        </w:rPr>
        <w:t>
      Соңғы 3 жылға қаржылық көрсеткіштер</w:t>
      </w:r>
    </w:p>
    <w:p>
      <w:pPr>
        <w:spacing w:after="0"/>
        <w:ind w:left="0"/>
        <w:jc w:val="both"/>
      </w:pPr>
      <w:r>
        <w:rPr>
          <w:rFonts w:ascii="Times New Roman"/>
          <w:b w:val="false"/>
          <w:i w:val="false"/>
          <w:color w:val="000000"/>
          <w:sz w:val="28"/>
        </w:rPr>
        <w:t>
      3. Стратегиялық даму бағыттары</w:t>
      </w:r>
    </w:p>
    <w:p>
      <w:pPr>
        <w:spacing w:after="0"/>
        <w:ind w:left="0"/>
        <w:jc w:val="both"/>
      </w:pPr>
      <w:r>
        <w:rPr>
          <w:rFonts w:ascii="Times New Roman"/>
          <w:b w:val="false"/>
          <w:i w:val="false"/>
          <w:color w:val="000000"/>
          <w:sz w:val="28"/>
        </w:rPr>
        <w:t>
      Миссиясы, пайымы, міндеттері, дамудың стратегиялық бағыттары</w:t>
      </w:r>
    </w:p>
    <w:p>
      <w:pPr>
        <w:spacing w:after="0"/>
        <w:ind w:left="0"/>
        <w:jc w:val="both"/>
      </w:pPr>
      <w:r>
        <w:rPr>
          <w:rFonts w:ascii="Times New Roman"/>
          <w:b w:val="false"/>
          <w:i w:val="false"/>
          <w:color w:val="000000"/>
          <w:sz w:val="28"/>
        </w:rPr>
        <w:t>
      4. Қызметтің негізгі бағыттары бойынша есеп</w:t>
      </w:r>
    </w:p>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шектелген төлемді, қаржы-шаруашылық қызмет туралы ақпаратты енгізу туралы есеп</w:t>
      </w:r>
    </w:p>
    <w:p>
      <w:pPr>
        <w:spacing w:after="0"/>
        <w:ind w:left="0"/>
        <w:jc w:val="both"/>
      </w:pPr>
      <w:r>
        <w:rPr>
          <w:rFonts w:ascii="Times New Roman"/>
          <w:b w:val="false"/>
          <w:i w:val="false"/>
          <w:color w:val="000000"/>
          <w:sz w:val="28"/>
        </w:rPr>
        <w:t>
      Медициналық-санитарлық алғашқы көмек үшін – ақы төлеуге әсер ететін индикаторлар, жан басына шаққандағы нормативке ынталандырушы компонент</w:t>
      </w:r>
    </w:p>
    <w:p>
      <w:pPr>
        <w:spacing w:after="0"/>
        <w:ind w:left="0"/>
        <w:jc w:val="both"/>
      </w:pPr>
      <w:r>
        <w:rPr>
          <w:rFonts w:ascii="Times New Roman"/>
          <w:b w:val="false"/>
          <w:i w:val="false"/>
          <w:color w:val="000000"/>
          <w:sz w:val="28"/>
        </w:rPr>
        <w:t>
      5. Жұмыс жоспары</w:t>
      </w:r>
    </w:p>
    <w:p>
      <w:pPr>
        <w:spacing w:after="0"/>
        <w:ind w:left="0"/>
        <w:jc w:val="both"/>
      </w:pPr>
      <w:r>
        <w:rPr>
          <w:rFonts w:ascii="Times New Roman"/>
          <w:b w:val="false"/>
          <w:i w:val="false"/>
          <w:color w:val="000000"/>
          <w:sz w:val="28"/>
        </w:rPr>
        <w:t>
      Келесі есепті кезеңге жоспарлы іс-шаралар</w:t>
      </w:r>
    </w:p>
    <w:p>
      <w:pPr>
        <w:spacing w:after="0"/>
        <w:ind w:left="0"/>
        <w:jc w:val="both"/>
      </w:pPr>
      <w:r>
        <w:rPr>
          <w:rFonts w:ascii="Times New Roman"/>
          <w:b w:val="false"/>
          <w:i w:val="false"/>
          <w:color w:val="000000"/>
          <w:sz w:val="28"/>
        </w:rPr>
        <w:t>
      Келесі есепті кезеңге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258 бұйрығына</w:t>
            </w:r>
            <w:r>
              <w:br/>
            </w:r>
            <w:r>
              <w:rPr>
                <w:rFonts w:ascii="Times New Roman"/>
                <w:b w:val="false"/>
                <w:i w:val="false"/>
                <w:color w:val="000000"/>
                <w:sz w:val="20"/>
              </w:rPr>
              <w:t>4-қосымша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 құзыреттілігіне</w:t>
            </w:r>
            <w:r>
              <w:br/>
            </w:r>
            <w:r>
              <w:rPr>
                <w:rFonts w:ascii="Times New Roman"/>
                <w:b w:val="false"/>
                <w:i w:val="false"/>
                <w:color w:val="000000"/>
                <w:sz w:val="20"/>
              </w:rPr>
              <w:t>аттестаттауды өткізу қағидаларына</w:t>
            </w:r>
            <w:r>
              <w:br/>
            </w:r>
            <w:r>
              <w:rPr>
                <w:rFonts w:ascii="Times New Roman"/>
                <w:b w:val="false"/>
                <w:i w:val="false"/>
                <w:color w:val="000000"/>
                <w:sz w:val="20"/>
              </w:rPr>
              <w:t>4-қосымша</w:t>
            </w:r>
          </w:p>
        </w:tc>
      </w:tr>
    </w:tbl>
    <w:bookmarkStart w:name="z44" w:id="29"/>
    <w:p>
      <w:pPr>
        <w:spacing w:after="0"/>
        <w:ind w:left="0"/>
        <w:jc w:val="both"/>
      </w:pPr>
      <w:r>
        <w:rPr>
          <w:rFonts w:ascii="Times New Roman"/>
          <w:b w:val="false"/>
          <w:i w:val="false"/>
          <w:color w:val="000000"/>
          <w:sz w:val="28"/>
        </w:rPr>
        <w:t>
      Нысан</w:t>
      </w:r>
    </w:p>
    <w:bookmarkEnd w:id="29"/>
    <w:bookmarkStart w:name="z45" w:id="30"/>
    <w:p>
      <w:pPr>
        <w:spacing w:after="0"/>
        <w:ind w:left="0"/>
        <w:jc w:val="left"/>
      </w:pPr>
      <w:r>
        <w:rPr>
          <w:rFonts w:ascii="Times New Roman"/>
          <w:b/>
          <w:i w:val="false"/>
          <w:color w:val="000000"/>
        </w:rPr>
        <w:t xml:space="preserve"> Аттестатталатын адамның жеке әңгімелесуін бағалау парағы</w:t>
      </w:r>
    </w:p>
    <w:bookmarkEnd w:id="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(аттестатталатын адамның Т.А.Ә.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 лауазымында</w:t>
      </w:r>
    </w:p>
    <w:p>
      <w:pPr>
        <w:spacing w:after="0"/>
        <w:ind w:left="0"/>
        <w:jc w:val="both"/>
      </w:pPr>
      <w:r>
        <w:rPr>
          <w:rFonts w:ascii="Times New Roman"/>
          <w:b w:val="false"/>
          <w:i w:val="false"/>
          <w:color w:val="000000"/>
          <w:sz w:val="28"/>
        </w:rPr>
        <w:t>
                             (лауазымының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847"/>
        <w:gridCol w:w="1983"/>
        <w:gridCol w:w="1984"/>
        <w:gridCol w:w="1791"/>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Критерийге сәйкес келмейді (0 бал)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 келеді (1 бал)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(2 бал)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Мазмұны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есепті кезең үшін ұйымның қызметі туралы есептің құрылымына сәйкес келеді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міндетті түрде түсіндірілген салыстырмалы деректер динамикасы (өткен жылдың ұқсас кезеңімен) ұйымның қызметі туралы есебінде көрсетілген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ұсынылған стратегиялық бағыттары саланың мақсаттары мен міндеттеріне және халықтың қажеттіліктеріне сәйкес келеді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Регламент және материалды баяндау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Слайдтар саны сөз сөйлеу мазмұнына және ұзақтығына сәйкес келеді (10 минуттық сөз сөйлеу үшін 10 слайдтан артық қолданбау ұсынылды)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Аттестатталатын адам мазмұнды еркін игерген, сұрақтар мен ескертулерге еркін және құзыретті түрде жауап береді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Материалдардың көрнекілігі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Иллюстрациялардың сапасы жақсы, тақырыпты мейлінше толық ашуға көмектеседі, мазмұннан көңілді аудартпайды, ақпараттың көрнекі құралдары қолданылған (кестелер, сызбанұсқалар, графика, т.б)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95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мүшесінің ұсынысы</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әңгімелесуге жатады;</w:t>
      </w:r>
    </w:p>
    <w:p>
      <w:pPr>
        <w:spacing w:after="0"/>
        <w:ind w:left="0"/>
        <w:jc w:val="both"/>
      </w:pPr>
      <w:r>
        <w:rPr>
          <w:rFonts w:ascii="Times New Roman"/>
          <w:b w:val="false"/>
          <w:i w:val="false"/>
          <w:color w:val="000000"/>
          <w:sz w:val="28"/>
        </w:rPr>
        <w:t>
            3. атқаратын лауазымына сәйкес келмейді/аттестатталмады.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комментарий)</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Аттестаттау комиссия мүшесінің Т.А.Ә.                     қолы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20 жылғы "_____"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