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0d997" w14:textId="290d9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 тұлғалар кәсіпкерлік қызмет мақсатынсыз әкелетін көлік құралдарын қоспағанда, Еуразиялық экономикалық одақ елдерінің аумағынан әкелуге қатысты ерекше құқық берілетін тауарлардың жекелеген түрлерінің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 және даму министрінің 2015 жылғы 24 сәуірдегі № 481 бұйрығы. Қазақстан Республикасының Әділет министрлігінде 2015 жылы 25 мамырда № 11164 тіркелді. Күші жойылды - Қазақстан Республикасы Инвестициялар және даму министрінің 2015 жылғы 23 желтоқсандағы № 1220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- ҚР Инвестициялар және даму министрінің 23.12.2015 </w:t>
      </w:r>
      <w:r>
        <w:rPr>
          <w:rFonts w:ascii="Times New Roman"/>
          <w:b w:val="false"/>
          <w:i w:val="false"/>
          <w:color w:val="ff0000"/>
          <w:sz w:val="28"/>
        </w:rPr>
        <w:t>№ 1220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«Сауда қызметін реттеу туралы» 2004 жылғы 12 сәуірдегі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және «Еуразиялық экономикалық одақ туралы шартты ратификациялау туралы» 2014 жылғы 14 қазандағы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жеке тұлғалар кәсіпкерлік қызмет мақсатынсыз әкелетін көлік құралдарын қоспағанда, Еуразиялық экономикалық одақ елдерінің аумағынан Қазақстан Республикасының аумағына әкелуге қатысты ерекше құқық берілетін көлік құралдарының жекелеген түрлерінің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Индустриялық даму және өнеркәсіптік қауіпсіздік комитеті (А.Қ. Ержанов) заңнамада белгіленген тәртіппен осы бұйрықтың 1-тармағында көрсетілген көлік құралдарын әкелуге дайындаушының ресми өкілдеріне, сондай-ақ дистрибьюторлық немесе дилерлік Келісім негізінде ресми дилерлерге лицензиялар беруді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Инвестициялар және даму министрлігінің Индустриялық даму және өнеркәсіптік қауіпсіздік комитеті (А.Қ. Ержанов) Қазақстан Республикасы Ішкі істер министрлігінің Әкімшілік полиция комитетіне осы бұйрықтың 1-тармағында көрсетілген автокөлік құралдарын дайындаушының ресми өкілінен немесе ресми дилерден осы бұйрықтың 2-тармағына сәйкес сауда қызметінің көрсетілген субъектісі берген лицензия көшірмесін ұсыну арқылы бастапқы тіркеуді жүзеге асыру кезінде бақылауды қамтамасыз ету қажеттілігі туралы хабардар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Инвестициялар және даму министрлігінің Индустриялық даму және өнеркәсіптік қауіпсіздік комитеті (А.Қ. Ержанов):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заңнамада белгіленген тәртіппен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«Әділет» ақпараттық-құқықтық жүйесінде ресми жариялауға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Инвестициялар және даму министрлігінің интернет-ресурсында және мемлекеттік органдардың интранет-порталында орналастырылуын;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 он жұмыс күн ішінде Қазақстан Республикасы Инвестициялар және даму министрлігінің Заң департаментіне осы бұйрықтың 4-тармағының 1), 2) және 3) тармақшаларында көзделген іс-шараларды орындау туралы мәліметтерді ұсынуды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бұйрықтың орындалуын бақылау Қазақстан Республикасының Инвестициялар және даму вице-министрі А.П. Рауға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бұйрық оның бірінші ресми жарияланған күнінен кейін өткеннен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Инвестициялар және даму министрі           Ә.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Ұлттық экономика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28 сәуір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Инвестициялар және даму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24 сәуірдегі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481 бұйрығымен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   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Жеке тұлғалар кәсіпкерлік қызмет мақсатынсыз әкелетін көлік</w:t>
      </w:r>
      <w:r>
        <w:br/>
      </w:r>
      <w:r>
        <w:rPr>
          <w:rFonts w:ascii="Times New Roman"/>
          <w:b/>
          <w:i w:val="false"/>
          <w:color w:val="000000"/>
        </w:rPr>
        <w:t>
құралдарын қоспағанда, Еуразиялық экономикалық одақ елдерінің</w:t>
      </w:r>
      <w:r>
        <w:br/>
      </w:r>
      <w:r>
        <w:rPr>
          <w:rFonts w:ascii="Times New Roman"/>
          <w:b/>
          <w:i w:val="false"/>
          <w:color w:val="000000"/>
        </w:rPr>
        <w:t>
аумағынан Қазақстан Республикасының аумағына әкелуге қатысты</w:t>
      </w:r>
      <w:r>
        <w:br/>
      </w:r>
      <w:r>
        <w:rPr>
          <w:rFonts w:ascii="Times New Roman"/>
          <w:b/>
          <w:i w:val="false"/>
          <w:color w:val="000000"/>
        </w:rPr>
        <w:t>
ерекше құқық берілетін көлік құралдарының жекелеген түрлерінің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3139"/>
        <w:gridCol w:w="9367"/>
      </w:tblGrid>
      <w:tr>
        <w:trPr>
          <w:trHeight w:val="3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ЕАЭО СЭҚ ТН*коды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Тауарлық позиция атауы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Жүргізушіні қоса алғанда, 10 немесе одан да көп адамды тасымалдауға арналған моторлы көлік құралдары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Жүк-жолаушы автомобиль-фургондар мен жарыс автомобильдерін қоса алғанда, негізінен адамдарды тасымалдауға арналған жеңіл автомобильдер және өзге де моторлы көлік құралдары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Жүктерді тасымалдауға арналған моторлы көлік құралдары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*Ескертпе: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ЕАЭО СЭҚ ТН - Еуразиялық экономикалық одақтың сыртқы экономикалық қызметінің тауар номенклатурасы.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