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57c4" w14:textId="3585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қызметімен айналысуға лицензия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15 сәуірдегі № 204 бұйрығы. Қазақстан Республикасының Әділет министрлігінде 2015 жылы 22 мамырда № 11120 тіркелді. Күші жойылды - Қазақстан Республикасы Білім және ғылым министрінің 2020 жылғы 17 тамыздағы № 351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17.08.2020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Білім және ғылым министрінің 25.03.2016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"Білім беру қызметімен айналысуға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25.03.2016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xml:space="preserve">
      3. Осы бұйрықтың орындалуын бақылау Білім және ғылым вице-министрі Т.О. Балықбаевқа жүктелсін. </w:t>
      </w:r>
    </w:p>
    <w:bookmarkEnd w:id="5"/>
    <w:bookmarkStart w:name="z8"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___________________Ә.Ө. Исекешев   </w:t>
      </w:r>
    </w:p>
    <w:p>
      <w:pPr>
        <w:spacing w:after="0"/>
        <w:ind w:left="0"/>
        <w:jc w:val="both"/>
      </w:pPr>
      <w:r>
        <w:rPr>
          <w:rFonts w:ascii="Times New Roman"/>
          <w:b w:val="false"/>
          <w:i w:val="false"/>
          <w:color w:val="000000"/>
          <w:sz w:val="28"/>
        </w:rPr>
        <w:t>
      2015 жылғы "___"________________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___________________Е.А. Досаев   </w:t>
      </w:r>
    </w:p>
    <w:p>
      <w:pPr>
        <w:spacing w:after="0"/>
        <w:ind w:left="0"/>
        <w:jc w:val="both"/>
      </w:pPr>
      <w:r>
        <w:rPr>
          <w:rFonts w:ascii="Times New Roman"/>
          <w:b w:val="false"/>
          <w:i w:val="false"/>
          <w:color w:val="000000"/>
          <w:sz w:val="28"/>
        </w:rPr>
        <w:t>
      2015 жылғы 21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сәуірдегі</w:t>
            </w:r>
            <w:r>
              <w:br/>
            </w:r>
            <w:r>
              <w:rPr>
                <w:rFonts w:ascii="Times New Roman"/>
                <w:b w:val="false"/>
                <w:i w:val="false"/>
                <w:color w:val="000000"/>
                <w:sz w:val="20"/>
              </w:rPr>
              <w:t>№ 204 бұйрығымен бекітілген</w:t>
            </w:r>
          </w:p>
        </w:tc>
      </w:tr>
    </w:tbl>
    <w:bookmarkStart w:name="z10" w:id="7"/>
    <w:p>
      <w:pPr>
        <w:spacing w:after="0"/>
        <w:ind w:left="0"/>
        <w:jc w:val="left"/>
      </w:pPr>
      <w:r>
        <w:rPr>
          <w:rFonts w:ascii="Times New Roman"/>
          <w:b/>
          <w:i w:val="false"/>
          <w:color w:val="000000"/>
        </w:rPr>
        <w:t xml:space="preserve"> "Білім беру қызметімен айналысуға лицензия беру"</w:t>
      </w:r>
      <w:r>
        <w:br/>
      </w:r>
      <w:r>
        <w:rPr>
          <w:rFonts w:ascii="Times New Roman"/>
          <w:b/>
          <w:i w:val="false"/>
          <w:color w:val="000000"/>
        </w:rPr>
        <w:t>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Стандарттың тақырыбы жаңа редакцияда - ҚР Білім және ғылым министрінің 25.03.2016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5"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"Білім беру қызметімен айналысуға лицензия беру" мемлекеттік көрсетілетін қызметі (бұдан әрі – мемлекеттік көрсетілетін қызмет).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25.03.2016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0"/>
    <w:bookmarkStart w:name="z13" w:id="11"/>
    <w:p>
      <w:pPr>
        <w:spacing w:after="0"/>
        <w:ind w:left="0"/>
        <w:jc w:val="both"/>
      </w:pPr>
      <w:r>
        <w:rPr>
          <w:rFonts w:ascii="Times New Roman"/>
          <w:b w:val="false"/>
          <w:i w:val="false"/>
          <w:color w:val="000000"/>
          <w:sz w:val="28"/>
        </w:rPr>
        <w:t xml:space="preserve">
      3. Мемлекеттік қызметті Министрліктің Білім және ғылым саласындағы бақылау комитеті және Министрліктің Білім және ғылым саласындағы бақылау комитетінің аумақтық департаменттері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End w:id="12"/>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4. Мемлекеттік қызметті көрсету мерзімдері:</w:t>
      </w:r>
    </w:p>
    <w:bookmarkEnd w:id="14"/>
    <w:bookmarkStart w:name="z17" w:id="15"/>
    <w:p>
      <w:pPr>
        <w:spacing w:after="0"/>
        <w:ind w:left="0"/>
        <w:jc w:val="both"/>
      </w:pPr>
      <w:r>
        <w:rPr>
          <w:rFonts w:ascii="Times New Roman"/>
          <w:b w:val="false"/>
          <w:i w:val="false"/>
          <w:color w:val="000000"/>
          <w:sz w:val="28"/>
        </w:rPr>
        <w:t>
      1) порталда өтініш тіркелген сәттен бастап:</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лицензияны</w:t>
      </w:r>
      <w:r>
        <w:rPr>
          <w:rFonts w:ascii="Times New Roman"/>
          <w:b w:val="false"/>
          <w:i w:val="false"/>
          <w:color w:val="000000"/>
          <w:sz w:val="28"/>
        </w:rPr>
        <w:t xml:space="preserve"> және/немесе оған </w:t>
      </w:r>
      <w:r>
        <w:rPr>
          <w:rFonts w:ascii="Times New Roman"/>
          <w:b w:val="false"/>
          <w:i w:val="false"/>
          <w:color w:val="000000"/>
          <w:sz w:val="28"/>
        </w:rPr>
        <w:t>қосымшаны</w:t>
      </w:r>
      <w:r>
        <w:rPr>
          <w:rFonts w:ascii="Times New Roman"/>
          <w:b w:val="false"/>
          <w:i w:val="false"/>
          <w:color w:val="000000"/>
          <w:sz w:val="28"/>
        </w:rPr>
        <w:t xml:space="preserve"> беру – 30 (отыз) жұмыс күнінен кешіктірмей;</w:t>
      </w:r>
    </w:p>
    <w:bookmarkStart w:name="z19" w:id="16"/>
    <w:p>
      <w:pPr>
        <w:spacing w:after="0"/>
        <w:ind w:left="0"/>
        <w:jc w:val="both"/>
      </w:pPr>
      <w:r>
        <w:rPr>
          <w:rFonts w:ascii="Times New Roman"/>
          <w:b w:val="false"/>
          <w:i w:val="false"/>
          <w:color w:val="000000"/>
          <w:sz w:val="28"/>
        </w:rPr>
        <w:t>
      лицензияны немесе оған қосымшаны қайта ресімдеу – 3 (үш) жұмыс күнінен кешіктірмей;</w:t>
      </w:r>
    </w:p>
    <w:bookmarkEnd w:id="16"/>
    <w:bookmarkStart w:name="z20" w:id="17"/>
    <w:p>
      <w:pPr>
        <w:spacing w:after="0"/>
        <w:ind w:left="0"/>
        <w:jc w:val="both"/>
      </w:pPr>
      <w:r>
        <w:rPr>
          <w:rFonts w:ascii="Times New Roman"/>
          <w:b w:val="false"/>
          <w:i w:val="false"/>
          <w:color w:val="000000"/>
          <w:sz w:val="28"/>
        </w:rPr>
        <w:t>
      Заңды тұлға-лицензиатты бөліп шығару, бөліну нысанында қайта ұйымдастыру кезінде лицензияны немесе оған қосымшаны қайта ресімдеу – 30 (отыз) жұмыс күнінен кешіктірмей;</w:t>
      </w:r>
    </w:p>
    <w:bookmarkEnd w:id="17"/>
    <w:bookmarkStart w:name="z21" w:id="18"/>
    <w:p>
      <w:pPr>
        <w:spacing w:after="0"/>
        <w:ind w:left="0"/>
        <w:jc w:val="both"/>
      </w:pPr>
      <w:r>
        <w:rPr>
          <w:rFonts w:ascii="Times New Roman"/>
          <w:b w:val="false"/>
          <w:i w:val="false"/>
          <w:color w:val="000000"/>
          <w:sz w:val="28"/>
        </w:rPr>
        <w:t>
      лицензияның және/немесе оған қосымшаның телнұсқасын беру – 2 (екі) жұмыс күнінен кешіктірмей.</w:t>
      </w:r>
    </w:p>
    <w:bookmarkEnd w:id="18"/>
    <w:bookmarkStart w:name="z22" w:id="19"/>
    <w:p>
      <w:pPr>
        <w:spacing w:after="0"/>
        <w:ind w:left="0"/>
        <w:jc w:val="both"/>
      </w:pPr>
      <w:r>
        <w:rPr>
          <w:rFonts w:ascii="Times New Roman"/>
          <w:b w:val="false"/>
          <w:i w:val="false"/>
          <w:color w:val="000000"/>
          <w:sz w:val="28"/>
        </w:rPr>
        <w:t>
      Көрсетілетін қызметті беруші ұсынылған құжаттарды алған сәттен бастап екі жұмыс күні ішінде ұсынылған құжаттардың толықтығын тексереді.</w:t>
      </w:r>
    </w:p>
    <w:bookmarkEnd w:id="19"/>
    <w:bookmarkStart w:name="z23" w:id="20"/>
    <w:p>
      <w:pPr>
        <w:spacing w:after="0"/>
        <w:ind w:left="0"/>
        <w:jc w:val="both"/>
      </w:pPr>
      <w:r>
        <w:rPr>
          <w:rFonts w:ascii="Times New Roman"/>
          <w:b w:val="false"/>
          <w:i w:val="false"/>
          <w:color w:val="000000"/>
          <w:sz w:val="28"/>
        </w:rPr>
        <w:t>
      Құжаттардың толық болмау фактісі анықталған жағдайда, көрсетілетін қызметті беруші көрсетілген мерзімде өтінішті одан әрі қараудан уәжді түрде бас тартады.</w:t>
      </w:r>
    </w:p>
    <w:bookmarkEnd w:id="20"/>
    <w:bookmarkStart w:name="z24" w:id="21"/>
    <w:p>
      <w:pPr>
        <w:spacing w:after="0"/>
        <w:ind w:left="0"/>
        <w:jc w:val="both"/>
      </w:pPr>
      <w:r>
        <w:rPr>
          <w:rFonts w:ascii="Times New Roman"/>
          <w:b w:val="false"/>
          <w:i w:val="false"/>
          <w:color w:val="000000"/>
          <w:sz w:val="28"/>
        </w:rPr>
        <w:t>
      5. Мемлекеттік қызметті көрсету нысаны: электрондық.</w:t>
      </w:r>
    </w:p>
    <w:bookmarkEnd w:id="21"/>
    <w:bookmarkStart w:name="z25" w:id="22"/>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стандартының 10-тармағында көзделген жағдайда және негіздер бойынша берілген </w:t>
      </w:r>
      <w:r>
        <w:rPr>
          <w:rFonts w:ascii="Times New Roman"/>
          <w:b w:val="false"/>
          <w:i w:val="false"/>
          <w:color w:val="000000"/>
          <w:sz w:val="28"/>
        </w:rPr>
        <w:t>лицензия</w:t>
      </w:r>
      <w:r>
        <w:rPr>
          <w:rFonts w:ascii="Times New Roman"/>
          <w:b w:val="false"/>
          <w:i w:val="false"/>
          <w:color w:val="000000"/>
          <w:sz w:val="28"/>
        </w:rPr>
        <w:t xml:space="preserve"> және/немесе оған </w:t>
      </w:r>
      <w:r>
        <w:rPr>
          <w:rFonts w:ascii="Times New Roman"/>
          <w:b w:val="false"/>
          <w:i w:val="false"/>
          <w:color w:val="000000"/>
          <w:sz w:val="28"/>
        </w:rPr>
        <w:t>қосымша</w:t>
      </w:r>
      <w:r>
        <w:rPr>
          <w:rFonts w:ascii="Times New Roman"/>
          <w:b w:val="false"/>
          <w:i w:val="false"/>
          <w:color w:val="000000"/>
          <w:sz w:val="28"/>
        </w:rPr>
        <w:t>, қайта ресімделген лицензия және/немесе оған қосымша, лицензияның және/немесе оған қосымшаның телнұсқалары не мемлекеттік қызмет көрсетуден бас тарту туралы дәлелді жауап болып табылады.</w:t>
      </w:r>
    </w:p>
    <w:bookmarkEnd w:id="22"/>
    <w:bookmarkStart w:name="z26" w:id="23"/>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негізде және тегін көрсетіледі.</w:t>
      </w:r>
    </w:p>
    <w:bookmarkEnd w:id="23"/>
    <w:p>
      <w:pPr>
        <w:spacing w:after="0"/>
        <w:ind w:left="0"/>
        <w:jc w:val="both"/>
      </w:pPr>
      <w:r>
        <w:rPr>
          <w:rFonts w:ascii="Times New Roman"/>
          <w:b w:val="false"/>
          <w:i w:val="false"/>
          <w:color w:val="000000"/>
          <w:sz w:val="28"/>
        </w:rPr>
        <w:t xml:space="preserve">
      Мемлекеттік қызмет көрсету кезінде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бюджетке жекелеген қызмет түрімен айналысу құқығына лицензиялық алым төленеді:</w:t>
      </w:r>
    </w:p>
    <w:p>
      <w:pPr>
        <w:spacing w:after="0"/>
        <w:ind w:left="0"/>
        <w:jc w:val="both"/>
      </w:pPr>
      <w:r>
        <w:rPr>
          <w:rFonts w:ascii="Times New Roman"/>
          <w:b w:val="false"/>
          <w:i w:val="false"/>
          <w:color w:val="000000"/>
          <w:sz w:val="28"/>
        </w:rPr>
        <w:t>
      1) лицензияны беру кезінде төленетін лицензиялық алым 10 (он)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кезінде лицензиялық алым – төлеу күніне белгіленген 1 (бір) АЕК;</w:t>
      </w:r>
    </w:p>
    <w:p>
      <w:pPr>
        <w:spacing w:after="0"/>
        <w:ind w:left="0"/>
        <w:jc w:val="both"/>
      </w:pPr>
      <w:r>
        <w:rPr>
          <w:rFonts w:ascii="Times New Roman"/>
          <w:b w:val="false"/>
          <w:i w:val="false"/>
          <w:color w:val="000000"/>
          <w:sz w:val="28"/>
        </w:rPr>
        <w:t>
      3) лицензияның телнұсқаларын беру үшін лицензиялық алым – төлеу күніне белгіленген 10 (он) АЕК.</w:t>
      </w:r>
    </w:p>
    <w:p>
      <w:pPr>
        <w:spacing w:after="0"/>
        <w:ind w:left="0"/>
        <w:jc w:val="both"/>
      </w:pPr>
      <w:r>
        <w:rPr>
          <w:rFonts w:ascii="Times New Roman"/>
          <w:b w:val="false"/>
          <w:i w:val="false"/>
          <w:color w:val="000000"/>
          <w:sz w:val="28"/>
        </w:rPr>
        <w:t>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w:t>
      </w:r>
    </w:p>
    <w:p>
      <w:pPr>
        <w:spacing w:after="0"/>
        <w:ind w:left="0"/>
        <w:jc w:val="both"/>
      </w:pPr>
      <w:r>
        <w:rPr>
          <w:rFonts w:ascii="Times New Roman"/>
          <w:b w:val="false"/>
          <w:i w:val="false"/>
          <w:color w:val="000000"/>
          <w:sz w:val="28"/>
        </w:rPr>
        <w:t>
      Лицензияға қосымшаны, лицензияға қосымшалардың телнұсқаларын берген кезде,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25.01.2019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техникалық үзілістерді қоспағанда тәулік бойы (көрсетілетін қызметті алушының жұмыс уақыты аяқталғаннан кейін, демалыс және мереке күндері өтінген жағдайда Қазахстан Республикасының еңбек заңнамасына сәйкес өтініштерді қабылдау және мемлекеттік қызметті көрсету нәтижесін беру келесі жұмыс күні жүргізіледі).</w:t>
      </w:r>
    </w:p>
    <w:bookmarkEnd w:id="24"/>
    <w:bookmarkStart w:name="z34" w:id="25"/>
    <w:p>
      <w:pPr>
        <w:spacing w:after="0"/>
        <w:ind w:left="0"/>
        <w:jc w:val="both"/>
      </w:pPr>
      <w:r>
        <w:rPr>
          <w:rFonts w:ascii="Times New Roman"/>
          <w:b w:val="false"/>
          <w:i w:val="false"/>
          <w:color w:val="000000"/>
          <w:sz w:val="28"/>
        </w:rPr>
        <w:t>
      9. Порталға көрсетілетін қызметті алушы жүгінген кезде мемлекеттік қызметті алу үшін қажетті құжаттардың тізбесі:</w:t>
      </w:r>
    </w:p>
    <w:bookmarkEnd w:id="25"/>
    <w:bookmarkStart w:name="z35" w:id="26"/>
    <w:p>
      <w:pPr>
        <w:spacing w:after="0"/>
        <w:ind w:left="0"/>
        <w:jc w:val="both"/>
      </w:pPr>
      <w:r>
        <w:rPr>
          <w:rFonts w:ascii="Times New Roman"/>
          <w:b w:val="false"/>
          <w:i w:val="false"/>
          <w:color w:val="000000"/>
          <w:sz w:val="28"/>
        </w:rPr>
        <w:t>
      1) лицензия алу үшін:</w:t>
      </w:r>
    </w:p>
    <w:bookmarkEnd w:id="26"/>
    <w:bookmarkStart w:name="z36" w:id="27"/>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салуы;</w:t>
      </w:r>
    </w:p>
    <w:bookmarkEnd w:id="27"/>
    <w:bookmarkStart w:name="z37" w:id="28"/>
    <w:p>
      <w:pPr>
        <w:spacing w:after="0"/>
        <w:ind w:left="0"/>
        <w:jc w:val="both"/>
      </w:pPr>
      <w:r>
        <w:rPr>
          <w:rFonts w:ascii="Times New Roman"/>
          <w:b w:val="false"/>
          <w:i w:val="false"/>
          <w:color w:val="000000"/>
          <w:sz w:val="28"/>
        </w:rPr>
        <w:t>
      "электрондық үкіметтің" төлем шлюзі арқылы төлеуді қоспағанда жекелеген қызмет түрлерімен айналысу құқығы үшін бюджетке лицензиялық алымның төленгенін растайтын құжаттың электрондық көшiрмесi;</w:t>
      </w:r>
    </w:p>
    <w:bookmarkEnd w:id="28"/>
    <w:bookmarkStart w:name="z38" w:id="29"/>
    <w:p>
      <w:pPr>
        <w:spacing w:after="0"/>
        <w:ind w:left="0"/>
        <w:jc w:val="both"/>
      </w:pPr>
      <w:r>
        <w:rPr>
          <w:rFonts w:ascii="Times New Roman"/>
          <w:b w:val="false"/>
          <w:i w:val="false"/>
          <w:color w:val="000000"/>
          <w:sz w:val="28"/>
        </w:rPr>
        <w:t>
      2) іске асырылатын білім беру оқу бағдарламаларына байланысты қосымша мынадай құжаттар ұсынылады:</w:t>
      </w:r>
    </w:p>
    <w:bookmarkEnd w:id="29"/>
    <w:p>
      <w:pPr>
        <w:spacing w:after="0"/>
        <w:ind w:left="0"/>
        <w:jc w:val="both"/>
      </w:pPr>
      <w:r>
        <w:rPr>
          <w:rFonts w:ascii="Times New Roman"/>
          <w:b w:val="false"/>
          <w:i w:val="false"/>
          <w:color w:val="000000"/>
          <w:sz w:val="28"/>
        </w:rPr>
        <w:t>
      бастауыш білімнің жалпы білім беретін оқу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үлгілік оқу жоспарларына сәйкес әзірленген білім беру ұйымының басшысы бекіткен оқу жұмыс жоспарларының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негізгі орта білімнің жалпы білім беретін оқу бағдарламаларын және жалпы орта білімнің жалпы білім беретін оқу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xml:space="preserve">
      үлгілік оқу жоспарларына сәйкес әзірленген білім беру ұйымының басшысы бекіткен оқу жұмыс жоспарларының электрондық көшірмелері; </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xml:space="preserve">
      техникалық және кәсіптік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әзірленген, сұратылып отырған мамандықтың оқу жұмыс жоспарының электрондық көшірмелері; </w:t>
      </w:r>
    </w:p>
    <w:p>
      <w:pPr>
        <w:spacing w:after="0"/>
        <w:ind w:left="0"/>
        <w:jc w:val="both"/>
      </w:pPr>
      <w:r>
        <w:rPr>
          <w:rFonts w:ascii="Times New Roman"/>
          <w:b w:val="false"/>
          <w:i w:val="false"/>
          <w:color w:val="000000"/>
          <w:sz w:val="28"/>
        </w:rPr>
        <w:t>
      сұратылып отырған мамандыққа немесе біліктілікке сәйкес оқытудың толық кезеңін қамтитын практикадан өткізу базалары ретінде айқындалған ұйымдармен жасалған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әзірленген сұратылып отырған мамандықтың оқу жұмыс жоспарының электрондық көшірмелері; </w:t>
      </w:r>
    </w:p>
    <w:p>
      <w:pPr>
        <w:spacing w:after="0"/>
        <w:ind w:left="0"/>
        <w:jc w:val="both"/>
      </w:pPr>
      <w:r>
        <w:rPr>
          <w:rFonts w:ascii="Times New Roman"/>
          <w:b w:val="false"/>
          <w:i w:val="false"/>
          <w:color w:val="000000"/>
          <w:sz w:val="28"/>
        </w:rPr>
        <w:t>
      сұратылып отырған мамандыққа немесе біліктілікке сәйкес оқытудың толық оқу кезеңін қамтитын практикадан өткізу базалары ретінде айқындалған ұйымдармен жасалған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діни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әзірленген және білім беру ұйымының басшысы бекіткен білім беру бағдарламаларының және оқу жоспарларының электрондық көшірмелері;</w:t>
      </w:r>
    </w:p>
    <w:p>
      <w:pPr>
        <w:spacing w:after="0"/>
        <w:ind w:left="0"/>
        <w:jc w:val="both"/>
      </w:pPr>
      <w:r>
        <w:rPr>
          <w:rFonts w:ascii="Times New Roman"/>
          <w:b w:val="false"/>
          <w:i w:val="false"/>
          <w:color w:val="000000"/>
          <w:sz w:val="28"/>
        </w:rPr>
        <w:t>
      діни қызметі саласындағы уәкілетті органдарының оқу әдебиеті қорына берілген дінтану сараптамасының оң қорытындысының электрондық көшірмесі;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діни қызметі саласындағы уәкілетті органдарының қорытынды хатының электрондық көшірмесі;</w:t>
      </w:r>
    </w:p>
    <w:p>
      <w:pPr>
        <w:spacing w:after="0"/>
        <w:ind w:left="0"/>
        <w:jc w:val="both"/>
      </w:pPr>
      <w:r>
        <w:rPr>
          <w:rFonts w:ascii="Times New Roman"/>
          <w:b w:val="false"/>
          <w:i w:val="false"/>
          <w:color w:val="000000"/>
          <w:sz w:val="28"/>
        </w:rPr>
        <w:t>
      жоғары білімнің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жоғары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жұмыс жоспарының мемлекеттік және орыс тілдеріндегі электрондық көшірмелері;</w:t>
      </w:r>
    </w:p>
    <w:p>
      <w:pPr>
        <w:spacing w:after="0"/>
        <w:ind w:left="0"/>
        <w:jc w:val="both"/>
      </w:pPr>
      <w:r>
        <w:rPr>
          <w:rFonts w:ascii="Times New Roman"/>
          <w:b w:val="false"/>
          <w:i w:val="false"/>
          <w:color w:val="000000"/>
          <w:sz w:val="28"/>
        </w:rPr>
        <w:t>
      оқытудың толық кезеңін қамтитын сұратылып отырған кадрларды даярлау бағыты бойынша білім беру бағдарламаға сәйкес практикадан өткізу базалары ретінде айқындалған ұйымдармен және стратегиялық әріптестік туралы жасалған шарттардың электрондық көшірмелері;</w:t>
      </w:r>
    </w:p>
    <w:p>
      <w:pPr>
        <w:spacing w:after="0"/>
        <w:ind w:left="0"/>
        <w:jc w:val="both"/>
      </w:pPr>
      <w:r>
        <w:rPr>
          <w:rFonts w:ascii="Times New Roman"/>
          <w:b w:val="false"/>
          <w:i w:val="false"/>
          <w:color w:val="000000"/>
          <w:sz w:val="28"/>
        </w:rPr>
        <w:t>
      ғимараттарға (оқу корпусына) және клиникаға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"магистр" дәрежесін бере отырып жоғары оқу орнынан кейінгі білімнің білім беру бағдарламаларын іске асыратын білім беру ұйымдарының және ғылыми ұйымдардың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электрондық көшірмелері;</w:t>
      </w:r>
    </w:p>
    <w:p>
      <w:pPr>
        <w:spacing w:after="0"/>
        <w:ind w:left="0"/>
        <w:jc w:val="both"/>
      </w:pPr>
      <w:r>
        <w:rPr>
          <w:rFonts w:ascii="Times New Roman"/>
          <w:b w:val="false"/>
          <w:i w:val="false"/>
          <w:color w:val="000000"/>
          <w:sz w:val="28"/>
        </w:rPr>
        <w:t>
      білім беру немесе ғылыми немесе ғылыми-білім беру ұйымдарымен немесе ғылыми-өндірістік орталықтармен оқытудың толық кезеңін қамтитын ынтымақтастық туралы келісімдердің электрондық көшірмелері;</w:t>
      </w:r>
    </w:p>
    <w:p>
      <w:pPr>
        <w:spacing w:after="0"/>
        <w:ind w:left="0"/>
        <w:jc w:val="both"/>
      </w:pPr>
      <w:r>
        <w:rPr>
          <w:rFonts w:ascii="Times New Roman"/>
          <w:b w:val="false"/>
          <w:i w:val="false"/>
          <w:color w:val="000000"/>
          <w:sz w:val="28"/>
        </w:rPr>
        <w:t>
      оқытудың толық кезеңін қамтитын Техникалық ерекшеліктер мен Жұмыстардың күнтізбелік жоспарымен қоса ғылыми-зерттеу және тәжірибелік-конструкторлық жұмыстар жүргізуге арналған ұйымдармен және кәсіпорындармен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практикадан өткізу базалары ретінде айқындалған, оқытудың толық кезеңін қамтитын оның ішінде ғылыми тағылымдамадан өтетін ұйымдармен шарттардың электрондық көшірмелері;</w:t>
      </w:r>
    </w:p>
    <w:p>
      <w:pPr>
        <w:spacing w:after="0"/>
        <w:ind w:left="0"/>
        <w:jc w:val="both"/>
      </w:pPr>
      <w:r>
        <w:rPr>
          <w:rFonts w:ascii="Times New Roman"/>
          <w:b w:val="false"/>
          <w:i w:val="false"/>
          <w:color w:val="000000"/>
          <w:sz w:val="28"/>
        </w:rPr>
        <w:t>
      жоғары оқу орнынан кейінгі медициналық білімнің білім беру бағдарламаларын (резидентура) іске асыратын білім беру ұйымдары мен ғылыми ұйымдардың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клиникалық мамандықтар бойынша оқу жұмыс жоспарының электрондық көшірмелері;</w:t>
      </w:r>
    </w:p>
    <w:p>
      <w:pPr>
        <w:spacing w:after="0"/>
        <w:ind w:left="0"/>
        <w:jc w:val="both"/>
      </w:pPr>
      <w:r>
        <w:rPr>
          <w:rFonts w:ascii="Times New Roman"/>
          <w:b w:val="false"/>
          <w:i w:val="false"/>
          <w:color w:val="000000"/>
          <w:sz w:val="28"/>
        </w:rPr>
        <w:t>
      практика базасы ретінде айқындалған ұйымдармен және стратегиялық әріптестік туралы жасалған оқытудың кезеңін қамтитын шарттардың электрондық көшірмелері;</w:t>
      </w:r>
    </w:p>
    <w:p>
      <w:pPr>
        <w:spacing w:after="0"/>
        <w:ind w:left="0"/>
        <w:jc w:val="both"/>
      </w:pPr>
      <w:r>
        <w:rPr>
          <w:rFonts w:ascii="Times New Roman"/>
          <w:b w:val="false"/>
          <w:i w:val="false"/>
          <w:color w:val="000000"/>
          <w:sz w:val="28"/>
        </w:rPr>
        <w:t>
      ғимараттарға және клиникаға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Қазақстан Республикасы Бас прокуратурасына, Қазақстан Республикасы Ұлттық қауіпсіздік комитетіне, Қазақстан Республикасы Ішкі істер министрлігіне, Қазақстан Республикасы Қорғаныс министрлігіне ведомстволық бағынысты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электрондық көшірмелері;</w:t>
      </w:r>
    </w:p>
    <w:p>
      <w:pPr>
        <w:spacing w:after="0"/>
        <w:ind w:left="0"/>
        <w:jc w:val="both"/>
      </w:pPr>
      <w:r>
        <w:rPr>
          <w:rFonts w:ascii="Times New Roman"/>
          <w:b w:val="false"/>
          <w:i w:val="false"/>
          <w:color w:val="000000"/>
          <w:sz w:val="28"/>
        </w:rPr>
        <w:t>
      ғылыми алмасу мәселелерін регламенттейтін келісімдердің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электрондық көшірмелері;</w:t>
      </w:r>
    </w:p>
    <w:p>
      <w:pPr>
        <w:spacing w:after="0"/>
        <w:ind w:left="0"/>
        <w:jc w:val="both"/>
      </w:pPr>
      <w:r>
        <w:rPr>
          <w:rFonts w:ascii="Times New Roman"/>
          <w:b w:val="false"/>
          <w:i w:val="false"/>
          <w:color w:val="000000"/>
          <w:sz w:val="28"/>
        </w:rPr>
        <w:t>
      оқытудың толық кезеңін қамтитын Техникалық ерекшеліктер мен Жұмыстардың күнтізбелік жоспарымен қоса ғылыми-зерттеу және тәжірибелік-конструкторлық жұмыстар жүргізуге арналған ұйымдармен және кәсіпорындармен шарттардың электрондық көшірмелері;</w:t>
      </w:r>
    </w:p>
    <w:p>
      <w:pPr>
        <w:spacing w:after="0"/>
        <w:ind w:left="0"/>
        <w:jc w:val="both"/>
      </w:pPr>
      <w:r>
        <w:rPr>
          <w:rFonts w:ascii="Times New Roman"/>
          <w:b w:val="false"/>
          <w:i w:val="false"/>
          <w:color w:val="000000"/>
          <w:sz w:val="28"/>
        </w:rPr>
        <w:t>
      оқытудың толық кезеңін қамтитын аккредиттелген шетелдік жоғары оқу орындарымен ғылыми алмасу туралы шарттардың электрондық көшірмелері;</w:t>
      </w:r>
    </w:p>
    <w:p>
      <w:pPr>
        <w:spacing w:after="0"/>
        <w:ind w:left="0"/>
        <w:jc w:val="both"/>
      </w:pPr>
      <w:r>
        <w:rPr>
          <w:rFonts w:ascii="Times New Roman"/>
          <w:b w:val="false"/>
          <w:i w:val="false"/>
          <w:color w:val="000000"/>
          <w:sz w:val="28"/>
        </w:rPr>
        <w:t>
      сұратылып отырған кадрларды даярлау бағытына сәйкес шетелдік жоғары оқу орнының бағдарламаларын аккредиттеу туралы куәліктің электрондық көшірмелері;</w:t>
      </w:r>
    </w:p>
    <w:p>
      <w:pPr>
        <w:spacing w:after="0"/>
        <w:ind w:left="0"/>
        <w:jc w:val="both"/>
      </w:pPr>
      <w:r>
        <w:rPr>
          <w:rFonts w:ascii="Times New Roman"/>
          <w:b w:val="false"/>
          <w:i w:val="false"/>
          <w:color w:val="000000"/>
          <w:sz w:val="28"/>
        </w:rPr>
        <w:t>
      оқытудың толық кезеңін қамтитын сұратылып отырған кадрларды даярлау бағытына сәйкес практика базалары ретінде айқындалған ұйымдармен жасалған шарттардың және шетелдік тағылымдамадан өтуге арналған шарттардың электрондық көшірмелері;</w:t>
      </w:r>
    </w:p>
    <w:p>
      <w:pPr>
        <w:spacing w:after="0"/>
        <w:ind w:left="0"/>
        <w:jc w:val="both"/>
      </w:pPr>
      <w:r>
        <w:rPr>
          <w:rFonts w:ascii="Times New Roman"/>
          <w:b w:val="false"/>
          <w:i w:val="false"/>
          <w:color w:val="000000"/>
          <w:sz w:val="28"/>
        </w:rPr>
        <w:t>
      зертханалардың аккредиттеу туралы куәліктерінің электрондық көшірмелері немесе осы зертханалармен жасалған шарттардың электрондық көшірмелері;</w:t>
      </w:r>
    </w:p>
    <w:p>
      <w:pPr>
        <w:spacing w:after="0"/>
        <w:ind w:left="0"/>
        <w:jc w:val="both"/>
      </w:pPr>
      <w:r>
        <w:rPr>
          <w:rFonts w:ascii="Times New Roman"/>
          <w:b w:val="false"/>
          <w:i w:val="false"/>
          <w:color w:val="000000"/>
          <w:sz w:val="28"/>
        </w:rPr>
        <w:t>
      плагиатқа тексерудің компьютерлік бағдарламасының бар екенін растайтын құжаттың электрондық көшірмесі;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bookmarkStart w:name="z99" w:id="30"/>
    <w:p>
      <w:pPr>
        <w:spacing w:after="0"/>
        <w:ind w:left="0"/>
        <w:jc w:val="both"/>
      </w:pPr>
      <w:r>
        <w:rPr>
          <w:rFonts w:ascii="Times New Roman"/>
          <w:b w:val="false"/>
          <w:i w:val="false"/>
          <w:color w:val="000000"/>
          <w:sz w:val="28"/>
        </w:rPr>
        <w:t>
      3) лицензияға қосымшаларды алу үшін:</w:t>
      </w:r>
    </w:p>
    <w:bookmarkEnd w:id="30"/>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осы мемлекеттік көрсетілетін қызмет стандартының 9-тармағының 2) тармақшасында көрсетілген мәліметтер нысаны мен электрондық құжаттар.</w:t>
      </w:r>
    </w:p>
    <w:p>
      <w:pPr>
        <w:spacing w:after="0"/>
        <w:ind w:left="0"/>
        <w:jc w:val="both"/>
      </w:pPr>
      <w:r>
        <w:rPr>
          <w:rFonts w:ascii="Times New Roman"/>
          <w:b w:val="false"/>
          <w:i w:val="false"/>
          <w:color w:val="000000"/>
          <w:sz w:val="28"/>
        </w:rPr>
        <w:t>
      Техникалық және кәсіптік, орта білімнен кейінгі білім беру бағдарламаларын іске асыратын көрсетілетін қызметті алушылар өздері үшін жаңа біліктіліктер бойынша лицензияға қосымшаны алған кезде порталда құжаттарды беру Министрліктің Білім және ғылым саласындағы бақылау комитетінің аумақтық білім саласындағы бақылау департаменттерін көрсете отырып, сұратылатын әр біліктілік бойынша жеке жүргізіледі.</w:t>
      </w:r>
    </w:p>
    <w:p>
      <w:pPr>
        <w:spacing w:after="0"/>
        <w:ind w:left="0"/>
        <w:jc w:val="both"/>
      </w:pPr>
      <w:r>
        <w:rPr>
          <w:rFonts w:ascii="Times New Roman"/>
          <w:b w:val="false"/>
          <w:i w:val="false"/>
          <w:color w:val="000000"/>
          <w:sz w:val="28"/>
        </w:rPr>
        <w:t>
      Жоғары және жоғары оқу орнынан кейінгі білім беру бағдарламаларын іске асыратын көрсетілетін қызметті алушылар өздері үшін жаңа кадрларды даярлау бағыты бойынша лицензияға қосымшаны алған кезде порталда құжаттарды беру Министрліктің Білім және ғылым саласындағы бақылау комитетін көрсете отырып, сұратылатын әр мамандық бойынша жеке жүргізіледі.</w:t>
      </w:r>
    </w:p>
    <w:bookmarkStart w:name="z104" w:id="31"/>
    <w:p>
      <w:pPr>
        <w:spacing w:after="0"/>
        <w:ind w:left="0"/>
        <w:jc w:val="both"/>
      </w:pPr>
      <w:r>
        <w:rPr>
          <w:rFonts w:ascii="Times New Roman"/>
          <w:b w:val="false"/>
          <w:i w:val="false"/>
          <w:color w:val="000000"/>
          <w:sz w:val="28"/>
        </w:rPr>
        <w:t>
      4) лицензияны және/немесе лицензияға қосымшаны қайта ресімдеу үшін:</w:t>
      </w:r>
    </w:p>
    <w:bookmarkEnd w:id="31"/>
    <w:bookmarkStart w:name="z105" w:id="3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32"/>
    <w:bookmarkStart w:name="z106" w:id="33"/>
    <w:p>
      <w:pPr>
        <w:spacing w:after="0"/>
        <w:ind w:left="0"/>
        <w:jc w:val="both"/>
      </w:pPr>
      <w:r>
        <w:rPr>
          <w:rFonts w:ascii="Times New Roman"/>
          <w:b w:val="false"/>
          <w:i w:val="false"/>
          <w:color w:val="000000"/>
          <w:sz w:val="28"/>
        </w:rPr>
        <w:t>
      "электрондық үкіметтің" төлем шлюзі арқылы төлеуді қоспағанда жекелеген қызмет түрлерімен айналысу құқығы үшін бюджетке лицензиялық алымның төленгенін растайтын құжаттың электрондық көшiрмесi;</w:t>
      </w:r>
    </w:p>
    <w:bookmarkEnd w:id="33"/>
    <w:bookmarkStart w:name="z107" w:id="34"/>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bookmarkEnd w:id="34"/>
    <w:bookmarkStart w:name="z108" w:id="35"/>
    <w:p>
      <w:pPr>
        <w:spacing w:after="0"/>
        <w:ind w:left="0"/>
        <w:jc w:val="both"/>
      </w:pPr>
      <w:r>
        <w:rPr>
          <w:rFonts w:ascii="Times New Roman"/>
          <w:b w:val="false"/>
          <w:i w:val="false"/>
          <w:color w:val="000000"/>
          <w:sz w:val="28"/>
        </w:rPr>
        <w:t>
      5) заңды тұлға-лицензиатты бөлу немесе шығару нысанында қайта ұйымдастыру кезінде онда бар лицензияны және/немесе лицензияға қосымшаны қайта ресімдеу үшін осы мемлекеттік көрсетілетін қызмет стандартының 9-тармағының 2) тармақшасында көрсетілген мәліметтер нысаны мен электрондық құжаттар қосымша ұсынылады;</w:t>
      </w:r>
    </w:p>
    <w:bookmarkEnd w:id="35"/>
    <w:bookmarkStart w:name="z109" w:id="36"/>
    <w:p>
      <w:pPr>
        <w:spacing w:after="0"/>
        <w:ind w:left="0"/>
        <w:jc w:val="both"/>
      </w:pPr>
      <w:r>
        <w:rPr>
          <w:rFonts w:ascii="Times New Roman"/>
          <w:b w:val="false"/>
          <w:i w:val="false"/>
          <w:color w:val="000000"/>
          <w:sz w:val="28"/>
        </w:rPr>
        <w:t>
      6) лицензияның және/немесе лицензияға қосымшаның телнұсқаларын алу үшін:</w:t>
      </w:r>
    </w:p>
    <w:bookmarkEnd w:id="36"/>
    <w:bookmarkStart w:name="z110" w:id="3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37"/>
    <w:bookmarkStart w:name="z111" w:id="38"/>
    <w:p>
      <w:pPr>
        <w:spacing w:after="0"/>
        <w:ind w:left="0"/>
        <w:jc w:val="both"/>
      </w:pPr>
      <w:r>
        <w:rPr>
          <w:rFonts w:ascii="Times New Roman"/>
          <w:b w:val="false"/>
          <w:i w:val="false"/>
          <w:color w:val="000000"/>
          <w:sz w:val="28"/>
        </w:rPr>
        <w:t>
      "электрондық үкіметтің" төлем шлюзі арқылы төлеуді қоспағанда жекелеген қызмет түрлерімен айналысу құқығы үшін бюджетке лицензиялық алымның төленгенін растайтын құжаттың электрондық көшiрмесi;</w:t>
      </w:r>
    </w:p>
    <w:bookmarkEnd w:id="38"/>
    <w:bookmarkStart w:name="z112" w:id="39"/>
    <w:p>
      <w:pPr>
        <w:spacing w:after="0"/>
        <w:ind w:left="0"/>
        <w:jc w:val="both"/>
      </w:pPr>
      <w:r>
        <w:rPr>
          <w:rFonts w:ascii="Times New Roman"/>
          <w:b w:val="false"/>
          <w:i w:val="false"/>
          <w:color w:val="000000"/>
          <w:sz w:val="28"/>
        </w:rPr>
        <w:t>
      Лицензия жоғалған және (немесе) бүлінген кезде порталдағы тиісті ақпараттық жүйелерден ол туралы мәліметтер алу мүмкіндігі болмаған жағдайда ғана көрсетілетін қызметті алушы лицензия телнұсқасын алу үшін көрсетілетін қызметті берушіге жүгінеді.</w:t>
      </w:r>
    </w:p>
    <w:bookmarkEnd w:id="39"/>
    <w:bookmarkStart w:name="z113" w:id="40"/>
    <w:p>
      <w:pPr>
        <w:spacing w:after="0"/>
        <w:ind w:left="0"/>
        <w:jc w:val="both"/>
      </w:pPr>
      <w:r>
        <w:rPr>
          <w:rFonts w:ascii="Times New Roman"/>
          <w:b w:val="false"/>
          <w:i w:val="false"/>
          <w:color w:val="000000"/>
          <w:sz w:val="28"/>
        </w:rPr>
        <w:t>
      Көрсетілетін қызметті беруші заңды тұлғаның мемлекеттік тіркелуі (қайта тіркелуі) туралы, медициналық қызметпен айналысуға лицензия туралы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bookmarkEnd w:id="40"/>
    <w:bookmarkStart w:name="z114" w:id="41"/>
    <w:p>
      <w:pPr>
        <w:spacing w:after="0"/>
        <w:ind w:left="0"/>
        <w:jc w:val="both"/>
      </w:pPr>
      <w:r>
        <w:rPr>
          <w:rFonts w:ascii="Times New Roman"/>
          <w:b w:val="false"/>
          <w:i w:val="false"/>
          <w:color w:val="000000"/>
          <w:sz w:val="28"/>
        </w:rPr>
        <w:t xml:space="preserve">
      Көрсетілетін қызметті беруші мемлекеттік қызмет көрсету кезінде егер Қазақстан Республикасының заңдарына өзгеше көзделмесе ақпараттық жүйелердегі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 құпияны</w:t>
      </w:r>
      <w:r>
        <w:rPr>
          <w:rFonts w:ascii="Times New Roman"/>
          <w:b w:val="false"/>
          <w:i w:val="false"/>
          <w:color w:val="000000"/>
          <w:sz w:val="28"/>
        </w:rPr>
        <w:t xml:space="preserve"> құрайтын ақпаратты қолдану үшін көрсетілетін қызметті алушының келісімін 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Білім және ғылым министрінің 25.03.2016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25.01.2019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15" w:id="42"/>
    <w:p>
      <w:pPr>
        <w:spacing w:after="0"/>
        <w:ind w:left="0"/>
        <w:jc w:val="both"/>
      </w:pPr>
      <w:r>
        <w:rPr>
          <w:rFonts w:ascii="Times New Roman"/>
          <w:b w:val="false"/>
          <w:i w:val="false"/>
          <w:color w:val="000000"/>
          <w:sz w:val="28"/>
        </w:rPr>
        <w:t>
      10. Мыналар:</w:t>
      </w:r>
    </w:p>
    <w:bookmarkEnd w:id="42"/>
    <w:bookmarkStart w:name="z116" w:id="4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жеке немесе заңды тұлғалардың осы санаты үшін қызмет түрімен айналысуға тыйым салынуы;</w:t>
      </w:r>
    </w:p>
    <w:bookmarkEnd w:id="43"/>
    <w:bookmarkStart w:name="z117" w:id="44"/>
    <w:p>
      <w:pPr>
        <w:spacing w:after="0"/>
        <w:ind w:left="0"/>
        <w:jc w:val="both"/>
      </w:pPr>
      <w:r>
        <w:rPr>
          <w:rFonts w:ascii="Times New Roman"/>
          <w:b w:val="false"/>
          <w:i w:val="false"/>
          <w:color w:val="000000"/>
          <w:sz w:val="28"/>
        </w:rPr>
        <w:t>
      2) лицензиялық алым енгізілмеуі;</w:t>
      </w:r>
    </w:p>
    <w:bookmarkEnd w:id="44"/>
    <w:bookmarkStart w:name="z118" w:id="45"/>
    <w:p>
      <w:pPr>
        <w:spacing w:after="0"/>
        <w:ind w:left="0"/>
        <w:jc w:val="both"/>
      </w:pPr>
      <w:r>
        <w:rPr>
          <w:rFonts w:ascii="Times New Roman"/>
          <w:b w:val="false"/>
          <w:i w:val="false"/>
          <w:color w:val="000000"/>
          <w:sz w:val="28"/>
        </w:rPr>
        <w:t xml:space="preserve">
      3) өтініш берушінің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p>
    <w:bookmarkEnd w:id="45"/>
    <w:bookmarkStart w:name="z119" w:id="46"/>
    <w:p>
      <w:pPr>
        <w:spacing w:after="0"/>
        <w:ind w:left="0"/>
        <w:jc w:val="both"/>
      </w:pPr>
      <w:r>
        <w:rPr>
          <w:rFonts w:ascii="Times New Roman"/>
          <w:b w:val="false"/>
          <w:i w:val="false"/>
          <w:color w:val="000000"/>
          <w:sz w:val="28"/>
        </w:rPr>
        <w:t>
      4) лицензиардың тиісті келісуші мемлекеттік органнан өтініш берушінің лицензиялау кезінде қойылатын талаптарға сәйкес келмейтіні туралы жауап алуы;</w:t>
      </w:r>
    </w:p>
    <w:bookmarkEnd w:id="46"/>
    <w:bookmarkStart w:name="z120" w:id="47"/>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bookmarkEnd w:id="47"/>
    <w:bookmarkStart w:name="z121" w:id="48"/>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салуы мемлекеттік қызмет көрсетуден бас тартуға негіз болып табылады.</w:t>
      </w:r>
    </w:p>
    <w:bookmarkEnd w:id="48"/>
    <w:bookmarkStart w:name="z122" w:id="4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49"/>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3" w:id="50"/>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12-тармағында көрсетілген мекенжайлар бойынша Министрлік, көрсетілетін қызметті беруші басшысының атына жазбаша түрде беріледі.</w:t>
      </w:r>
    </w:p>
    <w:bookmarkEnd w:id="50"/>
    <w:bookmarkStart w:name="z124" w:id="51"/>
    <w:p>
      <w:pPr>
        <w:spacing w:after="0"/>
        <w:ind w:left="0"/>
        <w:jc w:val="both"/>
      </w:pPr>
      <w:r>
        <w:rPr>
          <w:rFonts w:ascii="Times New Roman"/>
          <w:b w:val="false"/>
          <w:i w:val="false"/>
          <w:color w:val="000000"/>
          <w:sz w:val="28"/>
        </w:rPr>
        <w:t>
      Шағымда көрсетілетін қызметті алушының тегі, аты, әкесінің аты, пошталық мекенжайы, уақыты көрсетіледі. Шағымда көрсетілетін қызметті алушы қол қояды.</w:t>
      </w:r>
    </w:p>
    <w:bookmarkEnd w:id="51"/>
    <w:bookmarkStart w:name="z125" w:id="52"/>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орнын көрсете отырып, шағымның көрсетілетін қызметті берушінің, Министрліктің кеңсесінде (мөртаңба, кіріс нөмері мен күні) тіркелуі оның қабылданғанын растау болып табылады. Шағым тіркелгеннен кейін жауапты орындаушыны анықтау және тиісті шаралар қабылдау үшін Министрліктің, көрсетілетін қызметті берушінің басшысына жіберіледі.</w:t>
      </w:r>
    </w:p>
    <w:bookmarkEnd w:id="52"/>
    <w:bookmarkStart w:name="z126" w:id="53"/>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bookmarkEnd w:id="53"/>
    <w:bookmarkStart w:name="z127" w:id="54"/>
    <w:p>
      <w:pPr>
        <w:spacing w:after="0"/>
        <w:ind w:left="0"/>
        <w:jc w:val="both"/>
      </w:pPr>
      <w:r>
        <w:rPr>
          <w:rFonts w:ascii="Times New Roman"/>
          <w:b w:val="false"/>
          <w:i w:val="false"/>
          <w:color w:val="000000"/>
          <w:sz w:val="28"/>
        </w:rPr>
        <w:t xml:space="preserve">
      Портал арқылы шағымды қарау тәртібі туралы ақпаратты осы мемлекеттік көрсетілетін қызмет стандартының 15-тармағында көрсетілген мемлекеттік қызмет көрсету мәселелері жөніндегі бірыңғай байланыс орталығының телефоны бойынша алуға болады. </w:t>
      </w:r>
    </w:p>
    <w:bookmarkEnd w:id="54"/>
    <w:bookmarkStart w:name="z128" w:id="55"/>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алушының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 </w:t>
      </w:r>
    </w:p>
    <w:bookmarkEnd w:id="55"/>
    <w:bookmarkStart w:name="z129" w:id="5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өтінішпен жүгіне алады.</w:t>
      </w:r>
    </w:p>
    <w:bookmarkEnd w:id="56"/>
    <w:bookmarkStart w:name="z130" w:id="5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түскен көрсетілетін қызметті алушының шағымы тіркелген күнінен бастап 15 (он бес) жұмыс күн ішінде қарауға жатады.</w:t>
      </w:r>
    </w:p>
    <w:bookmarkEnd w:id="57"/>
    <w:bookmarkStart w:name="z131" w:id="58"/>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58"/>
    <w:bookmarkStart w:name="z132" w:id="59"/>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көрсету ерекшеліктері ескеріле отырып қойылатын өзге де талаптар</w:t>
      </w:r>
    </w:p>
    <w:bookmarkEnd w:id="59"/>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3" w:id="60"/>
    <w:p>
      <w:pPr>
        <w:spacing w:after="0"/>
        <w:ind w:left="0"/>
        <w:jc w:val="both"/>
      </w:pPr>
      <w:r>
        <w:rPr>
          <w:rFonts w:ascii="Times New Roman"/>
          <w:b w:val="false"/>
          <w:i w:val="false"/>
          <w:color w:val="000000"/>
          <w:sz w:val="28"/>
        </w:rPr>
        <w:t>
      12. Мемлекеттің қызмет көрсету орындарының мекенжайлары:</w:t>
      </w:r>
    </w:p>
    <w:bookmarkEnd w:id="60"/>
    <w:bookmarkStart w:name="z134" w:id="61"/>
    <w:p>
      <w:pPr>
        <w:spacing w:after="0"/>
        <w:ind w:left="0"/>
        <w:jc w:val="both"/>
      </w:pPr>
      <w:r>
        <w:rPr>
          <w:rFonts w:ascii="Times New Roman"/>
          <w:b w:val="false"/>
          <w:i w:val="false"/>
          <w:color w:val="000000"/>
          <w:sz w:val="28"/>
        </w:rPr>
        <w:t>
      көрсетілетін қызметті берушінің: www.edu.gov.kz, control.edu.gov.kz;</w:t>
      </w:r>
    </w:p>
    <w:bookmarkEnd w:id="61"/>
    <w:bookmarkStart w:name="z135" w:id="62"/>
    <w:p>
      <w:pPr>
        <w:spacing w:after="0"/>
        <w:ind w:left="0"/>
        <w:jc w:val="both"/>
      </w:pPr>
      <w:r>
        <w:rPr>
          <w:rFonts w:ascii="Times New Roman"/>
          <w:b w:val="false"/>
          <w:i w:val="false"/>
          <w:color w:val="000000"/>
          <w:sz w:val="28"/>
        </w:rPr>
        <w:t>
      порталдың: www.egov.kz, www.elicense.kz интернет-ресурстарында орналасқан.</w:t>
      </w:r>
    </w:p>
    <w:bookmarkEnd w:id="62"/>
    <w:bookmarkStart w:name="z136" w:id="63"/>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63"/>
    <w:bookmarkStart w:name="z137" w:id="64"/>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bookmarkEnd w:id="64"/>
    <w:bookmarkStart w:name="z138" w:id="65"/>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жөніндегі анықтама қызметтерінің байланыс телефондары www.edu.gov.kz, control.edu.gov.kz интернет-ресурстарында орналыстырылған. Мемлекеттік қызмет көрсету мәселелері жөніндегі бірыңғай байланыс орталығы: 8-800-080-7777, 1414.</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25.03.2016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8" w:id="66"/>
    <w:p>
      <w:pPr>
        <w:spacing w:after="0"/>
        <w:ind w:left="0"/>
        <w:jc w:val="left"/>
      </w:pPr>
      <w:r>
        <w:rPr>
          <w:rFonts w:ascii="Times New Roman"/>
          <w:b/>
          <w:i w:val="false"/>
          <w:color w:val="000000"/>
        </w:rPr>
        <w:t xml:space="preserve"> Педагог және оқытушы кадрлармен жасақталуы туралы мәліметтер _______________________________________________________________  (білім беру ұйымының атауы)  (______________ жағдай бойынша)</w:t>
      </w:r>
    </w:p>
    <w:bookmarkEnd w:id="66"/>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258"/>
        <w:gridCol w:w="513"/>
        <w:gridCol w:w="2651"/>
        <w:gridCol w:w="1146"/>
        <w:gridCol w:w="922"/>
        <w:gridCol w:w="1034"/>
        <w:gridCol w:w="1409"/>
        <w:gridCol w:w="1482"/>
        <w:gridCol w:w="1483"/>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орта білімнен кейінгі білімі туралы мәлімет, маман дығы, диплом бойынша біліктілігі, бітірген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орны (қоса атқару)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бақылаудан өткені туралы мәлімет (санитарлық кітаптың болуы)*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2057"/>
        <w:gridCol w:w="2995"/>
        <w:gridCol w:w="1649"/>
        <w:gridCol w:w="2087"/>
        <w:gridCol w:w="998"/>
        <w:gridCol w:w="388"/>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 немесе "философия докторы (РhD)" дәрежелері туралы мәлімет, мамандығы, берілген жылы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дәрежелері туралы мәлімет, мамандығы, берілген жылы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атақтары туралы мәлімет, мамандығы, берілген жылы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 мен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нострификациялау туралы куәліктің болуы туралы мәлімет (бар болған жағдайда)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9" w:id="67"/>
    <w:p>
      <w:pPr>
        <w:spacing w:after="0"/>
        <w:ind w:left="0"/>
        <w:jc w:val="left"/>
      </w:pPr>
      <w:r>
        <w:rPr>
          <w:rFonts w:ascii="Times New Roman"/>
          <w:b/>
          <w:i w:val="false"/>
          <w:color w:val="000000"/>
        </w:rPr>
        <w:t xml:space="preserve"> Оқу және ғылыми әдебиеттер қорының болуы туралы мәліметтер _______________________________________________________________  (білім беру ұйымының атауы)  (______________ жағдай бойынша)</w:t>
      </w:r>
    </w:p>
    <w:bookmarkEnd w:id="67"/>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183"/>
        <w:gridCol w:w="1854"/>
        <w:gridCol w:w="2216"/>
        <w:gridCol w:w="3181"/>
        <w:gridCol w:w="1194"/>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кадрларды даярлау бағыты бойынша оқу пәні, қызмет түрі, оқыту және тәрбиелеу бағдарламасының бөлімі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жоғары және жоғары оқу орнынан кейінгі білім беру ұйымдары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0" w:id="68"/>
    <w:p>
      <w:pPr>
        <w:spacing w:after="0"/>
        <w:ind w:left="0"/>
        <w:jc w:val="left"/>
      </w:pPr>
      <w:r>
        <w:rPr>
          <w:rFonts w:ascii="Times New Roman"/>
          <w:b/>
          <w:i w:val="false"/>
          <w:color w:val="000000"/>
        </w:rPr>
        <w:t xml:space="preserve"> Медициналық қызмет көрсетудің болуы, соның ішінде медициналық пункттің болуы</w:t>
      </w:r>
      <w:r>
        <w:br/>
      </w:r>
      <w:r>
        <w:rPr>
          <w:rFonts w:ascii="Times New Roman"/>
          <w:b/>
          <w:i w:val="false"/>
          <w:color w:val="000000"/>
        </w:rPr>
        <w:t>және медициналық қызметке лицензия туралы мәліметтер</w:t>
      </w:r>
    </w:p>
    <w:bookmarkEnd w:id="68"/>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25.03.2016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3733"/>
        <w:gridCol w:w="3877"/>
        <w:gridCol w:w="1508"/>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алаңы (м</w:t>
            </w:r>
            <w:r>
              <w:rPr>
                <w:rFonts w:ascii="Times New Roman"/>
                <w:b w:val="false"/>
                <w:i w:val="false"/>
                <w:color w:val="000000"/>
                <w:vertAlign w:val="superscript"/>
              </w:rPr>
              <w:t>2</w:t>
            </w:r>
            <w:r>
              <w:rPr>
                <w:rFonts w:ascii="Times New Roman"/>
                <w:b w:val="false"/>
                <w:i w:val="false"/>
                <w:color w:val="000000"/>
                <w:sz w:val="20"/>
              </w:rPr>
              <w:t>)</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туралы мәлімет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69"/>
    <w:p>
      <w:pPr>
        <w:spacing w:after="0"/>
        <w:ind w:left="0"/>
        <w:jc w:val="left"/>
      </w:pPr>
      <w:r>
        <w:rPr>
          <w:rFonts w:ascii="Times New Roman"/>
          <w:b/>
          <w:i w:val="false"/>
          <w:color w:val="000000"/>
        </w:rPr>
        <w:t xml:space="preserve"> Санитариялық қағидалар мен нормаларға сәйкес тамақтандыру</w:t>
      </w:r>
      <w:r>
        <w:br/>
      </w:r>
      <w:r>
        <w:rPr>
          <w:rFonts w:ascii="Times New Roman"/>
          <w:b/>
          <w:i w:val="false"/>
          <w:color w:val="000000"/>
        </w:rPr>
        <w:t>объектісінің болуы туралы мәліметтер</w:t>
      </w:r>
    </w:p>
    <w:bookmarkEnd w:id="69"/>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25.03.2016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271"/>
        <w:gridCol w:w="1666"/>
        <w:gridCol w:w="3952"/>
        <w:gridCol w:w="2878"/>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атауы (асхана, буфет, дәмхана)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(отыратын орындар саны)</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санитариялық қағидалар мен нормаларға сәйкестігі туралы санитариялық- эпидемиологиялық қорытындының болуы (күні және нөмірі)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(тамақтану объектісін жалға берген жағдайда жалға алушылар туралы мәліметтерді көрсету)</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2" w:id="70"/>
    <w:p>
      <w:pPr>
        <w:spacing w:after="0"/>
        <w:ind w:left="0"/>
        <w:jc w:val="left"/>
      </w:pPr>
      <w:r>
        <w:rPr>
          <w:rFonts w:ascii="Times New Roman"/>
          <w:b/>
          <w:i w:val="false"/>
          <w:color w:val="000000"/>
        </w:rPr>
        <w:t xml:space="preserve"> Пайдалы оқу алаңы, материалдық-техникалық базасы мен техникалық</w:t>
      </w:r>
      <w:r>
        <w:br/>
      </w:r>
      <w:r>
        <w:rPr>
          <w:rFonts w:ascii="Times New Roman"/>
          <w:b/>
          <w:i w:val="false"/>
          <w:color w:val="000000"/>
        </w:rPr>
        <w:t>оқу құралдарының болуы туралы мәліметтер</w:t>
      </w:r>
    </w:p>
    <w:bookmarkEnd w:id="70"/>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25.03.2016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000"/>
        <w:gridCol w:w="3142"/>
        <w:gridCol w:w="4912"/>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үлгісі (үлгі жоба, ыңғайластырылған, өзге) білім беру процесі жүргізілетін құрылыстың нақты мекенжайы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қаржы активтерінің болуы (меншік, шаруашылық жүргізу немесе жедел басқару құқығында тиесілі)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барлығы (м</w:t>
            </w:r>
            <w:r>
              <w:rPr>
                <w:rFonts w:ascii="Times New Roman"/>
                <w:b w:val="false"/>
                <w:i w:val="false"/>
                <w:color w:val="000000"/>
                <w:vertAlign w:val="superscript"/>
              </w:rPr>
              <w:t>2</w:t>
            </w:r>
            <w:r>
              <w:rPr>
                <w:rFonts w:ascii="Times New Roman"/>
                <w:b w:val="false"/>
                <w:i w:val="false"/>
                <w:color w:val="000000"/>
                <w:sz w:val="20"/>
              </w:rPr>
              <w:t>), пайдалы алаңы (м</w:t>
            </w:r>
            <w:r>
              <w:rPr>
                <w:rFonts w:ascii="Times New Roman"/>
                <w:b w:val="false"/>
                <w:i w:val="false"/>
                <w:color w:val="000000"/>
                <w:vertAlign w:val="superscript"/>
              </w:rPr>
              <w:t>2</w:t>
            </w:r>
            <w:r>
              <w:rPr>
                <w:rFonts w:ascii="Times New Roman"/>
                <w:b w:val="false"/>
                <w:i w:val="false"/>
                <w:color w:val="000000"/>
                <w:sz w:val="20"/>
              </w:rPr>
              <w:t>), оқу алаңы (м</w:t>
            </w:r>
            <w:r>
              <w:rPr>
                <w:rFonts w:ascii="Times New Roman"/>
                <w:b w:val="false"/>
                <w:i w:val="false"/>
                <w:color w:val="000000"/>
                <w:vertAlign w:val="superscript"/>
              </w:rPr>
              <w:t>2</w:t>
            </w:r>
            <w:r>
              <w:rPr>
                <w:rFonts w:ascii="Times New Roman"/>
                <w:b w:val="false"/>
                <w:i w:val="false"/>
                <w:color w:val="000000"/>
                <w:sz w:val="20"/>
              </w:rPr>
              <w:t>)</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түрі (кабинеттер, дәрісхана аудиториялары, практикалық сабақтарға арналған кабинеттер, нақты мамандықтар, кәсіптер бойынша зертханалар мен шеберханалар, мәжіліс және дене шынықтыру залдары), әлеуметтік-тұрмыстық және өзге мақсаттағы, олардың саны</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71"/>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bookmarkEnd w:id="71"/>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1161"/>
        <w:gridCol w:w="1781"/>
        <w:gridCol w:w="1343"/>
        <w:gridCol w:w="1964"/>
        <w:gridCol w:w="1233"/>
        <w:gridCol w:w="723"/>
        <w:gridCol w:w="394"/>
        <w:gridCol w:w="1629"/>
      </w:tblGrid>
      <w:tr>
        <w:trPr>
          <w:trHeight w:val="30" w:hRule="atLeast"/>
        </w:trPr>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аудиториялар, пән кабинеттері*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саны, шығарылым күні көрсетілген оқу және оқу-зертхана жабдықтарының, техникалық оқу құралдарының тізбесі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Компьютерлердің жалпы саны көрсетілген компьютерлік сыныптар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медициналық бағыты бойынша "Клиникаға дейінгі симуляциялық кабинеттер"*</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орта білімнен кейінгі, жоғары және жоғары оқу орнынан кейінгі білім беру ұйымдары үшін ақпарат сұратылып отырған кадрларды даярлау бағыты бойынша немесе біліктілік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 w:id="72"/>
    <w:p>
      <w:pPr>
        <w:spacing w:after="0"/>
        <w:ind w:left="0"/>
        <w:jc w:val="left"/>
      </w:pPr>
      <w:r>
        <w:rPr>
          <w:rFonts w:ascii="Times New Roman"/>
          <w:b/>
          <w:i w:val="false"/>
          <w:color w:val="000000"/>
        </w:rPr>
        <w:t xml:space="preserve"> Ағымдағы оқу жылына сұратылып отырған мамандық немесе біліктілік бойынша бір</w:t>
      </w:r>
      <w:r>
        <w:br/>
      </w:r>
      <w:r>
        <w:rPr>
          <w:rFonts w:ascii="Times New Roman"/>
          <w:b/>
          <w:i w:val="false"/>
          <w:color w:val="000000"/>
        </w:rPr>
        <w:t>маманға кететін ең төменгі шығыс туралы мәліметтер *</w:t>
      </w:r>
    </w:p>
    <w:bookmarkEnd w:id="72"/>
    <w:p>
      <w:pPr>
        <w:spacing w:after="0"/>
        <w:ind w:left="0"/>
        <w:jc w:val="both"/>
      </w:pPr>
      <w:r>
        <w:rPr>
          <w:rFonts w:ascii="Times New Roman"/>
          <w:b w:val="false"/>
          <w:i w:val="false"/>
          <w:color w:val="ff0000"/>
          <w:sz w:val="28"/>
        </w:rPr>
        <w:t xml:space="preserve">
      Ескерту. 7-қосымша алып тасталды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5" w:id="73"/>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__________________________________________________________  (білім беру ұйымының атауы)  (______________ жағдай бойынша)</w:t>
      </w:r>
    </w:p>
    <w:bookmarkEnd w:id="73"/>
    <w:p>
      <w:pPr>
        <w:spacing w:after="0"/>
        <w:ind w:left="0"/>
        <w:jc w:val="both"/>
      </w:pPr>
      <w:r>
        <w:rPr>
          <w:rFonts w:ascii="Times New Roman"/>
          <w:b w:val="false"/>
          <w:i w:val="false"/>
          <w:color w:val="ff0000"/>
          <w:sz w:val="28"/>
        </w:rPr>
        <w:t xml:space="preserve">
      Ескерту. 8-қосымша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5186"/>
        <w:gridCol w:w="2773"/>
        <w:gridCol w:w="2171"/>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кадрларды даярлау бағыты бойынша оқу пәні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6" w:id="74"/>
    <w:p>
      <w:pPr>
        <w:spacing w:after="0"/>
        <w:ind w:left="0"/>
        <w:jc w:val="left"/>
      </w:pPr>
      <w:r>
        <w:rPr>
          <w:rFonts w:ascii="Times New Roman"/>
          <w:b/>
          <w:i w:val="false"/>
          <w:color w:val="000000"/>
        </w:rPr>
        <w:t xml:space="preserve"> Лицензияланатын кадрларды даярлау бағытына сәйкес алдыңғы деңгей бойынша лицензияның болуы туралы мәліметтер</w:t>
      </w:r>
    </w:p>
    <w:bookmarkEnd w:id="74"/>
    <w:p>
      <w:pPr>
        <w:spacing w:after="0"/>
        <w:ind w:left="0"/>
        <w:jc w:val="both"/>
      </w:pPr>
      <w:r>
        <w:rPr>
          <w:rFonts w:ascii="Times New Roman"/>
          <w:b w:val="false"/>
          <w:i w:val="false"/>
          <w:color w:val="ff0000"/>
          <w:sz w:val="28"/>
        </w:rPr>
        <w:t xml:space="preserve">
      Ескерту. 9-қосымша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449"/>
        <w:gridCol w:w="2449"/>
        <w:gridCol w:w="3325"/>
        <w:gridCol w:w="2451"/>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r>
              <w:br/>
            </w:r>
            <w:r>
              <w:rPr>
                <w:rFonts w:ascii="Times New Roman"/>
                <w:b w:val="false"/>
                <w:i w:val="false"/>
                <w:color w:val="000000"/>
                <w:sz w:val="20"/>
              </w:rPr>
              <w:t>№</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кадрларды даярлау бағытының атауы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кадрларды даярлау бағытының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 (қолы)</w:t>
      </w:r>
    </w:p>
    <w:p>
      <w:pPr>
        <w:spacing w:after="0"/>
        <w:ind w:left="0"/>
        <w:jc w:val="both"/>
      </w:pPr>
      <w:r>
        <w:rPr>
          <w:rFonts w:ascii="Times New Roman"/>
          <w:b w:val="false"/>
          <w:i w:val="false"/>
          <w:color w:val="000000"/>
          <w:sz w:val="28"/>
        </w:rPr>
        <w:t>
      Ескертпе*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 үшін, ақпарат сұратылып отырған кадрларды даярлау бағытының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7" w:id="75"/>
    <w:p>
      <w:pPr>
        <w:spacing w:after="0"/>
        <w:ind w:left="0"/>
        <w:jc w:val="left"/>
      </w:pPr>
      <w:r>
        <w:rPr>
          <w:rFonts w:ascii="Times New Roman"/>
          <w:b/>
          <w:i w:val="false"/>
          <w:color w:val="000000"/>
        </w:rPr>
        <w:t xml:space="preserve"> Жүргізетін пәннің бейініне сәйкес бес жылда бір рет кадрлардың біліктілігін арттыру</w:t>
      </w:r>
      <w:r>
        <w:br/>
      </w:r>
      <w:r>
        <w:rPr>
          <w:rFonts w:ascii="Times New Roman"/>
          <w:b/>
          <w:i w:val="false"/>
          <w:color w:val="000000"/>
        </w:rPr>
        <w:t>және қайта даярлаудан өткені туралы мәліметтер</w:t>
      </w:r>
    </w:p>
    <w:bookmarkEnd w:id="75"/>
    <w:p>
      <w:pPr>
        <w:spacing w:after="0"/>
        <w:ind w:left="0"/>
        <w:jc w:val="both"/>
      </w:pPr>
      <w:r>
        <w:rPr>
          <w:rFonts w:ascii="Times New Roman"/>
          <w:b w:val="false"/>
          <w:i w:val="false"/>
          <w:color w:val="ff0000"/>
          <w:sz w:val="28"/>
        </w:rPr>
        <w:t xml:space="preserve">
      Ескерту. 10-қосымша жаңа редакцияда - ҚР Білім және ғылым министрінің 25.03.2016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4091"/>
        <w:gridCol w:w="1307"/>
        <w:gridCol w:w="1671"/>
        <w:gridCol w:w="1308"/>
        <w:gridCol w:w="1308"/>
        <w:gridCol w:w="1308"/>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8" w:id="76"/>
    <w:p>
      <w:pPr>
        <w:spacing w:after="0"/>
        <w:ind w:left="0"/>
        <w:jc w:val="left"/>
      </w:pPr>
      <w:r>
        <w:rPr>
          <w:rFonts w:ascii="Times New Roman"/>
          <w:b/>
          <w:i w:val="false"/>
          <w:color w:val="000000"/>
        </w:rPr>
        <w:t xml:space="preserve"> Бір оқытушыға есептегенде студенттер контингентінің сәйкестігі туралы мәліметтер</w:t>
      </w:r>
    </w:p>
    <w:bookmarkEnd w:id="76"/>
    <w:p>
      <w:pPr>
        <w:spacing w:after="0"/>
        <w:ind w:left="0"/>
        <w:jc w:val="both"/>
      </w:pPr>
      <w:r>
        <w:rPr>
          <w:rFonts w:ascii="Times New Roman"/>
          <w:b w:val="false"/>
          <w:i w:val="false"/>
          <w:color w:val="ff0000"/>
          <w:sz w:val="28"/>
        </w:rPr>
        <w:t xml:space="preserve">
      Ескерту. 11-қосымша алып тасталды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9" w:id="77"/>
    <w:p>
      <w:pPr>
        <w:spacing w:after="0"/>
        <w:ind w:left="0"/>
        <w:jc w:val="left"/>
      </w:pPr>
      <w:r>
        <w:rPr>
          <w:rFonts w:ascii="Times New Roman"/>
          <w:b/>
          <w:i w:val="false"/>
          <w:color w:val="000000"/>
        </w:rPr>
        <w:t xml:space="preserve"> АҚ "Ұлттық ғылыми-техникалық ақпарат орталығында" тіркелген, жоғары оқу</w:t>
      </w:r>
      <w:r>
        <w:br/>
      </w:r>
      <w:r>
        <w:rPr>
          <w:rFonts w:ascii="Times New Roman"/>
          <w:b/>
          <w:i w:val="false"/>
          <w:color w:val="000000"/>
        </w:rPr>
        <w:t>орнының іргелі және қолданбалы тақырыптары көрсетілген, білім беру ұйымының</w:t>
      </w:r>
      <w:r>
        <w:br/>
      </w:r>
      <w:r>
        <w:rPr>
          <w:rFonts w:ascii="Times New Roman"/>
          <w:b/>
          <w:i w:val="false"/>
          <w:color w:val="000000"/>
        </w:rPr>
        <w:t>ғылыми-зерттеу жұмысы туралы мәліметтер</w:t>
      </w:r>
    </w:p>
    <w:bookmarkEnd w:id="77"/>
    <w:p>
      <w:pPr>
        <w:spacing w:after="0"/>
        <w:ind w:left="0"/>
        <w:jc w:val="both"/>
      </w:pPr>
      <w:r>
        <w:rPr>
          <w:rFonts w:ascii="Times New Roman"/>
          <w:b w:val="false"/>
          <w:i w:val="false"/>
          <w:color w:val="ff0000"/>
          <w:sz w:val="28"/>
        </w:rPr>
        <w:t xml:space="preserve">
      Ескерту. 12-қосымша алып тасталды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0" w:id="78"/>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78"/>
    <w:p>
      <w:pPr>
        <w:spacing w:after="0"/>
        <w:ind w:left="0"/>
        <w:jc w:val="both"/>
      </w:pPr>
      <w:r>
        <w:rPr>
          <w:rFonts w:ascii="Times New Roman"/>
          <w:b w:val="false"/>
          <w:i w:val="false"/>
          <w:color w:val="ff0000"/>
          <w:sz w:val="28"/>
        </w:rPr>
        <w:t xml:space="preserve">
      Ескерту. 13-қосымша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680"/>
        <w:gridCol w:w="6870"/>
        <w:gridCol w:w="1215"/>
        <w:gridCol w:w="456"/>
        <w:gridCol w:w="456"/>
        <w:gridCol w:w="456"/>
        <w:gridCol w:w="711"/>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6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немесе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1" w:id="79"/>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w:t>
      </w:r>
    </w:p>
    <w:bookmarkEnd w:id="79"/>
    <w:p>
      <w:pPr>
        <w:spacing w:after="0"/>
        <w:ind w:left="0"/>
        <w:jc w:val="both"/>
      </w:pPr>
      <w:r>
        <w:rPr>
          <w:rFonts w:ascii="Times New Roman"/>
          <w:b w:val="false"/>
          <w:i w:val="false"/>
          <w:color w:val="ff0000"/>
          <w:sz w:val="28"/>
        </w:rPr>
        <w:t xml:space="preserve">
      Ескерту. 14-қосымша жаңа редакцияда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7"/>
        <w:gridCol w:w="1096"/>
        <w:gridCol w:w="1706"/>
        <w:gridCol w:w="2821"/>
      </w:tblGrid>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ақпарат сұратылып отырған кадрларды даярлау бағытының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2" w:id="80"/>
    <w:p>
      <w:pPr>
        <w:spacing w:after="0"/>
        <w:ind w:left="0"/>
        <w:jc w:val="left"/>
      </w:pPr>
      <w:r>
        <w:rPr>
          <w:rFonts w:ascii="Times New Roman"/>
          <w:b/>
          <w:i w:val="false"/>
          <w:color w:val="000000"/>
        </w:rPr>
        <w:t xml:space="preserve"> Шетелдік ғалымдар туралы туралы мәліметтер</w:t>
      </w:r>
    </w:p>
    <w:bookmarkEnd w:id="80"/>
    <w:p>
      <w:pPr>
        <w:spacing w:after="0"/>
        <w:ind w:left="0"/>
        <w:jc w:val="both"/>
      </w:pPr>
      <w:r>
        <w:rPr>
          <w:rFonts w:ascii="Times New Roman"/>
          <w:b w:val="false"/>
          <w:i w:val="false"/>
          <w:color w:val="ff0000"/>
          <w:sz w:val="28"/>
        </w:rPr>
        <w:t xml:space="preserve">
      Ескерту. 15-қосымша алып тасталды – ҚР Білім және ғылым министрінің 25.01.2019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Мамандандырылған ғылыми-техникалық, ғылыми-әдістемелік, клиникалық,</w:t>
      </w:r>
      <w:r>
        <w:br/>
      </w:r>
      <w:r>
        <w:rPr>
          <w:rFonts w:ascii="Times New Roman"/>
          <w:b/>
          <w:i w:val="false"/>
          <w:color w:val="000000"/>
        </w:rPr>
        <w:t>эксперименталдық базалардың болуы туралы мәліметтер*</w:t>
      </w:r>
    </w:p>
    <w:p>
      <w:pPr>
        <w:spacing w:after="0"/>
        <w:ind w:left="0"/>
        <w:jc w:val="both"/>
      </w:pPr>
      <w:r>
        <w:rPr>
          <w:rFonts w:ascii="Times New Roman"/>
          <w:b w:val="false"/>
          <w:i w:val="false"/>
          <w:color w:val="ff0000"/>
          <w:sz w:val="28"/>
        </w:rPr>
        <w:t xml:space="preserve">
      Ескерту. Алып тасталды - ҚР Білім және ғылым министрінің 25.03.2016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