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d499" w14:textId="d52d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қорғаудың мемлекеттік жүйесін ұйымдастыру және оның қызметі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24 ақпандағы № 149 бұйрығы. Қазақстан Республикасының Әділет министрлігінде 2015 жылы 20 мамырда № 11097 тіркелді.</w:t>
      </w:r>
    </w:p>
    <w:p>
      <w:pPr>
        <w:spacing w:after="0"/>
        <w:ind w:left="0"/>
        <w:jc w:val="both"/>
      </w:pPr>
      <w:bookmarkStart w:name="z17" w:id="0"/>
      <w:r>
        <w:rPr>
          <w:rFonts w:ascii="Times New Roman"/>
          <w:b w:val="false"/>
          <w:i w:val="false"/>
          <w:color w:val="000000"/>
          <w:sz w:val="28"/>
        </w:rPr>
        <w:t xml:space="preserve">
      "Қазақстан Республикасының "Азаматтық қорғау туралы"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48)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15.08.2025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
    <w:p>
      <w:pPr>
        <w:spacing w:after="0"/>
        <w:ind w:left="0"/>
        <w:jc w:val="both"/>
      </w:pPr>
      <w:r>
        <w:rPr>
          <w:rFonts w:ascii="Times New Roman"/>
          <w:b w:val="false"/>
          <w:i w:val="false"/>
          <w:color w:val="000000"/>
          <w:sz w:val="28"/>
        </w:rPr>
        <w:t xml:space="preserve">
      1. Қоса беріліп отырған Азаматтық қорғаудың мемлекеттік жүйесін ұйымдастыру және оның қызметі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9" w:id="2"/>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(В.В. Петров) заңнамада белгіленген тәртіппен: </w:t>
      </w:r>
    </w:p>
    <w:bookmarkEnd w:id="2"/>
    <w:bookmarkStart w:name="z20"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3"/>
    <w:bookmarkStart w:name="z21" w:id="4"/>
    <w:p>
      <w:pPr>
        <w:spacing w:after="0"/>
        <w:ind w:left="0"/>
        <w:jc w:val="both"/>
      </w:pPr>
      <w:r>
        <w:rPr>
          <w:rFonts w:ascii="Times New Roman"/>
          <w:b w:val="false"/>
          <w:i w:val="false"/>
          <w:color w:val="000000"/>
          <w:sz w:val="28"/>
        </w:rPr>
        <w:t>
      2) осы бұйрықты мемлекеттiк тiркегеннен кейін күнтiзбелiк он күн iшiнде оны мерзiмдi баспа басылымдарында және "Әдiлет" ақпараттық-құқықтық жүйесiнде ресми жариялауға жіберуді;</w:t>
      </w:r>
    </w:p>
    <w:bookmarkEnd w:id="4"/>
    <w:bookmarkStart w:name="z22" w:id="5"/>
    <w:p>
      <w:pPr>
        <w:spacing w:after="0"/>
        <w:ind w:left="0"/>
        <w:jc w:val="both"/>
      </w:pPr>
      <w:r>
        <w:rPr>
          <w:rFonts w:ascii="Times New Roman"/>
          <w:b w:val="false"/>
          <w:i w:val="false"/>
          <w:color w:val="000000"/>
          <w:sz w:val="28"/>
        </w:rPr>
        <w:t xml:space="preserve">
      3) осы бұйрықты Қазақстан Республикасы Iшкi iстер министрлiгiнiң интернет-ресурсына орналастыруды қамтамасыз етсiн. </w:t>
      </w:r>
    </w:p>
    <w:bookmarkEnd w:id="5"/>
    <w:bookmarkStart w:name="z23"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24"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_________________ А. Мамытбеков   </w:t>
      </w:r>
    </w:p>
    <w:p>
      <w:pPr>
        <w:spacing w:after="0"/>
        <w:ind w:left="0"/>
        <w:jc w:val="both"/>
      </w:pPr>
      <w:r>
        <w:rPr>
          <w:rFonts w:ascii="Times New Roman"/>
          <w:b w:val="false"/>
          <w:i w:val="false"/>
          <w:color w:val="000000"/>
          <w:sz w:val="28"/>
        </w:rPr>
        <w:t>
      2015 жылғы 2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_________________ Т. Дүйсенова   </w:t>
      </w:r>
    </w:p>
    <w:p>
      <w:pPr>
        <w:spacing w:after="0"/>
        <w:ind w:left="0"/>
        <w:jc w:val="both"/>
      </w:pPr>
      <w:r>
        <w:rPr>
          <w:rFonts w:ascii="Times New Roman"/>
          <w:b w:val="false"/>
          <w:i w:val="false"/>
          <w:color w:val="000000"/>
          <w:sz w:val="28"/>
        </w:rPr>
        <w:t>
      2015 жылғы 1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 Б. Сұлтанов   </w:t>
      </w:r>
    </w:p>
    <w:p>
      <w:pPr>
        <w:spacing w:after="0"/>
        <w:ind w:left="0"/>
        <w:jc w:val="both"/>
      </w:pPr>
      <w:r>
        <w:rPr>
          <w:rFonts w:ascii="Times New Roman"/>
          <w:b w:val="false"/>
          <w:i w:val="false"/>
          <w:color w:val="000000"/>
          <w:sz w:val="28"/>
        </w:rPr>
        <w:t>
      2015 жылғы 7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_________________ Е. Ыдырысов   </w:t>
      </w:r>
    </w:p>
    <w:p>
      <w:pPr>
        <w:spacing w:after="0"/>
        <w:ind w:left="0"/>
        <w:jc w:val="both"/>
      </w:pPr>
      <w:r>
        <w:rPr>
          <w:rFonts w:ascii="Times New Roman"/>
          <w:b w:val="false"/>
          <w:i w:val="false"/>
          <w:color w:val="000000"/>
          <w:sz w:val="28"/>
        </w:rPr>
        <w:t>
      2015 жылғы 8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 В. Школьник   </w:t>
      </w:r>
    </w:p>
    <w:p>
      <w:pPr>
        <w:spacing w:after="0"/>
        <w:ind w:left="0"/>
        <w:jc w:val="both"/>
      </w:pPr>
      <w:r>
        <w:rPr>
          <w:rFonts w:ascii="Times New Roman"/>
          <w:b w:val="false"/>
          <w:i w:val="false"/>
          <w:color w:val="000000"/>
          <w:sz w:val="28"/>
        </w:rPr>
        <w:t>
      2015 жылғы 16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_________________ А. Сәрінжіпов   </w:t>
      </w:r>
    </w:p>
    <w:p>
      <w:pPr>
        <w:spacing w:after="0"/>
        <w:ind w:left="0"/>
        <w:jc w:val="both"/>
      </w:pPr>
      <w:r>
        <w:rPr>
          <w:rFonts w:ascii="Times New Roman"/>
          <w:b w:val="false"/>
          <w:i w:val="false"/>
          <w:color w:val="000000"/>
          <w:sz w:val="28"/>
        </w:rPr>
        <w:t>
      2015 жылғы 18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 Ә. Исекешев   </w:t>
      </w:r>
    </w:p>
    <w:p>
      <w:pPr>
        <w:spacing w:after="0"/>
        <w:ind w:left="0"/>
        <w:jc w:val="both"/>
      </w:pPr>
      <w:r>
        <w:rPr>
          <w:rFonts w:ascii="Times New Roman"/>
          <w:b w:val="false"/>
          <w:i w:val="false"/>
          <w:color w:val="000000"/>
          <w:sz w:val="28"/>
        </w:rPr>
        <w:t>
      2015 жылғы 20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_______________ И. Тасмағамбетов   </w:t>
      </w:r>
    </w:p>
    <w:p>
      <w:pPr>
        <w:spacing w:after="0"/>
        <w:ind w:left="0"/>
        <w:jc w:val="both"/>
      </w:pPr>
      <w:r>
        <w:rPr>
          <w:rFonts w:ascii="Times New Roman"/>
          <w:b w:val="false"/>
          <w:i w:val="false"/>
          <w:color w:val="000000"/>
          <w:sz w:val="28"/>
        </w:rPr>
        <w:t>
      2015 жылғы 26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2015 жылғы 12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149 бұйрығымен</w:t>
            </w:r>
            <w:r>
              <w:br/>
            </w:r>
            <w:r>
              <w:rPr>
                <w:rFonts w:ascii="Times New Roman"/>
                <w:b w:val="false"/>
                <w:i w:val="false"/>
                <w:color w:val="000000"/>
                <w:sz w:val="20"/>
              </w:rPr>
              <w:t>бекітілген</w:t>
            </w:r>
          </w:p>
        </w:tc>
      </w:tr>
    </w:tbl>
    <w:bookmarkStart w:name="z2" w:id="8"/>
    <w:p>
      <w:pPr>
        <w:spacing w:after="0"/>
        <w:ind w:left="0"/>
        <w:jc w:val="left"/>
      </w:pPr>
      <w:r>
        <w:rPr>
          <w:rFonts w:ascii="Times New Roman"/>
          <w:b/>
          <w:i w:val="false"/>
          <w:color w:val="000000"/>
        </w:rPr>
        <w:t xml:space="preserve"> Азаматтық қорғаудың мемлекеттік жүйесін ұйымдастыру және оның қызметі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м.а. 26.12.2024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9"/>
    <w:p>
      <w:pPr>
        <w:spacing w:after="0"/>
        <w:ind w:left="0"/>
        <w:jc w:val="left"/>
      </w:pPr>
      <w:r>
        <w:rPr>
          <w:rFonts w:ascii="Times New Roman"/>
          <w:b/>
          <w:i w:val="false"/>
          <w:color w:val="000000"/>
        </w:rPr>
        <w:t xml:space="preserve"> 1-тарау. Жалпы ережелер</w:t>
      </w:r>
    </w:p>
    <w:bookmarkEnd w:id="9"/>
    <w:bookmarkStart w:name="z26" w:id="10"/>
    <w:p>
      <w:pPr>
        <w:spacing w:after="0"/>
        <w:ind w:left="0"/>
        <w:jc w:val="both"/>
      </w:pPr>
      <w:r>
        <w:rPr>
          <w:rFonts w:ascii="Times New Roman"/>
          <w:b w:val="false"/>
          <w:i w:val="false"/>
          <w:color w:val="000000"/>
          <w:sz w:val="28"/>
        </w:rPr>
        <w:t xml:space="preserve">
      1. Осы Азаматтық қорғау мемлекеттік жүйесінің қызметін ұйымдастыру қағидалары (бұдан әрі – Қағидалар) "Азаматтық қорғау туралы" Қазақстан Республикасы Заңының (бұдан әрі – Заң) 12-бабының </w:t>
      </w:r>
      <w:r>
        <w:rPr>
          <w:rFonts w:ascii="Times New Roman"/>
          <w:b w:val="false"/>
          <w:i w:val="false"/>
          <w:color w:val="000000"/>
          <w:sz w:val="28"/>
        </w:rPr>
        <w:t>1-тармағының</w:t>
      </w:r>
      <w:r>
        <w:rPr>
          <w:rFonts w:ascii="Times New Roman"/>
          <w:b w:val="false"/>
          <w:i w:val="false"/>
          <w:color w:val="000000"/>
          <w:sz w:val="28"/>
        </w:rPr>
        <w:t xml:space="preserve"> 48) тармақшасына сәйкес әзірленді және Қазақстан Республикасындағы азаматтық қорғаудың мемлекеттік жүйесінің негізгі міндеттерін, құрылымын және қызметін ұйымдастыру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15.08.2025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1"/>
    <w:p>
      <w:pPr>
        <w:spacing w:after="0"/>
        <w:ind w:left="0"/>
        <w:jc w:val="both"/>
      </w:pPr>
      <w:r>
        <w:rPr>
          <w:rFonts w:ascii="Times New Roman"/>
          <w:b w:val="false"/>
          <w:i w:val="false"/>
          <w:color w:val="000000"/>
          <w:sz w:val="28"/>
        </w:rPr>
        <w:t>
      2. Азаматтық қорғаудың мемлекеттiк жүйесi (бұдан әрі – АҚМЖ) – Қазақстан Республикасының халқын, объектілері мен аумағын төтенше жағдайлар мен әскери қақтығыстар кезінде немесе осы қақтығыстар салдарынан туындайтын қауіптерден қорғау жөніндегі жалпымемлекеттік іс-шаралар кешенін іске асыруға арналған, азаматтық қорғаудың басқару органдарының, күштері мен құралдарының жиынтығы.</w:t>
      </w:r>
    </w:p>
    <w:bookmarkEnd w:id="11"/>
    <w:p>
      <w:pPr>
        <w:spacing w:after="0"/>
        <w:ind w:left="0"/>
        <w:jc w:val="both"/>
      </w:pPr>
      <w:r>
        <w:rPr>
          <w:rFonts w:ascii="Times New Roman"/>
          <w:b w:val="false"/>
          <w:i w:val="false"/>
          <w:color w:val="000000"/>
          <w:sz w:val="28"/>
        </w:rPr>
        <w:t>
      Әлеуметтiк сипаттағы төтенше жағдайлардың, ұлтаралық қақтығыстардың, діни экстремизм және терроризмнің алдын алу АҚМЖ құзыретiне кiрмейдi.</w:t>
      </w:r>
    </w:p>
    <w:bookmarkStart w:name="z28" w:id="12"/>
    <w:p>
      <w:pPr>
        <w:spacing w:after="0"/>
        <w:ind w:left="0"/>
        <w:jc w:val="both"/>
      </w:pPr>
      <w:r>
        <w:rPr>
          <w:rFonts w:ascii="Times New Roman"/>
          <w:b w:val="false"/>
          <w:i w:val="false"/>
          <w:color w:val="000000"/>
          <w:sz w:val="28"/>
        </w:rPr>
        <w:t xml:space="preserve">
      3. АҚМЖ негізгі мiндеттерi Заңның 3-бабының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w:t>
      </w:r>
    </w:p>
    <w:bookmarkEnd w:id="12"/>
    <w:bookmarkStart w:name="z29" w:id="13"/>
    <w:p>
      <w:pPr>
        <w:spacing w:after="0"/>
        <w:ind w:left="0"/>
        <w:jc w:val="left"/>
      </w:pPr>
      <w:r>
        <w:rPr>
          <w:rFonts w:ascii="Times New Roman"/>
          <w:b/>
          <w:i w:val="false"/>
          <w:color w:val="000000"/>
        </w:rPr>
        <w:t xml:space="preserve"> 2-тарау. АҚМЖ құрамы</w:t>
      </w:r>
    </w:p>
    <w:bookmarkEnd w:id="13"/>
    <w:bookmarkStart w:name="z30" w:id="14"/>
    <w:p>
      <w:pPr>
        <w:spacing w:after="0"/>
        <w:ind w:left="0"/>
        <w:jc w:val="both"/>
      </w:pPr>
      <w:r>
        <w:rPr>
          <w:rFonts w:ascii="Times New Roman"/>
          <w:b w:val="false"/>
          <w:i w:val="false"/>
          <w:color w:val="000000"/>
          <w:sz w:val="28"/>
        </w:rPr>
        <w:t>
      4. АҚМЖ аумақтық және салалық кіші жүйелерді қамтиды және олардың үш деңгейі бар: республикалық, аумақтық және объектілік.</w:t>
      </w:r>
    </w:p>
    <w:bookmarkEnd w:id="14"/>
    <w:bookmarkStart w:name="z31" w:id="15"/>
    <w:p>
      <w:pPr>
        <w:spacing w:after="0"/>
        <w:ind w:left="0"/>
        <w:jc w:val="both"/>
      </w:pPr>
      <w:r>
        <w:rPr>
          <w:rFonts w:ascii="Times New Roman"/>
          <w:b w:val="false"/>
          <w:i w:val="false"/>
          <w:color w:val="000000"/>
          <w:sz w:val="28"/>
        </w:rPr>
        <w:t>
      5. АҚМЖ аумақтық кіші жүйелері қабылданған әкімшілік-аумақтық бөлініске сәйкес келеді. Әрбір аумақтық кіші жүйе ведомстволық бағынысты аумақта азаматтық қорғау іс шараларын ұйымдастыруға және жүргізуге арналған және мыналарды:</w:t>
      </w:r>
    </w:p>
    <w:bookmarkEnd w:id="15"/>
    <w:p>
      <w:pPr>
        <w:spacing w:after="0"/>
        <w:ind w:left="0"/>
        <w:jc w:val="both"/>
      </w:pPr>
      <w:r>
        <w:rPr>
          <w:rFonts w:ascii="Times New Roman"/>
          <w:b w:val="false"/>
          <w:i w:val="false"/>
          <w:color w:val="000000"/>
          <w:sz w:val="28"/>
        </w:rPr>
        <w:t>
      азаматтық қорғауды басқару органдарын;</w:t>
      </w:r>
    </w:p>
    <w:p>
      <w:pPr>
        <w:spacing w:after="0"/>
        <w:ind w:left="0"/>
        <w:jc w:val="both"/>
      </w:pPr>
      <w:r>
        <w:rPr>
          <w:rFonts w:ascii="Times New Roman"/>
          <w:b w:val="false"/>
          <w:i w:val="false"/>
          <w:color w:val="000000"/>
          <w:sz w:val="28"/>
        </w:rPr>
        <w:t>
      басқару пункттері, кезекші – диспетчерлік қызметтерін;</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комиссияларын;</w:t>
      </w:r>
    </w:p>
    <w:p>
      <w:pPr>
        <w:spacing w:after="0"/>
        <w:ind w:left="0"/>
        <w:jc w:val="both"/>
      </w:pPr>
      <w:r>
        <w:rPr>
          <w:rFonts w:ascii="Times New Roman"/>
          <w:b w:val="false"/>
          <w:i w:val="false"/>
          <w:color w:val="000000"/>
          <w:sz w:val="28"/>
        </w:rPr>
        <w:t>
      азаматтық қорғау күштері мен құралдарын;</w:t>
      </w:r>
    </w:p>
    <w:p>
      <w:pPr>
        <w:spacing w:after="0"/>
        <w:ind w:left="0"/>
        <w:jc w:val="both"/>
      </w:pPr>
      <w:r>
        <w:rPr>
          <w:rFonts w:ascii="Times New Roman"/>
          <w:b w:val="false"/>
          <w:i w:val="false"/>
          <w:color w:val="000000"/>
          <w:sz w:val="28"/>
        </w:rPr>
        <w:t>
      эвакуациялық және эвакуациялық қабылдау комиссияларын;</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жүйелерін қамтиды.</w:t>
      </w:r>
    </w:p>
    <w:bookmarkStart w:name="z32" w:id="16"/>
    <w:p>
      <w:pPr>
        <w:spacing w:after="0"/>
        <w:ind w:left="0"/>
        <w:jc w:val="both"/>
      </w:pPr>
      <w:r>
        <w:rPr>
          <w:rFonts w:ascii="Times New Roman"/>
          <w:b w:val="false"/>
          <w:i w:val="false"/>
          <w:color w:val="000000"/>
          <w:sz w:val="28"/>
        </w:rPr>
        <w:t xml:space="preserve">
      6. Салалық ішкі жүйелер: </w:t>
      </w:r>
    </w:p>
    <w:bookmarkEnd w:id="16"/>
    <w:p>
      <w:pPr>
        <w:spacing w:after="0"/>
        <w:ind w:left="0"/>
        <w:jc w:val="both"/>
      </w:pPr>
      <w:r>
        <w:rPr>
          <w:rFonts w:ascii="Times New Roman"/>
          <w:b w:val="false"/>
          <w:i w:val="false"/>
          <w:color w:val="000000"/>
          <w:sz w:val="28"/>
        </w:rPr>
        <w:t xml:space="preserve">
      азаматтық қорғау іс-шараларын орындау бойынша жұмысты ұйымдастыру үшін өз құзыреті шегінде орталық атқарушы органдарда; </w:t>
      </w:r>
    </w:p>
    <w:p>
      <w:pPr>
        <w:spacing w:after="0"/>
        <w:ind w:left="0"/>
        <w:jc w:val="both"/>
      </w:pPr>
      <w:r>
        <w:rPr>
          <w:rFonts w:ascii="Times New Roman"/>
          <w:b w:val="false"/>
          <w:i w:val="false"/>
          <w:color w:val="000000"/>
          <w:sz w:val="28"/>
        </w:rPr>
        <w:t>
      азаматтық қорғаныс іс-шараларын орындау үшін өз құзыреті шегінде Қазақстан Республикасы Президентіне тікелей бағынатын және есеп беретін мемлекеттік органдарда құрылады.</w:t>
      </w:r>
    </w:p>
    <w:p>
      <w:pPr>
        <w:spacing w:after="0"/>
        <w:ind w:left="0"/>
        <w:jc w:val="both"/>
      </w:pPr>
      <w:r>
        <w:rPr>
          <w:rFonts w:ascii="Times New Roman"/>
          <w:b w:val="false"/>
          <w:i w:val="false"/>
          <w:color w:val="000000"/>
          <w:sz w:val="28"/>
        </w:rPr>
        <w:t>
      Салалық ішкі жүйе, оның құрылымына негізделген сілтемелер мыналарды:</w:t>
      </w:r>
    </w:p>
    <w:p>
      <w:pPr>
        <w:spacing w:after="0"/>
        <w:ind w:left="0"/>
        <w:jc w:val="both"/>
      </w:pPr>
      <w:r>
        <w:rPr>
          <w:rFonts w:ascii="Times New Roman"/>
          <w:b w:val="false"/>
          <w:i w:val="false"/>
          <w:color w:val="000000"/>
          <w:sz w:val="28"/>
        </w:rPr>
        <w:t>
      азаматтық қорғауды басқару органдарын;</w:t>
      </w:r>
    </w:p>
    <w:p>
      <w:pPr>
        <w:spacing w:after="0"/>
        <w:ind w:left="0"/>
        <w:jc w:val="both"/>
      </w:pPr>
      <w:r>
        <w:rPr>
          <w:rFonts w:ascii="Times New Roman"/>
          <w:b w:val="false"/>
          <w:i w:val="false"/>
          <w:color w:val="000000"/>
          <w:sz w:val="28"/>
        </w:rPr>
        <w:t>
      басқару пункттерін;</w:t>
      </w:r>
    </w:p>
    <w:p>
      <w:pPr>
        <w:spacing w:after="0"/>
        <w:ind w:left="0"/>
        <w:jc w:val="both"/>
      </w:pPr>
      <w:r>
        <w:rPr>
          <w:rFonts w:ascii="Times New Roman"/>
          <w:b w:val="false"/>
          <w:i w:val="false"/>
          <w:color w:val="000000"/>
          <w:sz w:val="28"/>
        </w:rPr>
        <w:t>
      азаматтық қорғау күштері мен құралдарын;</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жүйелерін;</w:t>
      </w:r>
    </w:p>
    <w:p>
      <w:pPr>
        <w:spacing w:after="0"/>
        <w:ind w:left="0"/>
        <w:jc w:val="both"/>
      </w:pPr>
      <w:r>
        <w:rPr>
          <w:rFonts w:ascii="Times New Roman"/>
          <w:b w:val="false"/>
          <w:i w:val="false"/>
          <w:color w:val="000000"/>
          <w:sz w:val="28"/>
        </w:rPr>
        <w:t>
      кезекші-диспетчерлік қызметтерін;</w:t>
      </w:r>
    </w:p>
    <w:p>
      <w:pPr>
        <w:spacing w:after="0"/>
        <w:ind w:left="0"/>
        <w:jc w:val="both"/>
      </w:pPr>
      <w:r>
        <w:rPr>
          <w:rFonts w:ascii="Times New Roman"/>
          <w:b w:val="false"/>
          <w:i w:val="false"/>
          <w:color w:val="000000"/>
          <w:sz w:val="28"/>
        </w:rPr>
        <w:t>
      төтенше жағдайларды бақылау, бақылау және болжау қызметтерін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15.08.2025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7. Республикалық деңгейде:</w:t>
      </w:r>
    </w:p>
    <w:bookmarkEnd w:id="17"/>
    <w:p>
      <w:pPr>
        <w:spacing w:after="0"/>
        <w:ind w:left="0"/>
        <w:jc w:val="both"/>
      </w:pPr>
      <w:r>
        <w:rPr>
          <w:rFonts w:ascii="Times New Roman"/>
          <w:b w:val="false"/>
          <w:i w:val="false"/>
          <w:color w:val="000000"/>
          <w:sz w:val="28"/>
        </w:rPr>
        <w:t>
      Жаһандық немесе өңірлік ауқымдағы төтенше жағдайларды және олардың салдарын жою жөніндегі республикалық жедел штаб;</w:t>
      </w:r>
    </w:p>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басқару пункттері, жедел-кезекші қызметтер;</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азаматтық қорғау күштері мен құралдары;</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15.08.2025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8"/>
    <w:p>
      <w:pPr>
        <w:spacing w:after="0"/>
        <w:ind w:left="0"/>
        <w:jc w:val="both"/>
      </w:pPr>
      <w:r>
        <w:rPr>
          <w:rFonts w:ascii="Times New Roman"/>
          <w:b w:val="false"/>
          <w:i w:val="false"/>
          <w:color w:val="000000"/>
          <w:sz w:val="28"/>
        </w:rPr>
        <w:t>
      8. Аумақтық деңгейде:</w:t>
      </w:r>
    </w:p>
    <w:bookmarkEnd w:id="18"/>
    <w:p>
      <w:pPr>
        <w:spacing w:after="0"/>
        <w:ind w:left="0"/>
        <w:jc w:val="both"/>
      </w:pPr>
      <w:r>
        <w:rPr>
          <w:rFonts w:ascii="Times New Roman"/>
          <w:b w:val="false"/>
          <w:i w:val="false"/>
          <w:color w:val="000000"/>
          <w:sz w:val="28"/>
        </w:rPr>
        <w:t>
      азаматтық қорғауды басқару органдары;</w:t>
      </w:r>
    </w:p>
    <w:p>
      <w:pPr>
        <w:spacing w:after="0"/>
        <w:ind w:left="0"/>
        <w:jc w:val="both"/>
      </w:pPr>
      <w:r>
        <w:rPr>
          <w:rFonts w:ascii="Times New Roman"/>
          <w:b w:val="false"/>
          <w:i w:val="false"/>
          <w:color w:val="000000"/>
          <w:sz w:val="28"/>
        </w:rPr>
        <w:t>
      басқару пункттері, жедел-кезекші қызметтер;</w:t>
      </w:r>
    </w:p>
    <w:p>
      <w:pPr>
        <w:spacing w:after="0"/>
        <w:ind w:left="0"/>
        <w:jc w:val="both"/>
      </w:pPr>
      <w:r>
        <w:rPr>
          <w:rFonts w:ascii="Times New Roman"/>
          <w:b w:val="false"/>
          <w:i w:val="false"/>
          <w:color w:val="000000"/>
          <w:sz w:val="28"/>
        </w:rPr>
        <w:t>
      консультативтік-кеңесші органдар – төтенше жағдайлардың алдын алу және оларды жою жөніндегі комиссиялар;</w:t>
      </w:r>
    </w:p>
    <w:p>
      <w:pPr>
        <w:spacing w:after="0"/>
        <w:ind w:left="0"/>
        <w:jc w:val="both"/>
      </w:pPr>
      <w:r>
        <w:rPr>
          <w:rFonts w:ascii="Times New Roman"/>
          <w:b w:val="false"/>
          <w:i w:val="false"/>
          <w:color w:val="000000"/>
          <w:sz w:val="28"/>
        </w:rPr>
        <w:t>
      азаматтық қорғау күштері мен құралдары;</w:t>
      </w:r>
    </w:p>
    <w:p>
      <w:pPr>
        <w:spacing w:after="0"/>
        <w:ind w:left="0"/>
        <w:jc w:val="both"/>
      </w:pPr>
      <w:r>
        <w:rPr>
          <w:rFonts w:ascii="Times New Roman"/>
          <w:b w:val="false"/>
          <w:i w:val="false"/>
          <w:color w:val="000000"/>
          <w:sz w:val="28"/>
        </w:rPr>
        <w:t>
      байланыс, құлақтандыру және ақпараттық қамтамасыз ету жүйелері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15.08.2025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9"/>
    <w:p>
      <w:pPr>
        <w:spacing w:after="0"/>
        <w:ind w:left="0"/>
        <w:jc w:val="both"/>
      </w:pPr>
      <w:r>
        <w:rPr>
          <w:rFonts w:ascii="Times New Roman"/>
          <w:b w:val="false"/>
          <w:i w:val="false"/>
          <w:color w:val="000000"/>
          <w:sz w:val="28"/>
        </w:rPr>
        <w:t>
      9. Объектілік деңгейде:</w:t>
      </w:r>
    </w:p>
    <w:bookmarkEnd w:id="19"/>
    <w:p>
      <w:pPr>
        <w:spacing w:after="0"/>
        <w:ind w:left="0"/>
        <w:jc w:val="both"/>
      </w:pPr>
      <w:r>
        <w:rPr>
          <w:rFonts w:ascii="Times New Roman"/>
          <w:b w:val="false"/>
          <w:i w:val="false"/>
          <w:color w:val="000000"/>
          <w:sz w:val="28"/>
        </w:rPr>
        <w:t>
      азаматтық қорғаудың басқару органдары;</w:t>
      </w:r>
    </w:p>
    <w:p>
      <w:pPr>
        <w:spacing w:after="0"/>
        <w:ind w:left="0"/>
        <w:jc w:val="both"/>
      </w:pPr>
      <w:r>
        <w:rPr>
          <w:rFonts w:ascii="Times New Roman"/>
          <w:b w:val="false"/>
          <w:i w:val="false"/>
          <w:color w:val="000000"/>
          <w:sz w:val="28"/>
        </w:rPr>
        <w:t>
      құлақтандыру жүйелері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15.08.2025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xml:space="preserve">
      10. АҚМЖ-ға басшылық Заңның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Төтенше жағдайлар министрінің 15.08.2025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12. Азаматтық қорғау басқармасы органдарының басшылары АҚМЖ кіші жүйелері мен буындарының жұмыс істеуін басқаруды және бақылауды жүзеге асырады.</w:t>
      </w:r>
    </w:p>
    <w:bookmarkEnd w:id="21"/>
    <w:p>
      <w:pPr>
        <w:spacing w:after="0"/>
        <w:ind w:left="0"/>
        <w:jc w:val="both"/>
      </w:pPr>
      <w:r>
        <w:rPr>
          <w:rFonts w:ascii="Times New Roman"/>
          <w:b w:val="false"/>
          <w:i w:val="false"/>
          <w:color w:val="000000"/>
          <w:sz w:val="28"/>
        </w:rPr>
        <w:t>
      Азаматтық қорғаудың басқару органдарын орналастыру басқару пункттерінде жүзеге асырылады пайдалануға үнемі дайындықта сақталады.</w:t>
      </w:r>
    </w:p>
    <w:bookmarkStart w:name="z39" w:id="22"/>
    <w:p>
      <w:pPr>
        <w:spacing w:after="0"/>
        <w:ind w:left="0"/>
        <w:jc w:val="both"/>
      </w:pPr>
      <w:r>
        <w:rPr>
          <w:rFonts w:ascii="Times New Roman"/>
          <w:b w:val="false"/>
          <w:i w:val="false"/>
          <w:color w:val="000000"/>
          <w:sz w:val="28"/>
        </w:rPr>
        <w:t>
      13. Табиғи және техногендік сипаттағы төтенше жағдайларды бақылау, жағдайды бақылау және болжау қызметтері мыналардан тұрады:</w:t>
      </w:r>
    </w:p>
    <w:bookmarkEnd w:id="22"/>
    <w:p>
      <w:pPr>
        <w:spacing w:after="0"/>
        <w:ind w:left="0"/>
        <w:jc w:val="both"/>
      </w:pPr>
      <w:r>
        <w:rPr>
          <w:rFonts w:ascii="Times New Roman"/>
          <w:b w:val="false"/>
          <w:i w:val="false"/>
          <w:color w:val="000000"/>
          <w:sz w:val="28"/>
        </w:rPr>
        <w:t>
      1) командалық орталықтардың бөлімшелерін, оның ішінде сейсмологиялық байқаулардың республикалық желісін, сондай-ақ азаматтық қорғау саласындағы уәкілетті органның сел, сырғыма және көшкін мониторингі қызметтері;</w:t>
      </w:r>
    </w:p>
    <w:p>
      <w:pPr>
        <w:spacing w:after="0"/>
        <w:ind w:left="0"/>
        <w:jc w:val="both"/>
      </w:pPr>
      <w:r>
        <w:rPr>
          <w:rFonts w:ascii="Times New Roman"/>
          <w:b w:val="false"/>
          <w:i w:val="false"/>
          <w:color w:val="000000"/>
          <w:sz w:val="28"/>
        </w:rPr>
        <w:t>
      2) республикалық, облыстық, қалалық және аудандық азаматтық қорғау қызметтерінің, сондай-ақ жергілікті атқарушы органдардың кезекші-диспетчерлік қызметтері;</w:t>
      </w:r>
    </w:p>
    <w:p>
      <w:pPr>
        <w:spacing w:after="0"/>
        <w:ind w:left="0"/>
        <w:jc w:val="both"/>
      </w:pPr>
      <w:r>
        <w:rPr>
          <w:rFonts w:ascii="Times New Roman"/>
          <w:b w:val="false"/>
          <w:i w:val="false"/>
          <w:color w:val="000000"/>
          <w:sz w:val="28"/>
        </w:rPr>
        <w:t>
      3) қауіпті өндірістік объектілердің кезекші-диспетчерлік қызметтері;</w:t>
      </w:r>
    </w:p>
    <w:p>
      <w:pPr>
        <w:spacing w:after="0"/>
        <w:ind w:left="0"/>
        <w:jc w:val="both"/>
      </w:pPr>
      <w:r>
        <w:rPr>
          <w:rFonts w:ascii="Times New Roman"/>
          <w:b w:val="false"/>
          <w:i w:val="false"/>
          <w:color w:val="000000"/>
          <w:sz w:val="28"/>
        </w:rPr>
        <w:t>
      4) атом энергиясын пайдалану саласындағы уәкілетті органның радиациялық және ядролық қауіпсіздікті бақылау мен мемлекеттік бақылау және қадағалау қызметтері;</w:t>
      </w:r>
    </w:p>
    <w:p>
      <w:pPr>
        <w:spacing w:after="0"/>
        <w:ind w:left="0"/>
        <w:jc w:val="both"/>
      </w:pPr>
      <w:r>
        <w:rPr>
          <w:rFonts w:ascii="Times New Roman"/>
          <w:b w:val="false"/>
          <w:i w:val="false"/>
          <w:color w:val="000000"/>
          <w:sz w:val="28"/>
        </w:rPr>
        <w:t>
      5) өнеркәсіптік қауіпсіздік саласындағы уәкілетті органның теңізде мұнай операцияларын жүргізуді бақылау және қадағалау қызметтері;</w:t>
      </w:r>
    </w:p>
    <w:p>
      <w:pPr>
        <w:spacing w:after="0"/>
        <w:ind w:left="0"/>
        <w:jc w:val="both"/>
      </w:pPr>
      <w:r>
        <w:rPr>
          <w:rFonts w:ascii="Times New Roman"/>
          <w:b w:val="false"/>
          <w:i w:val="false"/>
          <w:color w:val="000000"/>
          <w:sz w:val="28"/>
        </w:rPr>
        <w:t>
      6) көлік саласындағы уәкілетті органның көліктің (темір жол, автомобиль, ішкі су көлігі, сауда мақсатында теңізде жүзу, Қазақстан Республикасының әуе кеңістігін пайдалану мен азаматтық және эксперименттік авиация қызметі саласындағы) қауіпсіз пайдаланылуын бақылауды жүзеге асыратын қызметтері;</w:t>
      </w:r>
    </w:p>
    <w:p>
      <w:pPr>
        <w:spacing w:after="0"/>
        <w:ind w:left="0"/>
        <w:jc w:val="both"/>
      </w:pPr>
      <w:r>
        <w:rPr>
          <w:rFonts w:ascii="Times New Roman"/>
          <w:b w:val="false"/>
          <w:i w:val="false"/>
          <w:color w:val="000000"/>
          <w:sz w:val="28"/>
        </w:rPr>
        <w:t>
      7) сәулет, қала құрылысы және құрылыс істері жөніндегі уәкілетті органның сәулет-құрылыс бақылауын және қадағалауын жүзеге асыратын қызметтер;</w:t>
      </w:r>
    </w:p>
    <w:p>
      <w:pPr>
        <w:spacing w:after="0"/>
        <w:ind w:left="0"/>
        <w:jc w:val="both"/>
      </w:pPr>
      <w:r>
        <w:rPr>
          <w:rFonts w:ascii="Times New Roman"/>
          <w:b w:val="false"/>
          <w:i w:val="false"/>
          <w:color w:val="000000"/>
          <w:sz w:val="28"/>
        </w:rPr>
        <w:t>
      8) денсаулық сақтау саласындағы уәкілетті органның санитариялық-эпидемиологиялық бақылау қызметі;</w:t>
      </w:r>
    </w:p>
    <w:p>
      <w:pPr>
        <w:spacing w:after="0"/>
        <w:ind w:left="0"/>
        <w:jc w:val="both"/>
      </w:pPr>
      <w:r>
        <w:rPr>
          <w:rFonts w:ascii="Times New Roman"/>
          <w:b w:val="false"/>
          <w:i w:val="false"/>
          <w:color w:val="000000"/>
          <w:sz w:val="28"/>
        </w:rPr>
        <w:t>
      9) агроөнеркәсіптік кешен және жер ресурстары саласындағы уәкілетті органның ветеринария, фитосанитария, жануарлар мен өсімдіктер карантині қызметтері;</w:t>
      </w:r>
    </w:p>
    <w:p>
      <w:pPr>
        <w:spacing w:after="0"/>
        <w:ind w:left="0"/>
        <w:jc w:val="both"/>
      </w:pPr>
      <w:r>
        <w:rPr>
          <w:rFonts w:ascii="Times New Roman"/>
          <w:b w:val="false"/>
          <w:i w:val="false"/>
          <w:color w:val="000000"/>
          <w:sz w:val="28"/>
        </w:rPr>
        <w:t>
      10) қоршаған орта мен табиғи ресурстар мониторингі, оның ішінде гидрометеорология және табиғи ортаның ластануы саласындағы, сондай-ақ қоршаған ортаны қорғау саласындағы уәкілетті органның орман және дала өрттерінің мониторингі қызметі.</w:t>
      </w:r>
    </w:p>
    <w:bookmarkStart w:name="z40" w:id="23"/>
    <w:p>
      <w:pPr>
        <w:spacing w:after="0"/>
        <w:ind w:left="0"/>
        <w:jc w:val="both"/>
      </w:pPr>
      <w:r>
        <w:rPr>
          <w:rFonts w:ascii="Times New Roman"/>
          <w:b w:val="false"/>
          <w:i w:val="false"/>
          <w:color w:val="000000"/>
          <w:sz w:val="28"/>
        </w:rPr>
        <w:t>
      14. Төтенше жағдайларды жоюға қатысатын азаматтық қорғаныс күштері мен құралдары мыналардан:</w:t>
      </w:r>
    </w:p>
    <w:bookmarkEnd w:id="23"/>
    <w:p>
      <w:pPr>
        <w:spacing w:after="0"/>
        <w:ind w:left="0"/>
        <w:jc w:val="both"/>
      </w:pPr>
      <w:r>
        <w:rPr>
          <w:rFonts w:ascii="Times New Roman"/>
          <w:b w:val="false"/>
          <w:i w:val="false"/>
          <w:color w:val="000000"/>
          <w:sz w:val="28"/>
        </w:rPr>
        <w:t>
      азаматтық қорғаныстың әскери бөлімдері, оның ішінде азаматтық қорғау саласындағы уәкілетті органның авиациясынан;</w:t>
      </w:r>
    </w:p>
    <w:p>
      <w:pPr>
        <w:spacing w:after="0"/>
        <w:ind w:left="0"/>
        <w:jc w:val="both"/>
      </w:pPr>
      <w:r>
        <w:rPr>
          <w:rFonts w:ascii="Times New Roman"/>
          <w:b w:val="false"/>
          <w:i w:val="false"/>
          <w:color w:val="000000"/>
          <w:sz w:val="28"/>
        </w:rPr>
        <w:t>
      авариялық-құтқару қызметтері мен азаматтық қорғау құралымдарынан (аумақтық, объектілік);</w:t>
      </w:r>
    </w:p>
    <w:p>
      <w:pPr>
        <w:spacing w:after="0"/>
        <w:ind w:left="0"/>
        <w:jc w:val="both"/>
      </w:pPr>
      <w:r>
        <w:rPr>
          <w:rFonts w:ascii="Times New Roman"/>
          <w:b w:val="false"/>
          <w:i w:val="false"/>
          <w:color w:val="000000"/>
          <w:sz w:val="28"/>
        </w:rPr>
        <w:t>
      мемлекеттік және мемлекеттік емес өртке қарсы қызметің бөлімшелерінен;</w:t>
      </w:r>
    </w:p>
    <w:p>
      <w:pPr>
        <w:spacing w:after="0"/>
        <w:ind w:left="0"/>
        <w:jc w:val="both"/>
      </w:pPr>
      <w:r>
        <w:rPr>
          <w:rFonts w:ascii="Times New Roman"/>
          <w:b w:val="false"/>
          <w:i w:val="false"/>
          <w:color w:val="000000"/>
          <w:sz w:val="28"/>
        </w:rPr>
        <w:t>
      ішкі істер органдарынан, Қазақстан Республикасының Қарулы Күштерінен, басқа да әскерлер мен әскери құралымдардан тартылатын күштер мен құралдарынан;</w:t>
      </w:r>
    </w:p>
    <w:p>
      <w:pPr>
        <w:spacing w:after="0"/>
        <w:ind w:left="0"/>
        <w:jc w:val="both"/>
      </w:pPr>
      <w:r>
        <w:rPr>
          <w:rFonts w:ascii="Times New Roman"/>
          <w:b w:val="false"/>
          <w:i w:val="false"/>
          <w:color w:val="000000"/>
          <w:sz w:val="28"/>
        </w:rPr>
        <w:t>
      азаматтық қорғау қызметтерінен;</w:t>
      </w:r>
    </w:p>
    <w:p>
      <w:pPr>
        <w:spacing w:after="0"/>
        <w:ind w:left="0"/>
        <w:jc w:val="both"/>
      </w:pPr>
      <w:r>
        <w:rPr>
          <w:rFonts w:ascii="Times New Roman"/>
          <w:b w:val="false"/>
          <w:i w:val="false"/>
          <w:color w:val="000000"/>
          <w:sz w:val="28"/>
        </w:rPr>
        <w:t>
      бақылау қызметтері, жағдайды бақылау мен табиғи және техногендік сипаттағы төтенше жағдайларды болжаудан тұрады.</w:t>
      </w:r>
    </w:p>
    <w:p>
      <w:pPr>
        <w:spacing w:after="0"/>
        <w:ind w:left="0"/>
        <w:jc w:val="both"/>
      </w:pPr>
      <w:r>
        <w:rPr>
          <w:rFonts w:ascii="Times New Roman"/>
          <w:b w:val="false"/>
          <w:i w:val="false"/>
          <w:color w:val="000000"/>
          <w:sz w:val="28"/>
        </w:rPr>
        <w:t xml:space="preserve">
      Салалық кіші жүйелердің күштері мен құралдары Қазақстан Республикасы Үкіметінің 2017 жылғы 16 тамыздағы № 486 </w:t>
      </w:r>
      <w:r>
        <w:rPr>
          <w:rFonts w:ascii="Times New Roman"/>
          <w:b w:val="false"/>
          <w:i w:val="false"/>
          <w:color w:val="000000"/>
          <w:sz w:val="28"/>
        </w:rPr>
        <w:t>қаулысымен</w:t>
      </w:r>
      <w:r>
        <w:rPr>
          <w:rFonts w:ascii="Times New Roman"/>
          <w:b w:val="false"/>
          <w:i w:val="false"/>
          <w:color w:val="000000"/>
          <w:sz w:val="28"/>
        </w:rPr>
        <w:t xml:space="preserve"> бекітілген жаһандық және өңірлік ауқымдағы төтенше жағдайларды жою жөніндегі іс-қимыл жоспарларына сәйкес тартылады.</w:t>
      </w:r>
    </w:p>
    <w:bookmarkStart w:name="z41" w:id="24"/>
    <w:p>
      <w:pPr>
        <w:spacing w:after="0"/>
        <w:ind w:left="0"/>
        <w:jc w:val="left"/>
      </w:pPr>
      <w:r>
        <w:rPr>
          <w:rFonts w:ascii="Times New Roman"/>
          <w:b/>
          <w:i w:val="false"/>
          <w:color w:val="000000"/>
        </w:rPr>
        <w:t xml:space="preserve"> 3-тарау. АҚМЖ қызметін ұйымдастыру тәртібі</w:t>
      </w:r>
    </w:p>
    <w:bookmarkEnd w:id="24"/>
    <w:bookmarkStart w:name="z42" w:id="25"/>
    <w:p>
      <w:pPr>
        <w:spacing w:after="0"/>
        <w:ind w:left="0"/>
        <w:jc w:val="both"/>
      </w:pPr>
      <w:r>
        <w:rPr>
          <w:rFonts w:ascii="Times New Roman"/>
          <w:b w:val="false"/>
          <w:i w:val="false"/>
          <w:color w:val="000000"/>
          <w:sz w:val="28"/>
        </w:rPr>
        <w:t>
      15. АҚМЖ қызметiне бейбiт және соғыс уақытында азаматтық қорғау бойынша іс-шараларды жоспарлау, әзiрлеу және жүзеге асыру кiредi.</w:t>
      </w:r>
    </w:p>
    <w:bookmarkEnd w:id="25"/>
    <w:p>
      <w:pPr>
        <w:spacing w:after="0"/>
        <w:ind w:left="0"/>
        <w:jc w:val="both"/>
      </w:pPr>
      <w:r>
        <w:rPr>
          <w:rFonts w:ascii="Times New Roman"/>
          <w:b w:val="false"/>
          <w:i w:val="false"/>
          <w:color w:val="000000"/>
          <w:sz w:val="28"/>
        </w:rPr>
        <w:t>
      Жағдайға қарай жүйе жұмыс iстеуiнiң үш: күнделiктi қызмет, жоғары әзiрлiк, төтенше жағдай режимі болады.</w:t>
      </w:r>
    </w:p>
    <w:p>
      <w:pPr>
        <w:spacing w:after="0"/>
        <w:ind w:left="0"/>
        <w:jc w:val="both"/>
      </w:pPr>
      <w:r>
        <w:rPr>
          <w:rFonts w:ascii="Times New Roman"/>
          <w:b w:val="false"/>
          <w:i w:val="false"/>
          <w:color w:val="000000"/>
          <w:sz w:val="28"/>
        </w:rPr>
        <w:t>
      Жағдайға байланысты АҚМЖ кіші жүйесі мен буындарының әртүрлі режимдерде бір уақытта:</w:t>
      </w:r>
    </w:p>
    <w:bookmarkStart w:name="z43" w:id="26"/>
    <w:p>
      <w:pPr>
        <w:spacing w:after="0"/>
        <w:ind w:left="0"/>
        <w:jc w:val="both"/>
      </w:pPr>
      <w:r>
        <w:rPr>
          <w:rFonts w:ascii="Times New Roman"/>
          <w:b w:val="false"/>
          <w:i w:val="false"/>
          <w:color w:val="000000"/>
          <w:sz w:val="28"/>
        </w:rPr>
        <w:t>
      1) күнделікті қызмет режимі – төтенше жағдайлардың туындау қатерінің болмауымен сипатталатын АҚМЖ-ның, оның ведомстволық бағынысты аумақтағы аумақтық және салалық кіші жүйелерінің жұмыс істеу тәртібінде жұмыс істей алады.</w:t>
      </w:r>
    </w:p>
    <w:bookmarkEnd w:id="26"/>
    <w:p>
      <w:pPr>
        <w:spacing w:after="0"/>
        <w:ind w:left="0"/>
        <w:jc w:val="both"/>
      </w:pPr>
      <w:r>
        <w:rPr>
          <w:rFonts w:ascii="Times New Roman"/>
          <w:b w:val="false"/>
          <w:i w:val="false"/>
          <w:color w:val="000000"/>
          <w:sz w:val="28"/>
        </w:rPr>
        <w:t>
      Күнделікті қызмет режимінде азаматтық қорғаудың басқару органдары мынадай іс-шараларды:</w:t>
      </w:r>
    </w:p>
    <w:p>
      <w:pPr>
        <w:spacing w:after="0"/>
        <w:ind w:left="0"/>
        <w:jc w:val="both"/>
      </w:pPr>
      <w:r>
        <w:rPr>
          <w:rFonts w:ascii="Times New Roman"/>
          <w:b w:val="false"/>
          <w:i w:val="false"/>
          <w:color w:val="000000"/>
          <w:sz w:val="28"/>
        </w:rPr>
        <w:t>
      төтенше жағдайларды болжау;</w:t>
      </w:r>
    </w:p>
    <w:p>
      <w:pPr>
        <w:spacing w:after="0"/>
        <w:ind w:left="0"/>
        <w:jc w:val="both"/>
      </w:pPr>
      <w:r>
        <w:rPr>
          <w:rFonts w:ascii="Times New Roman"/>
          <w:b w:val="false"/>
          <w:i w:val="false"/>
          <w:color w:val="000000"/>
          <w:sz w:val="28"/>
        </w:rPr>
        <w:t>
      халықты, объектілерді және аумақтарды төтенше жағдайлардан қорғау туралы ақпарат жинау, өңдеу және алмасуды;</w:t>
      </w:r>
    </w:p>
    <w:p>
      <w:pPr>
        <w:spacing w:after="0"/>
        <w:ind w:left="0"/>
        <w:jc w:val="both"/>
      </w:pPr>
      <w:r>
        <w:rPr>
          <w:rFonts w:ascii="Times New Roman"/>
          <w:b w:val="false"/>
          <w:i w:val="false"/>
          <w:color w:val="000000"/>
          <w:sz w:val="28"/>
        </w:rPr>
        <w:t>
      төтенше жағдайларды жою бойынша іс-қимылдар жоспарларын әзірлеуді;</w:t>
      </w:r>
    </w:p>
    <w:p>
      <w:pPr>
        <w:spacing w:after="0"/>
        <w:ind w:left="0"/>
        <w:jc w:val="both"/>
      </w:pPr>
      <w:r>
        <w:rPr>
          <w:rFonts w:ascii="Times New Roman"/>
          <w:b w:val="false"/>
          <w:i w:val="false"/>
          <w:color w:val="000000"/>
          <w:sz w:val="28"/>
        </w:rPr>
        <w:t>
      төтенше жағдайлардың алдын алу шараларын әзірлеу және іске асыруды;</w:t>
      </w:r>
    </w:p>
    <w:p>
      <w:pPr>
        <w:spacing w:after="0"/>
        <w:ind w:left="0"/>
        <w:jc w:val="both"/>
      </w:pPr>
      <w:r>
        <w:rPr>
          <w:rFonts w:ascii="Times New Roman"/>
          <w:b w:val="false"/>
          <w:i w:val="false"/>
          <w:color w:val="000000"/>
          <w:sz w:val="28"/>
        </w:rPr>
        <w:t>
      азаматтық қорғаудың басқару органдары мен күштерінің іс-қимылдарын жоспарлау олардың қызметін қамтамасыз ету және дайындауды ұйымдастыруды;</w:t>
      </w:r>
    </w:p>
    <w:p>
      <w:pPr>
        <w:spacing w:after="0"/>
        <w:ind w:left="0"/>
        <w:jc w:val="both"/>
      </w:pPr>
      <w:r>
        <w:rPr>
          <w:rFonts w:ascii="Times New Roman"/>
          <w:b w:val="false"/>
          <w:i w:val="false"/>
          <w:color w:val="000000"/>
          <w:sz w:val="28"/>
        </w:rPr>
        <w:t>
      халықты төтенше жағдайлардағы іс-қимылдарға даярлауды;</w:t>
      </w:r>
    </w:p>
    <w:p>
      <w:pPr>
        <w:spacing w:after="0"/>
        <w:ind w:left="0"/>
        <w:jc w:val="both"/>
      </w:pPr>
      <w:r>
        <w:rPr>
          <w:rFonts w:ascii="Times New Roman"/>
          <w:b w:val="false"/>
          <w:i w:val="false"/>
          <w:color w:val="000000"/>
          <w:sz w:val="28"/>
        </w:rPr>
        <w:t>
      азаматтық қорғау саласындағы білімді насихаттауды;</w:t>
      </w:r>
    </w:p>
    <w:p>
      <w:pPr>
        <w:spacing w:after="0"/>
        <w:ind w:left="0"/>
        <w:jc w:val="both"/>
      </w:pPr>
      <w:r>
        <w:rPr>
          <w:rFonts w:ascii="Times New Roman"/>
          <w:b w:val="false"/>
          <w:i w:val="false"/>
          <w:color w:val="000000"/>
          <w:sz w:val="28"/>
        </w:rPr>
        <w:t>
      төтенше жағдайларды және олардың салдарын жоюға арналған материалдық ресурстар резервтерін құру, орналастыру, сақтау және толықтыруды;</w:t>
      </w:r>
    </w:p>
    <w:p>
      <w:pPr>
        <w:spacing w:after="0"/>
        <w:ind w:left="0"/>
        <w:jc w:val="both"/>
      </w:pPr>
      <w:r>
        <w:rPr>
          <w:rFonts w:ascii="Times New Roman"/>
          <w:b w:val="false"/>
          <w:i w:val="false"/>
          <w:color w:val="000000"/>
          <w:sz w:val="28"/>
        </w:rPr>
        <w:t>
      өздерінің өкілеттіктері шегінде азаматтық қорғау саласында мемлекеттік бақылауды және қадағалауды жүргізуді өткізеді;</w:t>
      </w:r>
    </w:p>
    <w:bookmarkStart w:name="z44" w:id="27"/>
    <w:p>
      <w:pPr>
        <w:spacing w:after="0"/>
        <w:ind w:left="0"/>
        <w:jc w:val="both"/>
      </w:pPr>
      <w:r>
        <w:rPr>
          <w:rFonts w:ascii="Times New Roman"/>
          <w:b w:val="false"/>
          <w:i w:val="false"/>
          <w:color w:val="000000"/>
          <w:sz w:val="28"/>
        </w:rPr>
        <w:t>
      2) жоғары әзірлік режимі – төтенше жағдайлар туындау қатеуі кезінде енгізілетін АҚМЖ, оның жекелеген кіші жүйелерінің жұмыс істеу тәртібі.</w:t>
      </w:r>
    </w:p>
    <w:bookmarkEnd w:id="27"/>
    <w:p>
      <w:pPr>
        <w:spacing w:after="0"/>
        <w:ind w:left="0"/>
        <w:jc w:val="both"/>
      </w:pPr>
      <w:r>
        <w:rPr>
          <w:rFonts w:ascii="Times New Roman"/>
          <w:b w:val="false"/>
          <w:i w:val="false"/>
          <w:color w:val="000000"/>
          <w:sz w:val="28"/>
        </w:rPr>
        <w:t>
      Жоғары әзірлік режимінде азаматтық қорғаудың басқару органдары мынадай іс-шараларды:</w:t>
      </w:r>
    </w:p>
    <w:p>
      <w:pPr>
        <w:spacing w:after="0"/>
        <w:ind w:left="0"/>
        <w:jc w:val="both"/>
      </w:pPr>
      <w:r>
        <w:rPr>
          <w:rFonts w:ascii="Times New Roman"/>
          <w:b w:val="false"/>
          <w:i w:val="false"/>
          <w:color w:val="000000"/>
          <w:sz w:val="28"/>
        </w:rPr>
        <w:t>
      төтенше жағдайлар мен олардың салдарының туындауын болжауды;</w:t>
      </w:r>
    </w:p>
    <w:p>
      <w:pPr>
        <w:spacing w:after="0"/>
        <w:ind w:left="0"/>
        <w:jc w:val="both"/>
      </w:pPr>
      <w:r>
        <w:rPr>
          <w:rFonts w:ascii="Times New Roman"/>
          <w:b w:val="false"/>
          <w:i w:val="false"/>
          <w:color w:val="000000"/>
          <w:sz w:val="28"/>
        </w:rPr>
        <w:t>
      төтенше жағдайларды жою бойынша іс-қимылдар жоспарларын түзетуді;</w:t>
      </w:r>
    </w:p>
    <w:p>
      <w:pPr>
        <w:spacing w:after="0"/>
        <w:ind w:left="0"/>
        <w:jc w:val="both"/>
      </w:pPr>
      <w:r>
        <w:rPr>
          <w:rFonts w:ascii="Times New Roman"/>
          <w:b w:val="false"/>
          <w:i w:val="false"/>
          <w:color w:val="000000"/>
          <w:sz w:val="28"/>
        </w:rPr>
        <w:t>
      қажеттілік болғанда басқару пункттерінде азаматтық қорғаудың басқару органдары мен күштерінің басшылары мен лауазымды адамдарының тәулік бойы кезекшілігін енгізуді;</w:t>
      </w:r>
    </w:p>
    <w:p>
      <w:pPr>
        <w:spacing w:after="0"/>
        <w:ind w:left="0"/>
        <w:jc w:val="both"/>
      </w:pPr>
      <w:r>
        <w:rPr>
          <w:rFonts w:ascii="Times New Roman"/>
          <w:b w:val="false"/>
          <w:i w:val="false"/>
          <w:color w:val="000000"/>
          <w:sz w:val="28"/>
        </w:rPr>
        <w:t>
      болжанатын төтенше жағдайлар туралы деректерді жинау, өңдеу және азаматтық қорғаудың басқару органдары мен күштеріне жіберу, мемлекеттік органдар мен халыққа олардан қорғану тәсілдері туралы хабар беруді;</w:t>
      </w:r>
    </w:p>
    <w:p>
      <w:pPr>
        <w:spacing w:after="0"/>
        <w:ind w:left="0"/>
        <w:jc w:val="both"/>
      </w:pPr>
      <w:r>
        <w:rPr>
          <w:rFonts w:ascii="Times New Roman"/>
          <w:b w:val="false"/>
          <w:i w:val="false"/>
          <w:color w:val="000000"/>
          <w:sz w:val="28"/>
        </w:rPr>
        <w:t>
      төтенше жағдайлардың туындауының алдын алу және жою, олар туындаған жағдайда келтірілетін нұқсан мен шығындардың мөлшерін азайту, сондай-ақ төтенше жағдайларда объектілердің жұмыс істеу тұрақтылығын және қауіпсіздігін арттыру бойынша жедел шаралар қабылдауды;</w:t>
      </w:r>
    </w:p>
    <w:p>
      <w:pPr>
        <w:spacing w:after="0"/>
        <w:ind w:left="0"/>
        <w:jc w:val="both"/>
      </w:pPr>
      <w:r>
        <w:rPr>
          <w:rFonts w:ascii="Times New Roman"/>
          <w:b w:val="false"/>
          <w:i w:val="false"/>
          <w:color w:val="000000"/>
          <w:sz w:val="28"/>
        </w:rPr>
        <w:t>
      төтенше жағдайларды және олардың салдарын жою үшін құрылған материалдық ресурстардың қажетті резервтерін толықтыруды;</w:t>
      </w:r>
    </w:p>
    <w:p>
      <w:pPr>
        <w:spacing w:after="0"/>
        <w:ind w:left="0"/>
        <w:jc w:val="both"/>
      </w:pPr>
      <w:r>
        <w:rPr>
          <w:rFonts w:ascii="Times New Roman"/>
          <w:b w:val="false"/>
          <w:i w:val="false"/>
          <w:color w:val="000000"/>
          <w:sz w:val="28"/>
        </w:rPr>
        <w:t>
      қажеттілігіне қарай эвакуациялық іс-шаралар өткізеді.</w:t>
      </w:r>
    </w:p>
    <w:bookmarkStart w:name="z45" w:id="28"/>
    <w:p>
      <w:pPr>
        <w:spacing w:after="0"/>
        <w:ind w:left="0"/>
        <w:jc w:val="both"/>
      </w:pPr>
      <w:r>
        <w:rPr>
          <w:rFonts w:ascii="Times New Roman"/>
          <w:b w:val="false"/>
          <w:i w:val="false"/>
          <w:color w:val="000000"/>
          <w:sz w:val="28"/>
        </w:rPr>
        <w:t>
      3) төтенше жағдай режимі – төтенше жағдай туындағанда және оны жою кезінде енгізілетін АҚМЖ, оның жекелеген кіші жүйелерінің жұмыс істеу тәртібі.</w:t>
      </w:r>
    </w:p>
    <w:bookmarkEnd w:id="28"/>
    <w:p>
      <w:pPr>
        <w:spacing w:after="0"/>
        <w:ind w:left="0"/>
        <w:jc w:val="both"/>
      </w:pPr>
      <w:r>
        <w:rPr>
          <w:rFonts w:ascii="Times New Roman"/>
          <w:b w:val="false"/>
          <w:i w:val="false"/>
          <w:color w:val="000000"/>
          <w:sz w:val="28"/>
        </w:rPr>
        <w:t>
      Төтенше жағдай режимінде азаматтық қорғаудың басқару органдары мынадай іс-шараларды:</w:t>
      </w:r>
    </w:p>
    <w:p>
      <w:pPr>
        <w:spacing w:after="0"/>
        <w:ind w:left="0"/>
        <w:jc w:val="both"/>
      </w:pPr>
      <w:r>
        <w:rPr>
          <w:rFonts w:ascii="Times New Roman"/>
          <w:b w:val="false"/>
          <w:i w:val="false"/>
          <w:color w:val="000000"/>
          <w:sz w:val="28"/>
        </w:rPr>
        <w:t>
      төтенше жағдайларды жою бойынша іс-қимылдар жоспарларын қолданысқа енгізу (іске асыру, орындау) және оларды түзетуді;</w:t>
      </w:r>
    </w:p>
    <w:p>
      <w:pPr>
        <w:spacing w:after="0"/>
        <w:ind w:left="0"/>
        <w:jc w:val="both"/>
      </w:pPr>
      <w:r>
        <w:rPr>
          <w:rFonts w:ascii="Times New Roman"/>
          <w:b w:val="false"/>
          <w:i w:val="false"/>
          <w:color w:val="000000"/>
          <w:sz w:val="28"/>
        </w:rPr>
        <w:t>
      туындаған төтенше жағдайлардың және олардың салдарының дамуын болжауды;</w:t>
      </w:r>
    </w:p>
    <w:p>
      <w:pPr>
        <w:spacing w:after="0"/>
        <w:ind w:left="0"/>
        <w:jc w:val="both"/>
      </w:pPr>
      <w:r>
        <w:rPr>
          <w:rFonts w:ascii="Times New Roman"/>
          <w:b w:val="false"/>
          <w:i w:val="false"/>
          <w:color w:val="000000"/>
          <w:sz w:val="28"/>
        </w:rPr>
        <w:t>
      төтенше жағдайлардың туындау және олардың салдары туралы орталық және жергілікті атқарушы органдардың, Қазақстан Республикасы Президентіне тікелей бағынатын және есеп беретін мемлекеттік органдардың, ұйымдардың басшыларын, сондай-ақ халықты құлақтандыруды;</w:t>
      </w:r>
    </w:p>
    <w:p>
      <w:pPr>
        <w:spacing w:after="0"/>
        <w:ind w:left="0"/>
        <w:jc w:val="both"/>
      </w:pPr>
      <w:r>
        <w:rPr>
          <w:rFonts w:ascii="Times New Roman"/>
          <w:b w:val="false"/>
          <w:i w:val="false"/>
          <w:color w:val="000000"/>
          <w:sz w:val="28"/>
        </w:rPr>
        <w:t>
      төтенше жағдайларды жою, азаматтық қорғаудың күштері мен құралдарының іс-қимылдарын жан-жақты қамтамасыз ету, оларды жүргізу барысында қоғамдық тәртіпті қорғау, сондай-ақ Қазақстан Республикасының заңдарында белгіленген жағдайларда және тәртіппен туындаған төтенше жағдайларды жою үшін ішкі істер органдарының және Ұлттық ұланның, басқа әскерлер мен әскери құралымдардың күштері мен құралдарын, қоғамдық бірлестіктер мен халықты тарту, Қазақстан Республикасының Қарулы Күштерін қолдануды;</w:t>
      </w:r>
    </w:p>
    <w:p>
      <w:pPr>
        <w:spacing w:after="0"/>
        <w:ind w:left="0"/>
        <w:jc w:val="both"/>
      </w:pPr>
      <w:r>
        <w:rPr>
          <w:rFonts w:ascii="Times New Roman"/>
          <w:b w:val="false"/>
          <w:i w:val="false"/>
          <w:color w:val="000000"/>
          <w:sz w:val="28"/>
        </w:rPr>
        <w:t>
      төтенше жағдай аймағындағы жағдай және оны жою жұмыстарын жүргізу барысы туралы ақпарат жинау, талдау және алмасуды;</w:t>
      </w:r>
    </w:p>
    <w:p>
      <w:pPr>
        <w:spacing w:after="0"/>
        <w:ind w:left="0"/>
        <w:jc w:val="both"/>
      </w:pPr>
      <w:r>
        <w:rPr>
          <w:rFonts w:ascii="Times New Roman"/>
          <w:b w:val="false"/>
          <w:i w:val="false"/>
          <w:color w:val="000000"/>
          <w:sz w:val="28"/>
        </w:rPr>
        <w:t>
      төтенше жағдайларды және олардың салдарын жою мәселелері бойынша орталық және жергілікті атқарушы органдардың, Қазақстан Республикасы Президентіне тікелей бағынатын және есеп беретін мемлекеттік органдардың, ұйымдардың өзара іс-қимылдарын ұйымдастыру және қолдауды;</w:t>
      </w:r>
    </w:p>
    <w:p>
      <w:pPr>
        <w:spacing w:after="0"/>
        <w:ind w:left="0"/>
        <w:jc w:val="both"/>
      </w:pPr>
      <w:r>
        <w:rPr>
          <w:rFonts w:ascii="Times New Roman"/>
          <w:b w:val="false"/>
          <w:i w:val="false"/>
          <w:color w:val="000000"/>
          <w:sz w:val="28"/>
        </w:rPr>
        <w:t>
      төтенше жағдайларда халықтың тіршілігін қамтамасыз ету іс-шараларын жүргізуді өткізеді.</w:t>
      </w:r>
    </w:p>
    <w:p>
      <w:pPr>
        <w:spacing w:after="0"/>
        <w:ind w:left="0"/>
        <w:jc w:val="both"/>
      </w:pPr>
      <w:r>
        <w:rPr>
          <w:rFonts w:ascii="Times New Roman"/>
          <w:b w:val="false"/>
          <w:i w:val="false"/>
          <w:color w:val="000000"/>
          <w:sz w:val="28"/>
        </w:rPr>
        <w:t>
      АҚМЖ, оның кіші жүйелерінің және буындарының жұмыс істеуінің осы немесе басқа режимін енгізу туралы шешімді нақты жағдайды ескере отырып, азаматтық қорғау саласындағы уәкілетті орган басшылығы, аумақтық органдармен (облыстардың (республикалық маңызы бар қалалардың, астананың департаменттерімен, облыстық маңызы бар қалалардың басқармаларымен, азаматтық қорғау саласындағы уәкілетті органның аудандық төтенше жағдайлар бөлімдерімен) келісу бойынша АҚМЖ түрлі деңгейдегі басшы органдары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15.08.2025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9"/>
    <w:p>
      <w:pPr>
        <w:spacing w:after="0"/>
        <w:ind w:left="0"/>
        <w:jc w:val="left"/>
      </w:pPr>
      <w:r>
        <w:rPr>
          <w:rFonts w:ascii="Times New Roman"/>
          <w:b/>
          <w:i w:val="false"/>
          <w:color w:val="000000"/>
        </w:rPr>
        <w:t xml:space="preserve"> 1-Параграф. АҚМЖ жүйесінде даярлау және оқыту</w:t>
      </w:r>
    </w:p>
    <w:bookmarkEnd w:id="29"/>
    <w:bookmarkStart w:name="z47" w:id="30"/>
    <w:p>
      <w:pPr>
        <w:spacing w:after="0"/>
        <w:ind w:left="0"/>
        <w:jc w:val="both"/>
      </w:pPr>
      <w:r>
        <w:rPr>
          <w:rFonts w:ascii="Times New Roman"/>
          <w:b w:val="false"/>
          <w:i w:val="false"/>
          <w:color w:val="000000"/>
          <w:sz w:val="28"/>
        </w:rPr>
        <w:t>
      16. АҚМЖ ұйымдастыруды жетiлдiру, жүйенiң басқару органдарының, күштерi мен құралдарының дайындығы мен дайындық деңгейiн тексеру мақсатында жыл сайын оның кiшi жүйелерi мен буындарында оқу-жаттығулар мен жаттығулар жоспарланады және жүргiзiледi.</w:t>
      </w:r>
    </w:p>
    <w:bookmarkEnd w:id="30"/>
    <w:p>
      <w:pPr>
        <w:spacing w:after="0"/>
        <w:ind w:left="0"/>
        <w:jc w:val="both"/>
      </w:pPr>
      <w:r>
        <w:rPr>
          <w:rFonts w:ascii="Times New Roman"/>
          <w:b w:val="false"/>
          <w:i w:val="false"/>
          <w:color w:val="000000"/>
          <w:sz w:val="28"/>
        </w:rPr>
        <w:t xml:space="preserve">
      Оқу-жаттығулар мен жаттығулардың түрі, олардың мерзімдері, ауқымы Қазақстан Республикасы Ішкі істер министрлігінің 2020 жылғы 02 шілдедегі № 494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20990 болып тіркелген) Халыққа және азаматтық қорғау саласындағы мамандарға хабар беру, ілімді насихаттау, оқыту қағидаларына сәйкес айқындалады және оны тиісті бірінші басшылар – азаматтық қорғаныс бастықтары бекітеді.</w:t>
      </w:r>
    </w:p>
    <w:bookmarkStart w:name="z48" w:id="31"/>
    <w:p>
      <w:pPr>
        <w:spacing w:after="0"/>
        <w:ind w:left="0"/>
        <w:jc w:val="both"/>
      </w:pPr>
      <w:r>
        <w:rPr>
          <w:rFonts w:ascii="Times New Roman"/>
          <w:b w:val="false"/>
          <w:i w:val="false"/>
          <w:color w:val="000000"/>
          <w:sz w:val="28"/>
        </w:rPr>
        <w:t xml:space="preserve">
      17. Азаматтық қорғаудың басқару органдарының басшы құрамы мен мамандарын, халықты төтенше жағдайлар кезiнде қорғану тәсiлдерiне оқыту, сондай-ақ даярлау және қайта даярлау Заңның </w:t>
      </w:r>
      <w:r>
        <w:rPr>
          <w:rFonts w:ascii="Times New Roman"/>
          <w:b w:val="false"/>
          <w:i w:val="false"/>
          <w:color w:val="000000"/>
          <w:sz w:val="28"/>
        </w:rPr>
        <w:t>46-бабына</w:t>
      </w:r>
      <w:r>
        <w:rPr>
          <w:rFonts w:ascii="Times New Roman"/>
          <w:b w:val="false"/>
          <w:i w:val="false"/>
          <w:color w:val="000000"/>
          <w:sz w:val="28"/>
        </w:rPr>
        <w:t xml:space="preserve"> сәйкес жүзеге асырылады.</w:t>
      </w:r>
    </w:p>
    <w:bookmarkEnd w:id="31"/>
    <w:p>
      <w:pPr>
        <w:spacing w:after="0"/>
        <w:ind w:left="0"/>
        <w:jc w:val="both"/>
      </w:pPr>
      <w:r>
        <w:rPr>
          <w:rFonts w:ascii="Times New Roman"/>
          <w:b w:val="false"/>
          <w:i w:val="false"/>
          <w:color w:val="000000"/>
          <w:sz w:val="28"/>
        </w:rPr>
        <w:t xml:space="preserve">
      Қауіпті өндірістік объектілердің, сондай-ақ қауіпті өндірістік объектілердегі жұмысқа тартылатын аттестатталған, жобалау ұйымдарының мамандары, жұмыскерлерін оқыту және білімін тексеру (емтихандар) Заңның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79-баптарында</w:t>
      </w:r>
      <w:r>
        <w:rPr>
          <w:rFonts w:ascii="Times New Roman"/>
          <w:b w:val="false"/>
          <w:i w:val="false"/>
          <w:color w:val="000000"/>
          <w:sz w:val="28"/>
        </w:rPr>
        <w:t xml:space="preserve"> белгіленген тәртіпте берілген өнеркәсіптік қауіпсіздік саласында мамандарды, жұмыскерлерді даярлау, қайта даярлау құқығын беретін аттестаты болған кезде қауіпті өндірістік объектінің немесе оқу ұйымының оқу орталығында жүргізіледі.</w:t>
      </w:r>
    </w:p>
    <w:bookmarkStart w:name="z49" w:id="32"/>
    <w:p>
      <w:pPr>
        <w:spacing w:after="0"/>
        <w:ind w:left="0"/>
        <w:jc w:val="both"/>
      </w:pPr>
      <w:r>
        <w:rPr>
          <w:rFonts w:ascii="Times New Roman"/>
          <w:b w:val="false"/>
          <w:i w:val="false"/>
          <w:color w:val="000000"/>
          <w:sz w:val="28"/>
        </w:rPr>
        <w:t>
      18. Төтенше жағдайлар кезінде халықтың, қоршаған табиғи ортаның қауіпсіздігі мен қорғалуын қамтамасыз етуге және шаруашылық жүргізу объектілерінің жұмыс істеуінің орнықтылығын қамтамасыз етуге бағытталған мемлекеттік бағдарламалардың іс-шараларын орындауды тиісті орталық және жергілікті атқарушы органдар төтенше жағдайлардың алдын алу және олардың тұрақсыздандырушы әсерін төмендету үшін қаржылық, кредиттік-инвестициялық саясатты үйлестіру мақсатында, сондай-ақ табиғи және техногендік сипаттағы төтенше жағдайлардың салдарын жоюға дайындық мақсатында жүзеге асырады.</w:t>
      </w:r>
    </w:p>
    <w:bookmarkEnd w:id="32"/>
    <w:bookmarkStart w:name="z50" w:id="33"/>
    <w:p>
      <w:pPr>
        <w:spacing w:after="0"/>
        <w:ind w:left="0"/>
        <w:jc w:val="left"/>
      </w:pPr>
      <w:r>
        <w:rPr>
          <w:rFonts w:ascii="Times New Roman"/>
          <w:b/>
          <w:i w:val="false"/>
          <w:color w:val="000000"/>
        </w:rPr>
        <w:t xml:space="preserve"> 2-Параграф. Бейбіт және соғыс уақытында төтенше жағдайлар кезінде халықты, мемлекеттік органдарды хабардар ету</w:t>
      </w:r>
    </w:p>
    <w:bookmarkEnd w:id="33"/>
    <w:bookmarkStart w:name="z51" w:id="34"/>
    <w:p>
      <w:pPr>
        <w:spacing w:after="0"/>
        <w:ind w:left="0"/>
        <w:jc w:val="both"/>
      </w:pPr>
      <w:r>
        <w:rPr>
          <w:rFonts w:ascii="Times New Roman"/>
          <w:b w:val="false"/>
          <w:i w:val="false"/>
          <w:color w:val="000000"/>
          <w:sz w:val="28"/>
        </w:rPr>
        <w:t xml:space="preserve">
      19. Бейбіт және соғыс уақытында төтенше жағдайлар кезінде халықты, мемлекеттік органдарды құлақтандыру тәртібі Заңның 5 бабына және Қазақстан Республикасының Ішкі істер министрлігінің 2014 жылғы 26 желтоқсандағы № 945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10151 болып тіркелген)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қағидаларға сәйкес жүзеге асырылады.</w:t>
      </w:r>
    </w:p>
    <w:bookmarkEnd w:id="34"/>
    <w:bookmarkStart w:name="z52" w:id="35"/>
    <w:p>
      <w:pPr>
        <w:spacing w:after="0"/>
        <w:ind w:left="0"/>
        <w:jc w:val="left"/>
      </w:pPr>
      <w:r>
        <w:rPr>
          <w:rFonts w:ascii="Times New Roman"/>
          <w:b/>
          <w:i w:val="false"/>
          <w:color w:val="000000"/>
        </w:rPr>
        <w:t xml:space="preserve"> 3-Параграф. Төтенше жағдайларды жоюды ұйымдастыру</w:t>
      </w:r>
    </w:p>
    <w:bookmarkEnd w:id="35"/>
    <w:bookmarkStart w:name="z53" w:id="36"/>
    <w:p>
      <w:pPr>
        <w:spacing w:after="0"/>
        <w:ind w:left="0"/>
        <w:jc w:val="both"/>
      </w:pPr>
      <w:r>
        <w:rPr>
          <w:rFonts w:ascii="Times New Roman"/>
          <w:b w:val="false"/>
          <w:i w:val="false"/>
          <w:color w:val="000000"/>
          <w:sz w:val="28"/>
        </w:rPr>
        <w:t xml:space="preserve">
      20. Төтенше жағдайларды жоюға тiкелей басшылықты Заңның </w:t>
      </w:r>
      <w:r>
        <w:rPr>
          <w:rFonts w:ascii="Times New Roman"/>
          <w:b w:val="false"/>
          <w:i w:val="false"/>
          <w:color w:val="000000"/>
          <w:sz w:val="28"/>
        </w:rPr>
        <w:t>50-бабына</w:t>
      </w:r>
      <w:r>
        <w:rPr>
          <w:rFonts w:ascii="Times New Roman"/>
          <w:b w:val="false"/>
          <w:i w:val="false"/>
          <w:color w:val="000000"/>
          <w:sz w:val="28"/>
        </w:rPr>
        <w:t xml:space="preserve"> сәйкес тағайындалған төтенше жағдайларды жою басшысы жүзеге асырады.</w:t>
      </w:r>
    </w:p>
    <w:bookmarkEnd w:id="36"/>
    <w:bookmarkStart w:name="z54" w:id="37"/>
    <w:p>
      <w:pPr>
        <w:spacing w:after="0"/>
        <w:ind w:left="0"/>
        <w:jc w:val="both"/>
      </w:pPr>
      <w:r>
        <w:rPr>
          <w:rFonts w:ascii="Times New Roman"/>
          <w:b w:val="false"/>
          <w:i w:val="false"/>
          <w:color w:val="000000"/>
          <w:sz w:val="28"/>
        </w:rPr>
        <w:t>
      21. Төтенше жағдайларды жоюды төтенше жағдайлар пайда болған аумақтар мен объектiлерде АҚМЖ аумақтық және салалық сондай-ақ объектілік кіші жүйесінің күштері мен құралдарымен жүзеге асырылады.</w:t>
      </w:r>
    </w:p>
    <w:bookmarkEnd w:id="37"/>
    <w:bookmarkStart w:name="z55" w:id="38"/>
    <w:p>
      <w:pPr>
        <w:spacing w:after="0"/>
        <w:ind w:left="0"/>
        <w:jc w:val="both"/>
      </w:pPr>
      <w:r>
        <w:rPr>
          <w:rFonts w:ascii="Times New Roman"/>
          <w:b w:val="false"/>
          <w:i w:val="false"/>
          <w:color w:val="000000"/>
          <w:sz w:val="28"/>
        </w:rPr>
        <w:t xml:space="preserve">
      22. Ішкі істер органдарының, басқа да әскерлер мен әскери құралымдардың, қоғамдық бірлестіктер мен халықтың күштері мен құралдарын тарту, Қазақстан Республикасының Қарулы күштерін төтенше жағдайларды жою үшін қолдану Заңның </w:t>
      </w:r>
      <w:r>
        <w:rPr>
          <w:rFonts w:ascii="Times New Roman"/>
          <w:b w:val="false"/>
          <w:i w:val="false"/>
          <w:color w:val="000000"/>
          <w:sz w:val="28"/>
        </w:rPr>
        <w:t>52-бабына</w:t>
      </w:r>
      <w:r>
        <w:rPr>
          <w:rFonts w:ascii="Times New Roman"/>
          <w:b w:val="false"/>
          <w:i w:val="false"/>
          <w:color w:val="000000"/>
          <w:sz w:val="28"/>
        </w:rPr>
        <w:t xml:space="preserve"> және төтенше жағдайларды жою жөніндегі іс-қимыл жоспарларына (өзара іс-қимыл) сәйкес жүзеге асырылады.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