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e6da" w14:textId="f69e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жобалар бойынша инжинирингтік қызметтер көрсету бойынша ұйымдарды тартудың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254 бұйрығы. Қазақстан Республикасының Әділет министрлігінде 2015 жылы 20 мамырда № 11083 тіркелді. Күші жойылды - Қазақстан Республикасы Ұлттық экономика министрінің 2015 жылғы 2 желтоқсандағы № 751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Бюджет қаражаты есебінен қаржыландырылатын жобалар бойынша инжинирингтік қызметтер көрсету бойынша ұйымдарды тартудың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xml:space="preserve">      министрінің міндетін </w:t>
      </w:r>
      <w:r>
        <w:br/>
      </w:r>
      <w:r>
        <w:rPr>
          <w:rFonts w:ascii="Times New Roman"/>
          <w:b w:val="false"/>
          <w:i w:val="false"/>
          <w:color w:val="000000"/>
          <w:sz w:val="28"/>
        </w:rPr>
        <w:t>
</w:t>
      </w:r>
      <w:r>
        <w:rPr>
          <w:rFonts w:ascii="Times New Roman"/>
          <w:b w:val="false"/>
          <w:i/>
          <w:color w:val="000000"/>
          <w:sz w:val="28"/>
        </w:rPr>
        <w:t>      атқарушы                                    М. Құсаинов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Р. Бекетаев</w:t>
      </w:r>
      <w:r>
        <w:br/>
      </w:r>
      <w:r>
        <w:rPr>
          <w:rFonts w:ascii="Times New Roman"/>
          <w:b w:val="false"/>
          <w:i w:val="false"/>
          <w:color w:val="000000"/>
          <w:sz w:val="28"/>
        </w:rPr>
        <w:t>
</w:t>
      </w:r>
      <w:r>
        <w:rPr>
          <w:rFonts w:ascii="Times New Roman"/>
          <w:b w:val="false"/>
          <w:i/>
          <w:color w:val="000000"/>
          <w:sz w:val="28"/>
        </w:rPr>
        <w:t>      17 сәуір 2015 жыл</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27 наурыздағы</w:t>
      </w:r>
      <w:r>
        <w:br/>
      </w:r>
      <w:r>
        <w:rPr>
          <w:rFonts w:ascii="Times New Roman"/>
          <w:b w:val="false"/>
          <w:i w:val="false"/>
          <w:color w:val="000000"/>
          <w:sz w:val="28"/>
        </w:rPr>
        <w:t xml:space="preserve">
№ 254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Бюджет қаражаты есебінен қаржыландырылатын жобалар бойынша инжинирингтік қызметтер көрсету бойынша ұйымдарды тартудың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бюджет қаражаты есебінен қаржыландырылатын жобалар бойынша инжинирингтік қызметтер көрсету бойынша ұйымдарды тартудың қағидалары (бұдан әрі – Қағидалар) </w:t>
      </w:r>
      <w:r>
        <w:rPr>
          <w:rFonts w:ascii="Times New Roman"/>
          <w:b w:val="false"/>
          <w:i w:val="false"/>
          <w:color w:val="000000"/>
          <w:sz w:val="28"/>
        </w:rPr>
        <w:t>«Қазақстан Республикасындағы сәулет, қала құрылысы және құрылыс қызметi туралы»</w:t>
      </w:r>
      <w:r>
        <w:rPr>
          <w:rFonts w:ascii="Times New Roman"/>
          <w:b w:val="false"/>
          <w:i w:val="false"/>
          <w:color w:val="000000"/>
          <w:sz w:val="28"/>
        </w:rPr>
        <w:t xml:space="preserve"> 2001 жылғы 16 шілдедегі Қазақстан Республикасының Заңына (бұдан әрі – Заң) сәйкес әзiрлендi және бюджет қаражаты есебінен қаржыландырылатын құрылыстың инвестициялық жобаларын кәсіптік басқару үшін инжинирингтік қызметтер көрсететін ұйымдарды тарту тәртiбiн белгiлейдi.</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w:t>
      </w:r>
      <w:r>
        <w:rPr>
          <w:rFonts w:ascii="Times New Roman"/>
          <w:b w:val="false"/>
          <w:i w:val="false"/>
          <w:color w:val="000000"/>
          <w:sz w:val="28"/>
        </w:rPr>
        <w:t>авторлық қадағалау</w:t>
      </w:r>
      <w:r>
        <w:rPr>
          <w:rFonts w:ascii="Times New Roman"/>
          <w:b w:val="false"/>
          <w:i w:val="false"/>
          <w:color w:val="000000"/>
          <w:sz w:val="28"/>
        </w:rPr>
        <w:t xml:space="preserve"> – бұл автордың:</w:t>
      </w:r>
      <w:r>
        <w:br/>
      </w:r>
      <w:r>
        <w:rPr>
          <w:rFonts w:ascii="Times New Roman"/>
          <w:b w:val="false"/>
          <w:i w:val="false"/>
          <w:color w:val="000000"/>
          <w:sz w:val="28"/>
        </w:rPr>
        <w:t>
      сәулет және қала құрылысы туындысының авторы (авторлары) жүзеге асыратын құрылыс жобасының (құрылыс құжаттамасының) әзiрленуiне;</w:t>
      </w:r>
      <w:r>
        <w:br/>
      </w:r>
      <w:r>
        <w:rPr>
          <w:rFonts w:ascii="Times New Roman"/>
          <w:b w:val="false"/>
          <w:i w:val="false"/>
          <w:color w:val="000000"/>
          <w:sz w:val="28"/>
        </w:rPr>
        <w:t>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r>
        <w:br/>
      </w:r>
      <w:r>
        <w:rPr>
          <w:rFonts w:ascii="Times New Roman"/>
          <w:b w:val="false"/>
          <w:i w:val="false"/>
          <w:color w:val="000000"/>
          <w:sz w:val="28"/>
        </w:rPr>
        <w:t>
      2) бюджет қаражаты – мемлекеттiк меншiкке түсуі және жұмсалуы бюджетте ақшалай нысанда көрсетiлетiн мемлекеттiң ақшасы мен өзге де активтерi;</w:t>
      </w:r>
      <w:r>
        <w:br/>
      </w:r>
      <w:r>
        <w:rPr>
          <w:rFonts w:ascii="Times New Roman"/>
          <w:b w:val="false"/>
          <w:i w:val="false"/>
          <w:color w:val="000000"/>
          <w:sz w:val="28"/>
        </w:rPr>
        <w:t>
      3) құрылысқа салынатын мемлекеттік инвестициялар (бұдан әрі – мемлекеттік инвестициялар) – жаңа үйлер мен ғимараттарды, олардың кешендерін, инженерлік және көлік коммуникацияларын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w:t>
      </w:r>
      <w:r>
        <w:br/>
      </w: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жіберілетін нысаналы қаражат;</w:t>
      </w:r>
      <w:r>
        <w:br/>
      </w: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r>
        <w:br/>
      </w:r>
      <w:r>
        <w:rPr>
          <w:rFonts w:ascii="Times New Roman"/>
          <w:b w:val="false"/>
          <w:i w:val="false"/>
          <w:color w:val="000000"/>
          <w:sz w:val="28"/>
        </w:rPr>
        <w:t>
      Қазақстан Республикасы Ұлттық қорының қаражаты;</w:t>
      </w:r>
      <w:r>
        <w:br/>
      </w:r>
      <w:r>
        <w:rPr>
          <w:rFonts w:ascii="Times New Roman"/>
          <w:b w:val="false"/>
          <w:i w:val="false"/>
          <w:color w:val="000000"/>
          <w:sz w:val="28"/>
        </w:rPr>
        <w:t>
      концессиялық жобаларды іске асыруға жіберілген қаражат болып табылады;</w:t>
      </w:r>
      <w:r>
        <w:br/>
      </w:r>
      <w:r>
        <w:rPr>
          <w:rFonts w:ascii="Times New Roman"/>
          <w:b w:val="false"/>
          <w:i w:val="false"/>
          <w:color w:val="000000"/>
          <w:sz w:val="28"/>
        </w:rPr>
        <w:t>
      4) сәулет, қала құрылысы және құрылыс саласындағы </w:t>
      </w:r>
      <w:r>
        <w:rPr>
          <w:rFonts w:ascii="Times New Roman"/>
          <w:b w:val="false"/>
          <w:i w:val="false"/>
          <w:color w:val="000000"/>
          <w:sz w:val="28"/>
        </w:rPr>
        <w:t>инжинирингтiк қызметтер</w:t>
      </w:r>
      <w:r>
        <w:rPr>
          <w:rFonts w:ascii="Times New Roman"/>
          <w:b w:val="false"/>
          <w:i w:val="false"/>
          <w:color w:val="000000"/>
          <w:sz w:val="28"/>
        </w:rPr>
        <w:t xml:space="preserve">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5) тапсырыс беруші – бюджет қаражаты және мемлекеттік инвестициялардың өзге де нысандары есебінен жобалауды ұйымдастыруды, инжинирингтік қызметтер көрсету бойынша ұйымды тартуды және объектілер құрылысын жүзеге асыратын бюджеттік бағдарламаның әкімшісі;</w:t>
      </w:r>
      <w:r>
        <w:br/>
      </w:r>
      <w:r>
        <w:rPr>
          <w:rFonts w:ascii="Times New Roman"/>
          <w:b w:val="false"/>
          <w:i w:val="false"/>
          <w:color w:val="000000"/>
          <w:sz w:val="28"/>
        </w:rPr>
        <w:t>
      6) </w:t>
      </w:r>
      <w:r>
        <w:rPr>
          <w:rFonts w:ascii="Times New Roman"/>
          <w:b w:val="false"/>
          <w:i w:val="false"/>
          <w:color w:val="000000"/>
          <w:sz w:val="28"/>
        </w:rPr>
        <w:t>техникалық қадағалау</w:t>
      </w:r>
      <w:r>
        <w:rPr>
          <w:rFonts w:ascii="Times New Roman"/>
          <w:b w:val="false"/>
          <w:i w:val="false"/>
          <w:color w:val="000000"/>
          <w:sz w:val="28"/>
        </w:rPr>
        <w:t xml:space="preserve">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r>
        <w:br/>
      </w:r>
      <w:r>
        <w:rPr>
          <w:rFonts w:ascii="Times New Roman"/>
          <w:b w:val="false"/>
          <w:i w:val="false"/>
          <w:color w:val="000000"/>
          <w:sz w:val="28"/>
        </w:rPr>
        <w:t>
      7) ұйым – өзінің құрамында сәулет-құрылыс қызметі саласында инжинирингтік қызметтерді жүзеге асыру құқығына сарапшы болатын тапсырыс беруші тартқан заңды тұлға (бұдан әрі - Ұйым).</w:t>
      </w:r>
    </w:p>
    <w:bookmarkEnd w:id="4"/>
    <w:bookmarkStart w:name="z11" w:id="5"/>
    <w:p>
      <w:pPr>
        <w:spacing w:after="0"/>
        <w:ind w:left="0"/>
        <w:jc w:val="left"/>
      </w:pPr>
      <w:r>
        <w:rPr>
          <w:rFonts w:ascii="Times New Roman"/>
          <w:b/>
          <w:i w:val="false"/>
          <w:color w:val="000000"/>
        </w:rPr>
        <w:t xml:space="preserve"> 
2. Инжинирингтік қызметтер көрсету бойынша ұйымды тартудың тәртібі</w:t>
      </w:r>
    </w:p>
    <w:bookmarkEnd w:id="5"/>
    <w:bookmarkStart w:name="z12" w:id="6"/>
    <w:p>
      <w:pPr>
        <w:spacing w:after="0"/>
        <w:ind w:left="0"/>
        <w:jc w:val="both"/>
      </w:pPr>
      <w:r>
        <w:rPr>
          <w:rFonts w:ascii="Times New Roman"/>
          <w:b w:val="false"/>
          <w:i w:val="false"/>
          <w:color w:val="000000"/>
          <w:sz w:val="28"/>
        </w:rPr>
        <w:t>
      3. Тапсырыс беруші Ұйымды тартқан кезде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2007 жылғы 21 шілдедегі Қазақстан Республикасының Заңын, осы  </w:t>
      </w:r>
      <w:r>
        <w:rPr>
          <w:rFonts w:ascii="Times New Roman"/>
          <w:b w:val="false"/>
          <w:i w:val="false"/>
          <w:color w:val="000000"/>
          <w:sz w:val="28"/>
        </w:rPr>
        <w:t>Қағидаларды</w:t>
      </w:r>
      <w:r>
        <w:rPr>
          <w:rFonts w:ascii="Times New Roman"/>
          <w:b w:val="false"/>
          <w:i w:val="false"/>
          <w:color w:val="000000"/>
          <w:sz w:val="28"/>
        </w:rPr>
        <w:t xml:space="preserve"> және инжинирингтік қызметтер көрсету туралы шарттың талаптарын басшылыққа алады.</w:t>
      </w:r>
      <w:r>
        <w:br/>
      </w:r>
      <w:r>
        <w:rPr>
          <w:rFonts w:ascii="Times New Roman"/>
          <w:b w:val="false"/>
          <w:i w:val="false"/>
          <w:color w:val="000000"/>
          <w:sz w:val="28"/>
        </w:rPr>
        <w:t>
      Инжинирингтік қызметтерді көрсету тәртібі Қазақстан Республикасы Ұлттық экономика министрінің 2015 жылғы 6 наурыздағы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қағидаларымен айқындалады.</w:t>
      </w:r>
      <w:r>
        <w:br/>
      </w:r>
      <w:r>
        <w:rPr>
          <w:rFonts w:ascii="Times New Roman"/>
          <w:b w:val="false"/>
          <w:i w:val="false"/>
          <w:color w:val="000000"/>
          <w:sz w:val="28"/>
        </w:rPr>
        <w:t>
</w:t>
      </w:r>
      <w:r>
        <w:rPr>
          <w:rFonts w:ascii="Times New Roman"/>
          <w:b w:val="false"/>
          <w:i w:val="false"/>
          <w:color w:val="000000"/>
          <w:sz w:val="28"/>
        </w:rPr>
        <w:t>
      4. Конкурс тәсілімен тапсырыс беруші жүзеге асыратын Ұйымды тарту мынадай дәйекті іс-шараларды орындауды көздейді:</w:t>
      </w:r>
      <w:r>
        <w:br/>
      </w:r>
      <w:r>
        <w:rPr>
          <w:rFonts w:ascii="Times New Roman"/>
          <w:b w:val="false"/>
          <w:i w:val="false"/>
          <w:color w:val="000000"/>
          <w:sz w:val="28"/>
        </w:rPr>
        <w:t>
      1) тапсырыс берушінің алдағы уақытта болатын мемлекеттік сатып алуда соңғысының мүдделерін білдіретін тапсырыс берушінің лауазымды адамын айқындауы;</w:t>
      </w:r>
      <w:r>
        <w:br/>
      </w:r>
      <w:r>
        <w:rPr>
          <w:rFonts w:ascii="Times New Roman"/>
          <w:b w:val="false"/>
          <w:i w:val="false"/>
          <w:color w:val="000000"/>
          <w:sz w:val="28"/>
        </w:rPr>
        <w:t>
      2) тапсырыс берушінің конкурстық құжаттаманы бекітуі;</w:t>
      </w:r>
      <w:r>
        <w:br/>
      </w:r>
      <w:r>
        <w:rPr>
          <w:rFonts w:ascii="Times New Roman"/>
          <w:b w:val="false"/>
          <w:i w:val="false"/>
          <w:color w:val="000000"/>
          <w:sz w:val="28"/>
        </w:rPr>
        <w:t>
      3) конкурстық құжаттаманы веб-порталда қалыптастыру және бекіту;</w:t>
      </w:r>
      <w:r>
        <w:br/>
      </w:r>
      <w:r>
        <w:rPr>
          <w:rFonts w:ascii="Times New Roman"/>
          <w:b w:val="false"/>
          <w:i w:val="false"/>
          <w:color w:val="000000"/>
          <w:sz w:val="28"/>
        </w:rPr>
        <w:t>
      4) қажет болғанда тапсырыс берушінің сараптау комиссиясының құрамын және сарапшыны бекітуі;</w:t>
      </w:r>
      <w:r>
        <w:br/>
      </w:r>
      <w:r>
        <w:rPr>
          <w:rFonts w:ascii="Times New Roman"/>
          <w:b w:val="false"/>
          <w:i w:val="false"/>
          <w:color w:val="000000"/>
          <w:sz w:val="28"/>
        </w:rPr>
        <w:t>
      5) тапсырыс берушінің конкурстық комиссияның құрамын бекітуі және конкурстық комиссияның хатшысын айқындауы;</w:t>
      </w:r>
      <w:r>
        <w:br/>
      </w:r>
      <w:r>
        <w:rPr>
          <w:rFonts w:ascii="Times New Roman"/>
          <w:b w:val="false"/>
          <w:i w:val="false"/>
          <w:color w:val="000000"/>
          <w:sz w:val="28"/>
        </w:rPr>
        <w:t>
      6) тапсырыс берушінің веб-порталда конкурстық комиссияның құрамын бекітуі және конкурстық комиссияның хатшысын айқындауы;</w:t>
      </w:r>
      <w:r>
        <w:br/>
      </w:r>
      <w:r>
        <w:rPr>
          <w:rFonts w:ascii="Times New Roman"/>
          <w:b w:val="false"/>
          <w:i w:val="false"/>
          <w:color w:val="000000"/>
          <w:sz w:val="28"/>
        </w:rPr>
        <w:t>
      7) электрондық конкурс (бұдан әрі – конкурс) өткізу туралы веб-порталда хабарландыру жариялау;</w:t>
      </w:r>
      <w:r>
        <w:br/>
      </w:r>
      <w:r>
        <w:rPr>
          <w:rFonts w:ascii="Times New Roman"/>
          <w:b w:val="false"/>
          <w:i w:val="false"/>
          <w:color w:val="000000"/>
          <w:sz w:val="28"/>
        </w:rPr>
        <w:t>
      8)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9) веб-порталда электрондық құжат нысанында берілетін конкурсқа қатысуға өтінімдерді автоматты түрде тіркеу;</w:t>
      </w:r>
      <w:r>
        <w:br/>
      </w:r>
      <w:r>
        <w:rPr>
          <w:rFonts w:ascii="Times New Roman"/>
          <w:b w:val="false"/>
          <w:i w:val="false"/>
          <w:color w:val="000000"/>
          <w:sz w:val="28"/>
        </w:rPr>
        <w:t>
      10) өтінімдерді ашу және тиісті ашу хаттамасын веб-порталда жариялау;</w:t>
      </w:r>
      <w:r>
        <w:br/>
      </w:r>
      <w:r>
        <w:rPr>
          <w:rFonts w:ascii="Times New Roman"/>
          <w:b w:val="false"/>
          <w:i w:val="false"/>
          <w:color w:val="000000"/>
          <w:sz w:val="28"/>
        </w:rPr>
        <w:t>
      11) біліктілік талаптарына, конкурстық құжаттама талаптарына сәйкес келетін әлеуетті өнім берушілерді айқындау үшін конкурсқа қатысуға арналған өтінімдерді конкурстық комиссияның веб-портал арқылы қарауы;</w:t>
      </w:r>
      <w:r>
        <w:br/>
      </w:r>
      <w:r>
        <w:rPr>
          <w:rFonts w:ascii="Times New Roman"/>
          <w:b w:val="false"/>
          <w:i w:val="false"/>
          <w:color w:val="000000"/>
          <w:sz w:val="28"/>
        </w:rPr>
        <w:t>
      12) конкурстық комиссияның веб-портал арқылы конкурсқа қатысуға жіберілген әлеуетті өнім берушілердің тізбесін және шартты жеңілдіктер мөлшерін айқындауы. Осы айқындаудың нәтижелерін жариялау Астана уақыты бойынша жұмыс уақытында веб-порталда конкурсқа қатысуға рұқсат беру туралы хаттамада жүзеге асырылады;</w:t>
      </w:r>
      <w:r>
        <w:br/>
      </w:r>
      <w:r>
        <w:rPr>
          <w:rFonts w:ascii="Times New Roman"/>
          <w:b w:val="false"/>
          <w:i w:val="false"/>
          <w:color w:val="000000"/>
          <w:sz w:val="28"/>
        </w:rPr>
        <w:t>
      13) конкурстық комиссияның конкурсқа қатысуға әлеуетті өнім берушілердің берген өтінімдерінде тауарлар, көрсетілетін қызметтердің ең үздік техникалық ерекшелігін (үздік техникалық ерекшеліктер) сарапшы не сараптау комиссиясының (оларды тартқан жағдайда) пікірін ескере отырып айқындауы. Бұл айқындаудың нәтижелерін жариялау Астана уақыты бойынша жұмыс уақытында веб-порталда конкурсқа қатысуға рұқсат беру туралы тиісті хаттамада жүзеге асырылады;</w:t>
      </w:r>
      <w:r>
        <w:br/>
      </w:r>
      <w:r>
        <w:rPr>
          <w:rFonts w:ascii="Times New Roman"/>
          <w:b w:val="false"/>
          <w:i w:val="false"/>
          <w:color w:val="000000"/>
          <w:sz w:val="28"/>
        </w:rPr>
        <w:t>
      14)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15) веб-порталда конкурсқа қатысушылардың конкурстық баға ұсыныстарын автоматты түрде ашу, бағалау, салыстыру және жеңімпазды айқындау;</w:t>
      </w:r>
      <w:r>
        <w:br/>
      </w:r>
      <w:r>
        <w:rPr>
          <w:rFonts w:ascii="Times New Roman"/>
          <w:b w:val="false"/>
          <w:i w:val="false"/>
          <w:color w:val="000000"/>
          <w:sz w:val="28"/>
        </w:rPr>
        <w:t>
      16) қорытындылар хаттамасын веб-порталда автоматты түрде жариялау;</w:t>
      </w:r>
      <w:r>
        <w:br/>
      </w:r>
      <w:r>
        <w:rPr>
          <w:rFonts w:ascii="Times New Roman"/>
          <w:b w:val="false"/>
          <w:i w:val="false"/>
          <w:color w:val="000000"/>
          <w:sz w:val="28"/>
        </w:rPr>
        <w:t>
      17) конкурстың қорытындысы бойынша тапсырыс беруші мен конкурстың жеңімпазы арасында мемлекеттік сатып алу туралы шарт жасасу.</w:t>
      </w:r>
      <w:r>
        <w:br/>
      </w:r>
      <w:r>
        <w:rPr>
          <w:rFonts w:ascii="Times New Roman"/>
          <w:b w:val="false"/>
          <w:i w:val="false"/>
          <w:color w:val="000000"/>
          <w:sz w:val="28"/>
        </w:rPr>
        <w:t>
</w:t>
      </w:r>
      <w:r>
        <w:rPr>
          <w:rFonts w:ascii="Times New Roman"/>
          <w:b w:val="false"/>
          <w:i w:val="false"/>
          <w:color w:val="000000"/>
          <w:sz w:val="28"/>
        </w:rPr>
        <w:t>
      5. Күрделі құрылыс объектілерінің жобалау құжаттамасын әзірлеу, күрделі құрылыс объектілерін салу, реконструкциялау және күрделі жөндеу үшін авторлық қадағалау үшін авторлық қадағалау бойынша сатып алынған қызметтер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2007 жылғы 21 шілдедегі Қазақстан Республикасы Заңының нормаларын қолданбай жүзеге асырылады.</w:t>
      </w:r>
      <w:r>
        <w:br/>
      </w:r>
      <w:r>
        <w:rPr>
          <w:rFonts w:ascii="Times New Roman"/>
          <w:b w:val="false"/>
          <w:i w:val="false"/>
          <w:color w:val="000000"/>
          <w:sz w:val="28"/>
        </w:rPr>
        <w:t>
      Авторлық қадағалау Заңның 20-бабының 23-1) тармақшасына сәйкес бекітілген Авторлық қадағалауды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Егер инжинирингтік қызметтер көрсету бойынша ұйым мемлекеттік сатып алу жолымен тартылатын болса, тапсырыс берушіге өткізілетін мемлекеттік сатып алуды дайындау жөнінде сараптамалық, консультациялық және (немесе) өзге де қызметтер көрсеткен, техникалық-экономикалық негіздемені әзірлеушінің жобалау (жобалау-сметалық) құжаттаманы әзірлеу жөніндегі мемлекеттік сатып алуға қатысуын қоспағанда, өткізілетін мемлекеттік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әлеуетті өнім беруші және (немесе) оның қызметкері өткiзiлетiн мемлекеттiк сатып алуға қатысуға жіберілмейді.</w:t>
      </w:r>
      <w:r>
        <w:br/>
      </w:r>
      <w:r>
        <w:rPr>
          <w:rFonts w:ascii="Times New Roman"/>
          <w:b w:val="false"/>
          <w:i w:val="false"/>
          <w:color w:val="000000"/>
          <w:sz w:val="28"/>
        </w:rPr>
        <w:t>
</w:t>
      </w:r>
      <w:r>
        <w:rPr>
          <w:rFonts w:ascii="Times New Roman"/>
          <w:b w:val="false"/>
          <w:i w:val="false"/>
          <w:color w:val="000000"/>
          <w:sz w:val="28"/>
        </w:rPr>
        <w:t>
      7. Инжинирингтік қызметтер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10632 болып тіркелген Бюджет қаражаты және мемлекеттік инвестициялардың өзге де нысандары есебінен салуға арналған жобаларды (техникалық-экономикалық негіздемелерді және жобалау-сметалық құжаттаманы) бекіту қағидаларына сәйкес бекітілген жобалау-сметалық құжаттамада осы мақсатқа көзделген қаражат есебінен қаржыландырылады.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