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4ae2" w14:textId="20f4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сақтандыру және зейнетақымен қамсыздандыру саласындағы мемлекеттік монополия субъектіcі іске асыратын көрсетілетін қызметтерге бағаларды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17 сәуірдегі № 235 бұйрығы. Қазақстан Республикасының Әділет министрлігінде 2015 жылы 19 мамырда № 11073 тіркелді. Күші жойылды - Қазақстан Республикасы Денсаулық сақтау және әлеуметтік даму министрінің 2016 жылғы 29 қаңтардағы № 67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29.01.2016 </w:t>
      </w:r>
      <w:r>
        <w:rPr>
          <w:rFonts w:ascii="Times New Roman"/>
          <w:b w:val="false"/>
          <w:i w:val="false"/>
          <w:color w:val="ff0000"/>
          <w:sz w:val="28"/>
        </w:rPr>
        <w:t>№ 67</w:t>
      </w:r>
      <w:r>
        <w:rPr>
          <w:rFonts w:ascii="Times New Roman"/>
          <w:b w:val="false"/>
          <w:i w:val="false"/>
          <w:color w:val="ff0000"/>
          <w:sz w:val="28"/>
        </w:rPr>
        <w:t xml:space="preserve"> (01.03.2016 бастап күшіне енеді) бұйрығымен.</w:t>
      </w:r>
    </w:p>
    <w:bookmarkStart w:name="z1" w:id="0"/>
    <w:p>
      <w:pPr>
        <w:spacing w:after="0"/>
        <w:ind w:left="0"/>
        <w:jc w:val="both"/>
      </w:pPr>
      <w:r>
        <w:rPr>
          <w:rFonts w:ascii="Times New Roman"/>
          <w:b w:val="false"/>
          <w:i w:val="false"/>
          <w:color w:val="000000"/>
          <w:sz w:val="28"/>
        </w:rPr>
        <w:t>
      «Міндетті әлеуметтік сақтандыру туралы» 2003 жылғы 25 сәуірдегі Қазақстан Республикасы Заңының 10-1-бабының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Республикасында зейнетақымен қамсыздандыру туралы» 2013 жылғы 21 маусымдағы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сақтандыру саласындағы мемлекеттік монополия субъектісі іске асыратын көрсетілетін қызметтердің бағалары;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зейнетақымен қамсыздандыру саласындағы мемлекеттік монополия субъектісі іске асыратын көрсетілетін қызметтердің бағалары бекітілсін.</w:t>
      </w:r>
      <w:r>
        <w:br/>
      </w:r>
      <w:r>
        <w:rPr>
          <w:rFonts w:ascii="Times New Roman"/>
          <w:b w:val="false"/>
          <w:i w:val="false"/>
          <w:color w:val="000000"/>
          <w:sz w:val="28"/>
        </w:rPr>
        <w:t>
</w:t>
      </w:r>
      <w:r>
        <w:rPr>
          <w:rFonts w:ascii="Times New Roman"/>
          <w:b w:val="false"/>
          <w:i w:val="false"/>
          <w:color w:val="000000"/>
          <w:sz w:val="28"/>
        </w:rPr>
        <w:t>
      2. Мемлекеттік сатып алу және активтер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 күнінен бастап қолданысқа енгізіледі және ресми жариялануы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М. Құсайынов _______________</w:t>
      </w:r>
      <w:r>
        <w:br/>
      </w:r>
      <w:r>
        <w:rPr>
          <w:rFonts w:ascii="Times New Roman"/>
          <w:b w:val="false"/>
          <w:i w:val="false"/>
          <w:color w:val="000000"/>
          <w:sz w:val="28"/>
        </w:rPr>
        <w:t>
</w:t>
      </w:r>
      <w:r>
        <w:rPr>
          <w:rFonts w:ascii="Times New Roman"/>
          <w:b w:val="false"/>
          <w:i/>
          <w:color w:val="000000"/>
          <w:sz w:val="28"/>
        </w:rPr>
        <w:t>      2015 жылғы 17 сәуір</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17 сәуірдегі  </w:t>
      </w:r>
      <w:r>
        <w:br/>
      </w:r>
      <w:r>
        <w:rPr>
          <w:rFonts w:ascii="Times New Roman"/>
          <w:b w:val="false"/>
          <w:i w:val="false"/>
          <w:color w:val="000000"/>
          <w:sz w:val="28"/>
        </w:rPr>
        <w:t xml:space="preserve">
№ 235 бұйрығына      </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Міндетті әлеуметтік сақтандыру саласындағы мемлекеттік</w:t>
      </w:r>
      <w:r>
        <w:br/>
      </w:r>
      <w:r>
        <w:rPr>
          <w:rFonts w:ascii="Times New Roman"/>
          <w:b/>
          <w:i w:val="false"/>
          <w:color w:val="000000"/>
        </w:rPr>
        <w:t>
монополия субъектісі іске асыратын көрсетілетін</w:t>
      </w:r>
      <w:r>
        <w:br/>
      </w:r>
      <w:r>
        <w:rPr>
          <w:rFonts w:ascii="Times New Roman"/>
          <w:b/>
          <w:i w:val="false"/>
          <w:color w:val="000000"/>
        </w:rPr>
        <w:t>
қызметтердің бағасы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033"/>
        <w:gridCol w:w="2373"/>
        <w:gridCol w:w="3013"/>
      </w:tblGrid>
      <w:tr>
        <w:trPr>
          <w:trHeight w:val="79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қызметтің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қоспағанда, бағасы, теңгемен</w:t>
            </w:r>
          </w:p>
        </w:tc>
      </w:tr>
      <w:tr>
        <w:trPr>
          <w:trHeight w:val="27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қорының қаражатынан әлеуметтік төлем алушылардың макеттерді қалыптастыру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2 642,83</w:t>
            </w:r>
          </w:p>
        </w:tc>
      </w:tr>
      <w:tr>
        <w:trPr>
          <w:trHeight w:val="129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қорының қаражатынан әлеуметтік төлем сомаларын алушылардың шоттарына аудару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w:t>
            </w:r>
          </w:p>
        </w:tc>
      </w:tr>
      <w:tr>
        <w:trPr>
          <w:trHeight w:val="132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әлеуметтік аударымдарды және (немесе) олар бойынша өсімпұлды төлеушілерден Мемлекеттік әлеуметтік сақтандыру қорына аудару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тапсырмасы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12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 жоқ және (немесе) деректемелерінде қателер жіберілген міндетті әлеуметтік сақтандыру жүйесінің қатысушысы үшін аударылған әлеуметтік аударымдардың сомаларын төлеушіге қайтару және қате есепке жатқызылған немесе артық төленген әлеуметтік аударымдар және (немесе) әлеуметтiк аударымдарды уақтылы және (немесе) толық төлемегенi үшiн өсімпұлдар сомаларын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тапсырмасы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594,80</w:t>
            </w:r>
          </w:p>
        </w:tc>
      </w:tr>
    </w:tbl>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17 сәуірдегі </w:t>
      </w:r>
      <w:r>
        <w:br/>
      </w:r>
      <w:r>
        <w:rPr>
          <w:rFonts w:ascii="Times New Roman"/>
          <w:b w:val="false"/>
          <w:i w:val="false"/>
          <w:color w:val="000000"/>
          <w:sz w:val="28"/>
        </w:rPr>
        <w:t xml:space="preserve">
№ 235 бұйрығына     </w:t>
      </w:r>
      <w:r>
        <w:br/>
      </w:r>
      <w:r>
        <w:rPr>
          <w:rFonts w:ascii="Times New Roman"/>
          <w:b w:val="false"/>
          <w:i w:val="false"/>
          <w:color w:val="000000"/>
          <w:sz w:val="28"/>
        </w:rPr>
        <w:t xml:space="preserve">
2-қосымша        </w:t>
      </w:r>
    </w:p>
    <w:bookmarkEnd w:id="3"/>
    <w:bookmarkStart w:name="z14" w:id="4"/>
    <w:p>
      <w:pPr>
        <w:spacing w:after="0"/>
        <w:ind w:left="0"/>
        <w:jc w:val="left"/>
      </w:pPr>
      <w:r>
        <w:rPr>
          <w:rFonts w:ascii="Times New Roman"/>
          <w:b/>
          <w:i w:val="false"/>
          <w:color w:val="000000"/>
        </w:rPr>
        <w:t xml:space="preserve"> 
Зейнетақымен қамсыздандыру саласындағы мемлекеттік монополия субъектісі іске асыратын көрсетілетін қызметтердің бағасы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6217"/>
        <w:gridCol w:w="2557"/>
        <w:gridCol w:w="3074"/>
      </w:tblGrid>
      <w:tr>
        <w:trPr>
          <w:trHeight w:val="96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қызметтің атауы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қоспағанда, бағасы, теңгемен</w:t>
            </w:r>
          </w:p>
        </w:tc>
      </w:tr>
      <w:tr>
        <w:trPr>
          <w:trHeight w:val="37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6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зейнетақы алушылардың, мемлекеттік әлеуметтік жәрдемақы алушылардың және мемлекеттік арнайы жәрдемақы алушылардың макеттерді қалыптастыру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2 908,34</w:t>
            </w:r>
          </w:p>
        </w:tc>
      </w:tr>
      <w:tr>
        <w:trPr>
          <w:trHeight w:val="118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жәрдемақы алушылар үшін макеттерді қалыптастыру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2 642,83</w:t>
            </w:r>
          </w:p>
        </w:tc>
      </w:tr>
      <w:tr>
        <w:trPr>
          <w:trHeight w:val="150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төленетін зейнетақы, жәрдемақы және басқа да төлемдер сомаларын алушылардың шоттарына аудару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256,30</w:t>
            </w:r>
          </w:p>
        </w:tc>
      </w:tr>
      <w:tr>
        <w:trPr>
          <w:trHeight w:val="70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 міндетті кәсіптік зейнетақы жарналарын және (немесе) өсімпұлды агенттерден бірыңғай жинақтаушы зейнетақы қорына аудару және баланың бір жасқа толғанға дейін күтіміне байланысты табысынан айырылған жағдайда төленетін әлеуметтік төлемдерді алушыларға бюджет қаражаты есебінен субсидияланатын міндетті зейнетақы жарналарын аудару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тапсырмасы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184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қорынан міндетті зейнетақы жарналарын, міндетті кәсіптік зейнетақы жарналарын және (немесе) өсімпұлдарды агентке оның өтініші бойынша қайтару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төлем тапсырмасы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484,61</w:t>
            </w:r>
          </w:p>
        </w:tc>
      </w:tr>
      <w:tr>
        <w:trPr>
          <w:trHeight w:val="87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органның бiрыңғай ақпараттық жүйесiнiң жұмысқа қабiлеттiлiгiн қамтамасыз ету жөнiндегi iс-шараларды ұйымдастыру - Әлеуметтік қамсыздандырудың бірыңғай ақпараттық жүйесін әкімшілендіру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7 281 379,70</w:t>
            </w:r>
          </w:p>
        </w:tc>
      </w:tr>
      <w:tr>
        <w:trPr>
          <w:trHeight w:val="120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органның бiрыңғай ақпараттық жүйесiнiң жұмысқа қабiлеттiлiгiн қамтамасыз ету жөнiндегi iс-шараларды ұйымдастыру - «Мүгедектігі бар тұлғалардың орталықтандырылған дерекқоры» ақпараттық жүйесін әкімшілендіру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1 819 666,67</w:t>
            </w:r>
          </w:p>
        </w:tc>
      </w:tr>
      <w:tr>
        <w:trPr>
          <w:trHeight w:val="81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ақпараттық көрсетілетін қызмет ұсыну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588,79</w:t>
            </w:r>
          </w:p>
        </w:tc>
      </w:tr>
      <w:tr>
        <w:trPr>
          <w:trHeight w:val="81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 мөлшері туралы ақпарат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186,77</w:t>
            </w:r>
          </w:p>
        </w:tc>
      </w:tr>
      <w:tr>
        <w:trPr>
          <w:trHeight w:val="168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кезеңге міндетті зейнетақы жарналары аударымдарының саны және орташа сомасы туралы ақпарат ұсыну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w:t>
            </w:r>
          </w:p>
        </w:tc>
      </w:tr>
      <w:tr>
        <w:trPr>
          <w:trHeight w:val="79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төлемдерінің саны және орташа сомасы туралы ақпарат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w:t>
            </w:r>
          </w:p>
        </w:tc>
      </w:tr>
      <w:tr>
        <w:trPr>
          <w:trHeight w:val="112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жарналарының 3 айдағы аударымдарының саны мен сомасы туралы ақпарат, айлар бөлінісінде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w:t>
            </w:r>
          </w:p>
        </w:tc>
      </w:tr>
      <w:tr>
        <w:trPr>
          <w:trHeight w:val="150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жарналарының 6 айдағы аударымдарының саны мен сомасы туралы ақпарат, айлар бөлінісінде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207,01</w:t>
            </w:r>
          </w:p>
        </w:tc>
      </w:tr>
      <w:tr>
        <w:trPr>
          <w:trHeight w:val="159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жарналарының 12 айдағы аударымдарының саны мен сомасы туралы ақпарат, айлар бөлінісінде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334,01</w:t>
            </w:r>
          </w:p>
        </w:tc>
      </w:tr>
      <w:tr>
        <w:trPr>
          <w:trHeight w:val="154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жарналарының 36 айдағы аударымдарының саны мен сомасы туралы ақпарат, айлар бөлінісінде</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461,30</w:t>
            </w:r>
          </w:p>
        </w:tc>
      </w:tr>
      <w:tr>
        <w:trPr>
          <w:trHeight w:val="190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Салымшылардың саны және олардың аударымдарының мөлшері туралы ақпаратты БСН/СТН бөлінісінде салымшылардың тізімдерімен қоса ұсыну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w:t>
            </w:r>
          </w:p>
        </w:tc>
      </w:tr>
      <w:tr>
        <w:trPr>
          <w:trHeight w:val="12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міндетті зейнетақы жарналарының аударылған сомасы туралы агенттерге растау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