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fc5b" w14:textId="a05f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Төрағасының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20 наурыздағы № 15 бұйрығы. Қазақстан Республикасының Әділет министрлігінде 2015 жылы 13 мамырда № 11039 тіркелді. Күші жойылды - Қазақстан Республикасы Ұлттық қауіпсіздік комитеті Төрағасының 2016 жылғы 13 қаңтардағы № 2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13.01.2016 № 2 (алғаш ресми жарияланған күнінен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«Нормативтік құқықтық актілер туралы» 1998 жылғы 24 наурыздағы Қазақстан Республикасы Заңы 43-1-бабының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қауіпсіздік комитеті Төрағасының кейбір бұйрықтарына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«Жоғары білімнің кәсіби оқу бағдарламаларын іске асыратын Қазақстан Республикасы Ұлттық қауіпсіздік комитетінің арнаулы (әскери) оқу орындарына оқуға қабылдау қағидаларын бекіту туралы» Қазақстан Республикасы Ұлттық қауіпсіздік комитеті Төрағасының 2012 жылғы 20 желтоқсандағы № 590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8211 тіркелген, 2013 жылғы 23 қаңтарда «Егемен Қазақстан» № 43-47 (27986) газетінде жарияланған: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Жоғары білімнің кәсіби оқу бағдарламаларын іске асыратын Қазақстан Республикасы Ұлттық қауіпсіздік комитетінің арнаулы (әскери)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бөлігінің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жалпы орта білім туралы аттестаттың көшірмесі қосымшасымен немесе техникалық және кәсіби білімі туралы дипломның көшірмесі қосымшасымен не болмаса орта білімнен кейінгі білімі туралы дипломның көшірмесі қосымшасымен;»;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«Қабылдау комиссиясы:</w:t>
      </w:r>
      <w:r>
        <w:br/>
      </w:r>
      <w:r>
        <w:rPr>
          <w:rFonts w:ascii="Times New Roman"/>
          <w:b w:val="false"/>
          <w:i w:val="false"/>
          <w:color w:val="000000"/>
          <w:sz w:val="28"/>
        </w:rPr>
        <w:t>
</w:t>
      </w:r>
      <w:r>
        <w:rPr>
          <w:rFonts w:ascii="Times New Roman"/>
          <w:b w:val="false"/>
          <w:i w:val="false"/>
          <w:color w:val="000000"/>
          <w:sz w:val="28"/>
        </w:rPr>
        <w:t>
      1) оқуға түсетін кандидаттардың жеке істерін тексеруді жүзеге асырады;</w:t>
      </w:r>
      <w:r>
        <w:br/>
      </w:r>
      <w:r>
        <w:rPr>
          <w:rFonts w:ascii="Times New Roman"/>
          <w:b w:val="false"/>
          <w:i w:val="false"/>
          <w:color w:val="000000"/>
          <w:sz w:val="28"/>
        </w:rPr>
        <w:t>
</w:t>
      </w:r>
      <w:r>
        <w:rPr>
          <w:rFonts w:ascii="Times New Roman"/>
          <w:b w:val="false"/>
          <w:i w:val="false"/>
          <w:color w:val="000000"/>
          <w:sz w:val="28"/>
        </w:rPr>
        <w:t xml:space="preserve">
      2) соңғы кәсіби іріктеуге қатысуға жіберілген оқуға кандидаттардың тізімін бекітеді; </w:t>
      </w:r>
      <w:r>
        <w:br/>
      </w:r>
      <w:r>
        <w:rPr>
          <w:rFonts w:ascii="Times New Roman"/>
          <w:b w:val="false"/>
          <w:i w:val="false"/>
          <w:color w:val="000000"/>
          <w:sz w:val="28"/>
        </w:rPr>
        <w:t>
</w:t>
      </w:r>
      <w:r>
        <w:rPr>
          <w:rFonts w:ascii="Times New Roman"/>
          <w:b w:val="false"/>
          <w:i w:val="false"/>
          <w:color w:val="000000"/>
          <w:sz w:val="28"/>
        </w:rPr>
        <w:t>
      3) соңғы кәсіби іріктеу жүргізеді;</w:t>
      </w:r>
      <w:r>
        <w:br/>
      </w:r>
      <w:r>
        <w:rPr>
          <w:rFonts w:ascii="Times New Roman"/>
          <w:b w:val="false"/>
          <w:i w:val="false"/>
          <w:color w:val="000000"/>
          <w:sz w:val="28"/>
        </w:rPr>
        <w:t>
</w:t>
      </w:r>
      <w:r>
        <w:rPr>
          <w:rFonts w:ascii="Times New Roman"/>
          <w:b w:val="false"/>
          <w:i w:val="false"/>
          <w:color w:val="000000"/>
          <w:sz w:val="28"/>
        </w:rPr>
        <w:t xml:space="preserve">
      4) оқуға қабылдау мәселелері бойынша шағымдар мен өтініштерді қарастырады; </w:t>
      </w:r>
      <w:r>
        <w:br/>
      </w:r>
      <w:r>
        <w:rPr>
          <w:rFonts w:ascii="Times New Roman"/>
          <w:b w:val="false"/>
          <w:i w:val="false"/>
          <w:color w:val="000000"/>
          <w:sz w:val="28"/>
        </w:rPr>
        <w:t>
</w:t>
      </w:r>
      <w:r>
        <w:rPr>
          <w:rFonts w:ascii="Times New Roman"/>
          <w:b w:val="false"/>
          <w:i w:val="false"/>
          <w:color w:val="000000"/>
          <w:sz w:val="28"/>
        </w:rPr>
        <w:t xml:space="preserve">
      5) конкурс тізімдері мен кандидаттарды курсанттар қатарына қабылдау туралы бұйрық жобасын әзірлейді; </w:t>
      </w:r>
      <w:r>
        <w:br/>
      </w:r>
      <w:r>
        <w:rPr>
          <w:rFonts w:ascii="Times New Roman"/>
          <w:b w:val="false"/>
          <w:i w:val="false"/>
          <w:color w:val="000000"/>
          <w:sz w:val="28"/>
        </w:rPr>
        <w:t>
</w:t>
      </w:r>
      <w:r>
        <w:rPr>
          <w:rFonts w:ascii="Times New Roman"/>
          <w:b w:val="false"/>
          <w:i w:val="false"/>
          <w:color w:val="000000"/>
          <w:sz w:val="28"/>
        </w:rPr>
        <w:t>
      6) оқуға түсетін кандидаттарды іріктеу мен тексеру жөніндегі жұмыстарды одан әрі жетілдіру бойынша ұсыныстар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«Қабылдау комиссиясы төрағасының орынбасары ҰҚК арнаулы (әскери) оқу орындары бастықтарының орынбасарлары қатарынан тағайындалады. Қабылдау комиссиясы төрағасының орынбасары қабылдау комиссиясының мүшелері мен қабылдау комиссиясының жауапты хатшысының қызметін ұйымдастырады және қадағалайды, оқуға кандидаттарға соңғы кәсіби іріктеу жүргізуді ұйымдастырады.»;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Мандаттық комиссия:</w:t>
      </w:r>
      <w:r>
        <w:br/>
      </w:r>
      <w:r>
        <w:rPr>
          <w:rFonts w:ascii="Times New Roman"/>
          <w:b w:val="false"/>
          <w:i w:val="false"/>
          <w:color w:val="000000"/>
          <w:sz w:val="28"/>
        </w:rPr>
        <w:t>
</w:t>
      </w:r>
      <w:r>
        <w:rPr>
          <w:rFonts w:ascii="Times New Roman"/>
          <w:b w:val="false"/>
          <w:i w:val="false"/>
          <w:color w:val="000000"/>
          <w:sz w:val="28"/>
        </w:rPr>
        <w:t>
      1) ҰҚК арнаулы (әскери) оқу орнының қабылдау комиссиясы одан әрі соңғы кәсіби іріктеуден өту үшін ұсынған кандидаттардың жеке істерін іріктеп тексеруді және талдауды жүзеге асырады;</w:t>
      </w:r>
      <w:r>
        <w:br/>
      </w:r>
      <w:r>
        <w:rPr>
          <w:rFonts w:ascii="Times New Roman"/>
          <w:b w:val="false"/>
          <w:i w:val="false"/>
          <w:color w:val="000000"/>
          <w:sz w:val="28"/>
        </w:rPr>
        <w:t>
</w:t>
      </w:r>
      <w:r>
        <w:rPr>
          <w:rFonts w:ascii="Times New Roman"/>
          <w:b w:val="false"/>
          <w:i w:val="false"/>
          <w:color w:val="000000"/>
          <w:sz w:val="28"/>
        </w:rPr>
        <w:t>
      2) соңғы кәсіби іріктеуден өткен және ҰҚК арнаулы (әскери) оқу орнына қабылдануға конкурсқа қатысу үшін жіберілген кандидаттармен әңгіме өткізеді;</w:t>
      </w:r>
      <w:r>
        <w:br/>
      </w:r>
      <w:r>
        <w:rPr>
          <w:rFonts w:ascii="Times New Roman"/>
          <w:b w:val="false"/>
          <w:i w:val="false"/>
          <w:color w:val="000000"/>
          <w:sz w:val="28"/>
        </w:rPr>
        <w:t>
</w:t>
      </w:r>
      <w:r>
        <w:rPr>
          <w:rFonts w:ascii="Times New Roman"/>
          <w:b w:val="false"/>
          <w:i w:val="false"/>
          <w:color w:val="000000"/>
          <w:sz w:val="28"/>
        </w:rPr>
        <w:t>
      3) оқуға кандидаттардың оқуға қабылдау мәселелері жөніндегі шағымдары бойынша қорытынды шешім қабылдайды;</w:t>
      </w:r>
      <w:r>
        <w:br/>
      </w:r>
      <w:r>
        <w:rPr>
          <w:rFonts w:ascii="Times New Roman"/>
          <w:b w:val="false"/>
          <w:i w:val="false"/>
          <w:color w:val="000000"/>
          <w:sz w:val="28"/>
        </w:rPr>
        <w:t>
</w:t>
      </w:r>
      <w:r>
        <w:rPr>
          <w:rFonts w:ascii="Times New Roman"/>
          <w:b w:val="false"/>
          <w:i w:val="false"/>
          <w:color w:val="000000"/>
          <w:sz w:val="28"/>
        </w:rPr>
        <w:t>
      4) оқуға кандидаттарды кәсіби іріктеу қорытындысы бойынша талдау жасайды және осы жұмыстарды одан әрі жетілдіру бойынша шаралар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Оқуға кандидат ҰҚК арнаулы (әскери) оқу орындарының қабылдау комиссиясына салыстыру үшін: жалпы орта білімі туралы аттестаттың көшірмесін қосымшасымен немесе техникалық және кәсіби білім туралы дипломның көшірмесін қосымшасымен не болмаса орта білімнен кейінгі білімі туралы дипломның көшірмесін қосымшасымен, ұлттық бірыңғай тестілеу нәтижесі бойынша сертификатын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Оқуға кандидаттарды оқу орнына қабылдау тәртібі, ҰҚК арнаулы (әскери) оқу орны қабылдау комиссиясының оқуға қабылдау мәселелері және кәсіби іріктеу нәтижелері туралы соңғы шешімдері ақпараттық тақтада орналастырылады.»;</w:t>
      </w:r>
      <w:r>
        <w:br/>
      </w:r>
      <w:r>
        <w:rPr>
          <w:rFonts w:ascii="Times New Roman"/>
          <w:b w:val="false"/>
          <w:i w:val="false"/>
          <w:color w:val="000000"/>
          <w:sz w:val="28"/>
        </w:rPr>
        <w:t>
</w:t>
      </w:r>
      <w:r>
        <w:rPr>
          <w:rFonts w:ascii="Times New Roman"/>
          <w:b w:val="false"/>
          <w:i w:val="false"/>
          <w:color w:val="000000"/>
          <w:sz w:val="28"/>
        </w:rPr>
        <w:t>
      мынадай мазмұндағы 20-1-тармақпен толықтырылсын:</w:t>
      </w:r>
      <w:r>
        <w:br/>
      </w:r>
      <w:r>
        <w:rPr>
          <w:rFonts w:ascii="Times New Roman"/>
          <w:b w:val="false"/>
          <w:i w:val="false"/>
          <w:color w:val="000000"/>
          <w:sz w:val="28"/>
        </w:rPr>
        <w:t>
</w:t>
      </w:r>
      <w:r>
        <w:rPr>
          <w:rFonts w:ascii="Times New Roman"/>
          <w:b w:val="false"/>
          <w:i w:val="false"/>
          <w:color w:val="000000"/>
          <w:sz w:val="28"/>
        </w:rPr>
        <w:t>
      «20-1. Оқуға кандидаттарға: медициналық куәландыру, кәсіби жарамдылығын, дене шынықтыру дайындығын тексеруден тұратын соңғы кәсіби іріктеу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Соңғы кәсіби іріктеу жүргізу үшін ҰҚК арнаулы (әскери) оқу орны бастығының бұйрығымен арнайы (пәндік, сарапшылық) комиссия (бұдан әрі – арнайы комиссия) құрылады.</w:t>
      </w:r>
      <w:r>
        <w:br/>
      </w:r>
      <w:r>
        <w:rPr>
          <w:rFonts w:ascii="Times New Roman"/>
          <w:b w:val="false"/>
          <w:i w:val="false"/>
          <w:color w:val="000000"/>
          <w:sz w:val="28"/>
        </w:rPr>
        <w:t>
</w:t>
      </w:r>
      <w:r>
        <w:rPr>
          <w:rFonts w:ascii="Times New Roman"/>
          <w:b w:val="false"/>
          <w:i w:val="false"/>
          <w:color w:val="000000"/>
          <w:sz w:val="28"/>
        </w:rPr>
        <w:t>
      Аталған комиссияның төрағалығына қабылдау комиссиясының мүшесі тағайындалады, арнайы комиссияның құрамына саны үш адамнан кем емес ҰҚК құрылымдық бөлімшелерінің, ведомстволарының, аумақтық органдарының тәжірибелі және білікті қызметкерлері, ҰҚК арнаулы (әскери) оқу орнының оқытушылары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Оқуға кандидаттарды медициналық куәландырудан өткізу «Қазақстан Республикасының арнаулы мемлекеттік органдарында әскери-дәрігерлік сараптаманы жүргізу қағидаларын және Қазақстан Республикасы ұлттық қауіпсіздік органдарының әскери-дәрігерлік сараптама органдары туралы ережені бекіту туралы» Қазақстан Республикасы Ұлттық қауіпсіздік комитеті Төрағасының 2014 жылғы № 437 қбп бұйрығына (Нормативтік құқықтық актілерді мемлекеттік тіркеу тізілімінде № 10328 тіркелген) сәйкес жүргізіледі.»;</w:t>
      </w:r>
      <w:r>
        <w:br/>
      </w:r>
      <w:r>
        <w:rPr>
          <w:rFonts w:ascii="Times New Roman"/>
          <w:b w:val="false"/>
          <w:i w:val="false"/>
          <w:color w:val="000000"/>
          <w:sz w:val="28"/>
        </w:rPr>
        <w:t>
</w:t>
      </w:r>
      <w:r>
        <w:rPr>
          <w:rFonts w:ascii="Times New Roman"/>
          <w:b w:val="false"/>
          <w:i w:val="false"/>
          <w:color w:val="000000"/>
          <w:sz w:val="28"/>
        </w:rPr>
        <w:t>
      мынадай мазмұндағы 22-1-тармақпен толықтырылсын:</w:t>
      </w:r>
      <w:r>
        <w:br/>
      </w:r>
      <w:r>
        <w:rPr>
          <w:rFonts w:ascii="Times New Roman"/>
          <w:b w:val="false"/>
          <w:i w:val="false"/>
          <w:color w:val="000000"/>
          <w:sz w:val="28"/>
        </w:rPr>
        <w:t>
</w:t>
      </w:r>
      <w:r>
        <w:rPr>
          <w:rFonts w:ascii="Times New Roman"/>
          <w:b w:val="false"/>
          <w:i w:val="false"/>
          <w:color w:val="000000"/>
          <w:sz w:val="28"/>
        </w:rPr>
        <w:t>
      «22-1. Оқуға кандидаттың кәсіби жарамдылығын тексеруді арнайы комиссия жүзеге асырады және қызметтік іс-қимылдың жоспарланып отырған учаскесіне (бағытына) қойылатын талаптарға оның кәсіби біліктілігінің сәйкестік дәрежесін анықтауға бағытталған.»;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ҰҚК арнаулы (әскери) оқу орындарына қабылдау соңғы кәсіби іріктеудің деректері ескеріле отырып, сертификат балына сәйкес мандаттық комиссияның шешімі бойынша конкурстық негізде жүргізіледі.»;</w:t>
      </w:r>
      <w:r>
        <w:br/>
      </w:r>
      <w:r>
        <w:rPr>
          <w:rFonts w:ascii="Times New Roman"/>
          <w:b w:val="false"/>
          <w:i w:val="false"/>
          <w:color w:val="000000"/>
          <w:sz w:val="28"/>
        </w:rPr>
        <w:t>
</w:t>
      </w:r>
      <w:r>
        <w:rPr>
          <w:rFonts w:ascii="Times New Roman"/>
          <w:b w:val="false"/>
          <w:i w:val="false"/>
          <w:color w:val="000000"/>
          <w:sz w:val="28"/>
        </w:rPr>
        <w:t>
      аталған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«Жоғары білімнің кәсіби оқу бағдарламаларын қысқартылған мерзімде іске асыратын Қазақстан Республикасы Ұлттық қауіпсіздік комитетінің арнаулы (әскери) оқу орындарына оқуға қабылдау қағидаларын бекіту туралы» Қазақстан Республикасы Ұлттық қауіпсіздік комитеті Төрағасының 2013 жылғы 12 сәуірдегі № 182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8449 тіркелген, 2013 жылғы 5 маусымда «Егемен Қазақстан» № 141 (28080) газетінде жарияланған: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жоғары білімнің кәсіби оқу бағдарламаларын қысқартылған мерзімде іске асыратын Қазақстан Республикасы Ұлттық қауіпсіздік комитетінің арнаулы (әскери)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«ҚАЗТЕСТ» бағдарламасы бойынша қазақ тілінің базалық деңгейін білу.»;</w:t>
      </w:r>
      <w:r>
        <w:br/>
      </w:r>
      <w:r>
        <w:rPr>
          <w:rFonts w:ascii="Times New Roman"/>
          <w:b w:val="false"/>
          <w:i w:val="false"/>
          <w:color w:val="000000"/>
          <w:sz w:val="28"/>
        </w:rPr>
        <w:t>
</w:t>
      </w:r>
      <w:r>
        <w:rPr>
          <w:rFonts w:ascii="Times New Roman"/>
          <w:b w:val="false"/>
          <w:i w:val="false"/>
          <w:color w:val="000000"/>
          <w:sz w:val="28"/>
        </w:rPr>
        <w:t>
      4) тармақша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бөлігінің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жоғары білім туралы дипломның көшірмесі, дипломға қосымшаның көшірмесі (транскрипт);»;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«Қабылдау комиссиясы:</w:t>
      </w:r>
      <w:r>
        <w:br/>
      </w:r>
      <w:r>
        <w:rPr>
          <w:rFonts w:ascii="Times New Roman"/>
          <w:b w:val="false"/>
          <w:i w:val="false"/>
          <w:color w:val="000000"/>
          <w:sz w:val="28"/>
        </w:rPr>
        <w:t>
</w:t>
      </w:r>
      <w:r>
        <w:rPr>
          <w:rFonts w:ascii="Times New Roman"/>
          <w:b w:val="false"/>
          <w:i w:val="false"/>
          <w:color w:val="000000"/>
          <w:sz w:val="28"/>
        </w:rPr>
        <w:t>
      1) оқуға түсетін кандидаттардың жеке істерін тексеруді жүзеге асырады;</w:t>
      </w:r>
      <w:r>
        <w:br/>
      </w:r>
      <w:r>
        <w:rPr>
          <w:rFonts w:ascii="Times New Roman"/>
          <w:b w:val="false"/>
          <w:i w:val="false"/>
          <w:color w:val="000000"/>
          <w:sz w:val="28"/>
        </w:rPr>
        <w:t>
</w:t>
      </w:r>
      <w:r>
        <w:rPr>
          <w:rFonts w:ascii="Times New Roman"/>
          <w:b w:val="false"/>
          <w:i w:val="false"/>
          <w:color w:val="000000"/>
          <w:sz w:val="28"/>
        </w:rPr>
        <w:t xml:space="preserve">
      2) соңғы кәсіби іріктеуге қатысуға жіберілген оқуға кандидаттардың тізімін бекітеді; </w:t>
      </w:r>
      <w:r>
        <w:br/>
      </w:r>
      <w:r>
        <w:rPr>
          <w:rFonts w:ascii="Times New Roman"/>
          <w:b w:val="false"/>
          <w:i w:val="false"/>
          <w:color w:val="000000"/>
          <w:sz w:val="28"/>
        </w:rPr>
        <w:t>
</w:t>
      </w:r>
      <w:r>
        <w:rPr>
          <w:rFonts w:ascii="Times New Roman"/>
          <w:b w:val="false"/>
          <w:i w:val="false"/>
          <w:color w:val="000000"/>
          <w:sz w:val="28"/>
        </w:rPr>
        <w:t>
      3) соңғы кәсіби іріктеу жүргізеді;</w:t>
      </w:r>
      <w:r>
        <w:br/>
      </w:r>
      <w:r>
        <w:rPr>
          <w:rFonts w:ascii="Times New Roman"/>
          <w:b w:val="false"/>
          <w:i w:val="false"/>
          <w:color w:val="000000"/>
          <w:sz w:val="28"/>
        </w:rPr>
        <w:t>
</w:t>
      </w:r>
      <w:r>
        <w:rPr>
          <w:rFonts w:ascii="Times New Roman"/>
          <w:b w:val="false"/>
          <w:i w:val="false"/>
          <w:color w:val="000000"/>
          <w:sz w:val="28"/>
        </w:rPr>
        <w:t xml:space="preserve">
      4) оқуға қабылдау мәселелері бойынша шағымдар мен өтініштерді қарастырады; </w:t>
      </w:r>
      <w:r>
        <w:br/>
      </w:r>
      <w:r>
        <w:rPr>
          <w:rFonts w:ascii="Times New Roman"/>
          <w:b w:val="false"/>
          <w:i w:val="false"/>
          <w:color w:val="000000"/>
          <w:sz w:val="28"/>
        </w:rPr>
        <w:t>
</w:t>
      </w:r>
      <w:r>
        <w:rPr>
          <w:rFonts w:ascii="Times New Roman"/>
          <w:b w:val="false"/>
          <w:i w:val="false"/>
          <w:color w:val="000000"/>
          <w:sz w:val="28"/>
        </w:rPr>
        <w:t xml:space="preserve">
      5) конкурс тізімдері мен кандидаттарды курсанттар қатарына қабылдау туралы бұйрық жобасын әзірлейді; </w:t>
      </w:r>
      <w:r>
        <w:br/>
      </w:r>
      <w:r>
        <w:rPr>
          <w:rFonts w:ascii="Times New Roman"/>
          <w:b w:val="false"/>
          <w:i w:val="false"/>
          <w:color w:val="000000"/>
          <w:sz w:val="28"/>
        </w:rPr>
        <w:t>
</w:t>
      </w:r>
      <w:r>
        <w:rPr>
          <w:rFonts w:ascii="Times New Roman"/>
          <w:b w:val="false"/>
          <w:i w:val="false"/>
          <w:color w:val="000000"/>
          <w:sz w:val="28"/>
        </w:rPr>
        <w:t>
      6) оқуға түсетін кандидаттарды іріктеу мен тексеру жөніндегі жұмыстарды одан әрі жетілдіру бойынша ұсыныстар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«Қабылдау комиссиясы төрағасының орынбасары ҰҚК арнаулы (әскери) оқу орындары бастықтарының орынбасарлары қатарынан тағайындалады. Қабылдау комиссиясы төрағасының орынбасары қабылдау комиссиясының мүшелері мен қабылдау комиссиясының жауапты хатшысының қызметін ұйымдастырады және қадағалайды, оқуға кандидаттарға соңғы кәсіби іріктеу жүргізуді ұйымдастырады.»;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Мандаттық комиссия:</w:t>
      </w:r>
      <w:r>
        <w:br/>
      </w:r>
      <w:r>
        <w:rPr>
          <w:rFonts w:ascii="Times New Roman"/>
          <w:b w:val="false"/>
          <w:i w:val="false"/>
          <w:color w:val="000000"/>
          <w:sz w:val="28"/>
        </w:rPr>
        <w:t>
</w:t>
      </w:r>
      <w:r>
        <w:rPr>
          <w:rFonts w:ascii="Times New Roman"/>
          <w:b w:val="false"/>
          <w:i w:val="false"/>
          <w:color w:val="000000"/>
          <w:sz w:val="28"/>
        </w:rPr>
        <w:t>
      1) ҰҚК арнаулы (әскери) оқу орнының қабылдау комиссиясы одан әрі соңғы кәсіби іріктеуден өту үшін ұсынған оқуға кандидаттардың жеке істерін іріктеп тексеруді және талдауды жүзеге асырады;</w:t>
      </w:r>
      <w:r>
        <w:br/>
      </w:r>
      <w:r>
        <w:rPr>
          <w:rFonts w:ascii="Times New Roman"/>
          <w:b w:val="false"/>
          <w:i w:val="false"/>
          <w:color w:val="000000"/>
          <w:sz w:val="28"/>
        </w:rPr>
        <w:t>
</w:t>
      </w:r>
      <w:r>
        <w:rPr>
          <w:rFonts w:ascii="Times New Roman"/>
          <w:b w:val="false"/>
          <w:i w:val="false"/>
          <w:color w:val="000000"/>
          <w:sz w:val="28"/>
        </w:rPr>
        <w:t>
      2) соңғы кәсіби іріктеуден өткен және ҰҚК арнаулы (әскери) оқу орнына қабылдануға конкурсқа қатысу үшін жіберілген оқуға кандидаттармен әңгіме өткізеді;</w:t>
      </w:r>
      <w:r>
        <w:br/>
      </w:r>
      <w:r>
        <w:rPr>
          <w:rFonts w:ascii="Times New Roman"/>
          <w:b w:val="false"/>
          <w:i w:val="false"/>
          <w:color w:val="000000"/>
          <w:sz w:val="28"/>
        </w:rPr>
        <w:t>
</w:t>
      </w:r>
      <w:r>
        <w:rPr>
          <w:rFonts w:ascii="Times New Roman"/>
          <w:b w:val="false"/>
          <w:i w:val="false"/>
          <w:color w:val="000000"/>
          <w:sz w:val="28"/>
        </w:rPr>
        <w:t>
      3) оқуға кандидаттардың оқуға қабылдау мәселелері жөніндегі шағымдары бойынша қорытынды шешім қабылдайды;</w:t>
      </w:r>
      <w:r>
        <w:br/>
      </w:r>
      <w:r>
        <w:rPr>
          <w:rFonts w:ascii="Times New Roman"/>
          <w:b w:val="false"/>
          <w:i w:val="false"/>
          <w:color w:val="000000"/>
          <w:sz w:val="28"/>
        </w:rPr>
        <w:t>
</w:t>
      </w:r>
      <w:r>
        <w:rPr>
          <w:rFonts w:ascii="Times New Roman"/>
          <w:b w:val="false"/>
          <w:i w:val="false"/>
          <w:color w:val="000000"/>
          <w:sz w:val="28"/>
        </w:rPr>
        <w:t>
      4) оқуға кандидаттарды кәсіби іріктеу қорытындысы бойынша талдау жасайды және осы жұмыстарды одан әрі жетілдіру бойынша шаралар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Оқуға кандидат ҰҚК арнаулы (әскери) оқу орнының қабылдау комиссиясына салыстыру үшін: жеке басын куәландыратын құжатын, жоғары оқу орнын аяқтағаны туралы дипломын, дипломға қосымшасын (транскрипт), әскери билетін немесе әскерге шақырылушының куәлігін, «КАЗТЕСТ» бағдарламасы бойынша қазақ тілін білу деңгейін растайтын сертификатын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Оқуға кандидаттарды оқу орнына қабылдау тәртібі, ҰҚК арнаулы (әскери) оқу орны қабылдау комиссиясының оқуға қабылдау мәселелері және кәсіби іріктеу нәтижелері туралы соңғы шешімдері ақпараттық тақтада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Оқуға кандидаттарға медициналық куәландыру, кәсіби жарамдылығына, дене шынықтыру дайындығына, саясаттанудан білімін және жазба-сөйлеу дағдыларын (эссе жазу формасындағы жазбаша жұмысты орындау) тексеретін соңғы кәсіби іріктеу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Оқуға кандидаттың кәсіби жарамдылығын тексеруді арнайы комиссия жүзеге асырады және қызметтік іс-қимылдың жоспарланып отырған учаскесіне (бағытына) қойылатын талаптарға оның кәсіби біліктілігінің сәйкестік дәрежесін анықтауға бағытталған.»;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Оқуға кандидаттарды медициналық куәландырудан өткізу «Қазақстан Республикасының арнаулы мемлекеттік органдарында әскери-дәрігерлік сараптаманы жүргізу қағидаларын және Қазақстан Республикасы ұлттық қауіпсіздік органдарының әскери-дәрігерлік сараптама органдары туралы ережені бекіту туралы» Қазақстан Республикасы Ұлттық қауіпсіздік комитеті Төрағасының 2014 жылғы № 437 қбп бұйрығына (Нормативтік құқықтық актілерді мемлекеттік тіркеу тізілімінде № 10328 тіркелген) сәйкес жүргізіледі.»;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комитетінің Кадрлар департаменті белгіленген тәртіпте осы бұйрықтың Қазақстан Республикасы Әділет министрлігінде мемлекеттік тіркелуін және оның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бұйрықпен Қазақстан Республикасы ұлттық қауіпсіздік органдарының қызметкерлері мен әскери қызметшілері таныстырылсын.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Төрағасы                                   Н. Әбіқаев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______________А. Сәрінжіпов</w:t>
      </w:r>
      <w:r>
        <w:br/>
      </w:r>
      <w:r>
        <w:rPr>
          <w:rFonts w:ascii="Times New Roman"/>
          <w:b w:val="false"/>
          <w:i w:val="false"/>
          <w:color w:val="000000"/>
          <w:sz w:val="28"/>
        </w:rPr>
        <w:t>
</w:t>
      </w:r>
      <w:r>
        <w:rPr>
          <w:rFonts w:ascii="Times New Roman"/>
          <w:b w:val="false"/>
          <w:i/>
          <w:color w:val="000000"/>
          <w:sz w:val="28"/>
        </w:rPr>
        <w:t>      2015 жылғы 9 сәуір</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2015 жылғы 20 наурыздағы    </w:t>
      </w:r>
      <w:r>
        <w:br/>
      </w:r>
      <w:r>
        <w:rPr>
          <w:rFonts w:ascii="Times New Roman"/>
          <w:b w:val="false"/>
          <w:i w:val="false"/>
          <w:color w:val="000000"/>
          <w:sz w:val="28"/>
        </w:rPr>
        <w:t xml:space="preserve">
№ 15 бұйрығына қосымша     </w:t>
      </w:r>
    </w:p>
    <w:bookmarkEnd w:id="1"/>
    <w:bookmarkStart w:name="z3" w:id="2"/>
    <w:p>
      <w:pPr>
        <w:spacing w:after="0"/>
        <w:ind w:left="0"/>
        <w:jc w:val="both"/>
      </w:pPr>
      <w:r>
        <w:rPr>
          <w:rFonts w:ascii="Times New Roman"/>
          <w:b w:val="false"/>
          <w:i w:val="false"/>
          <w:color w:val="000000"/>
          <w:sz w:val="28"/>
        </w:rPr>
        <w:t xml:space="preserve">
Жоғары білімнің кәсіби оқу   </w:t>
      </w:r>
      <w:r>
        <w:br/>
      </w:r>
      <w:r>
        <w:rPr>
          <w:rFonts w:ascii="Times New Roman"/>
          <w:b w:val="false"/>
          <w:i w:val="false"/>
          <w:color w:val="000000"/>
          <w:sz w:val="28"/>
        </w:rPr>
        <w:t xml:space="preserve">
бағдарламасын іске асыратын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қауіпсіздік комитетінің арнаулы</w:t>
      </w:r>
      <w:r>
        <w:br/>
      </w:r>
      <w:r>
        <w:rPr>
          <w:rFonts w:ascii="Times New Roman"/>
          <w:b w:val="false"/>
          <w:i w:val="false"/>
          <w:color w:val="000000"/>
          <w:sz w:val="28"/>
        </w:rPr>
        <w:t xml:space="preserve">
(әскери) оқу орындарына оқуға  </w:t>
      </w:r>
      <w:r>
        <w:br/>
      </w:r>
      <w:r>
        <w:rPr>
          <w:rFonts w:ascii="Times New Roman"/>
          <w:b w:val="false"/>
          <w:i w:val="false"/>
          <w:color w:val="000000"/>
          <w:sz w:val="28"/>
        </w:rPr>
        <w:t xml:space="preserve">
қабылдау қағидаларына      </w:t>
      </w:r>
      <w:r>
        <w:br/>
      </w:r>
      <w:r>
        <w:rPr>
          <w:rFonts w:ascii="Times New Roman"/>
          <w:b w:val="false"/>
          <w:i w:val="false"/>
          <w:color w:val="000000"/>
          <w:sz w:val="28"/>
        </w:rPr>
        <w:t xml:space="preserve">
1-қосымша          </w:t>
      </w:r>
    </w:p>
    <w:bookmarkEnd w:id="2"/>
    <w:bookmarkStart w:name="z4" w:id="3"/>
    <w:p>
      <w:pPr>
        <w:spacing w:after="0"/>
        <w:ind w:left="0"/>
        <w:jc w:val="left"/>
      </w:pPr>
      <w:r>
        <w:rPr>
          <w:rFonts w:ascii="Times New Roman"/>
          <w:b/>
          <w:i w:val="false"/>
          <w:color w:val="000000"/>
        </w:rPr>
        <w:t xml:space="preserve"> 
Мамандықтар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1"/>
        <w:gridCol w:w="3100"/>
        <w:gridCol w:w="3320"/>
        <w:gridCol w:w="1982"/>
        <w:gridCol w:w="2157"/>
      </w:tblGrid>
      <w:tr>
        <w:trPr>
          <w:trHeight w:val="81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мамандықтары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тобының атауы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тізбесі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мерзімі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 пәні</w:t>
            </w:r>
          </w:p>
        </w:tc>
      </w:tr>
      <w:tr>
        <w:trPr>
          <w:trHeight w:val="2115"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 Шекара қызметі бөлімшелерінің қызметтік-жауынгерлік іс-қимылдарын басқару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іс және қауіпсіздік</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 немесе орыс тілі (оқыған тілі);</w:t>
            </w:r>
            <w:r>
              <w:br/>
            </w:r>
            <w:r>
              <w:rPr>
                <w:rFonts w:ascii="Times New Roman"/>
                <w:b w:val="false"/>
                <w:i w:val="false"/>
                <w:color w:val="000000"/>
                <w:sz w:val="20"/>
              </w:rPr>
              <w:t>
2) Қазақстан тарихы;</w:t>
            </w:r>
            <w:r>
              <w:br/>
            </w:r>
            <w:r>
              <w:rPr>
                <w:rFonts w:ascii="Times New Roman"/>
                <w:b w:val="false"/>
                <w:i w:val="false"/>
                <w:color w:val="000000"/>
                <w:sz w:val="20"/>
              </w:rPr>
              <w:t>
3) Математика;</w:t>
            </w:r>
            <w:r>
              <w:br/>
            </w:r>
            <w:r>
              <w:rPr>
                <w:rFonts w:ascii="Times New Roman"/>
                <w:b w:val="false"/>
                <w:i w:val="false"/>
                <w:color w:val="000000"/>
                <w:sz w:val="20"/>
              </w:rPr>
              <w:t xml:space="preserve">
4) Таңдау пәні – физика.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