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cf0c" w14:textId="2d8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Қаржы министрлігі ведомстволарының ерекше үй-жайлары үшін алаңдарының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31 наурыздағы № 251 бұйрығы. Қазақстан Республикасының Әділет министрлігінде 2015 жылы 13 мамырда № 11031 тіркелді. Күші жойылды - Қазақстан Республикасы Премьер-Министрінің Бірінші орынбасары - Қазақстан Республикасы Қаржы министрінің 2019 жылғы 21 мамырдағы № 470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Бірінші орынбасары – ҚР Қаржы министрінің 21.05.2019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Қаржы министрлігі ведомстволарының ерекше үй-жайлары үшін алаңдардың заттай  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мемлекеттік тіркелуден өткеннен кейін оны күнтізбелік он күн ішінде мерзiмдi баспа басылымдарында және "Әділет" құқықтық-ақпараттық жүйесіне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мемлекеттік тiркелген күннен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Қаржы министрлігі ведомстволарының</w:t>
      </w:r>
      <w:r>
        <w:br/>
      </w:r>
      <w:r>
        <w:rPr>
          <w:rFonts w:ascii="Times New Roman"/>
          <w:b/>
          <w:i w:val="false"/>
          <w:color w:val="000000"/>
        </w:rPr>
        <w:t>ерекше үй-жайлары үшін алаңдарының заттай нормалары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9377"/>
        <w:gridCol w:w="666"/>
        <w:gridCol w:w="1406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 дың алаңы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кірістер органдары үшін ерекше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Мемлекеттік кірістер комитеті және облыстық, Астана, Алматы қалалары, "Достық" Кедені бойынша мемлекеттік кірістер департаменттері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Қару-жарақ, оқ-дәрілерді, жарылғыш заттарды, арнайы және химиялық құралдарды сақтауға арналған үй-жай (1 аттестатталған қызметкерге)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Кезекші бөлімді орналастыруға арналған үй-жай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Ұсталған адамдарды уақытша ұстауға арналған үй-жай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Тергеудегілерден жауап алуды жүргізу бөлмесі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дәлелдемелерді сақтауға арналған үй-жай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 қабылдау және өңдеу орталықтары: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Көкшетау, Ақтөбе, Талдықорған, Атырау, Өскемен, Тараз, Орал, Қызылорда, Қостанай, Ақтау, Павлодар, Петропавл қалалары бойынша мемлекеттік кірістер басқармалары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Степногор, Қапшағай, Текелі, Жезқазған, Сарань, Теміртау, Шахтинск, Балхаш, Приозерск, Қаражал, Сәтпаев, Лисаковск, Рудный, Арқалық, Жаңаөзен, Арыс, Кентау, Түркістан, Ақсу, Екібастұз, Риддер, Курчатов, Семей қалалары бойынша мемлекеттік кірістер басқармалары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 аудандар бойынша мемлекеттік кірістер басқармалары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мемлекеттік кірістер басқармалары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Қазынашылық органдарына арналған ерекше үй-жайлар</w:t>
            </w:r>
          </w:p>
        </w:tc>
      </w:tr>
      <w:tr>
        <w:trPr>
          <w:trHeight w:val="30" w:hRule="atLeast"/>
        </w:trPr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қызмет көрсетуге арналған зал: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шаршы.м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қазынашылық басқармалары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қазынашылық басқармалары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 бойынша қазынашылық департаменттері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 бойынша қазынашылық департаментері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