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ead" w14:textId="bb66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учаскелерiн акваөсіруді дамыту үшін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18-05/291 бұйрығы. Қазақстан Республикасының Әділет министрлігінде 2015 жылы 5 мамырда № 10944 тіркелді. Күші жойылды - Қазақстан Республикасы Ауыл шаруашылығы министрінің 2019 жылғы 25 сәуірдегі № 177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25.04.2019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Балық шаруашылығы су айдындарын және (немесе) учаскелерiн акваөсіруді дамыту үшін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18-05/291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 шаруашылығы су айдындарын және (немесе) учаскелерiн</w:t>
      </w:r>
      <w:r>
        <w:br/>
      </w:r>
      <w:r>
        <w:rPr>
          <w:rFonts w:ascii="Times New Roman"/>
          <w:b/>
          <w:i w:val="false"/>
          <w:color w:val="000000"/>
        </w:rPr>
        <w:t>акваөсіруді дамыту үшін пайдалану қағидалары</w:t>
      </w:r>
    </w:p>
    <w:bookmarkEnd w:id="8"/>
    <w:bookmarkStart w:name="z11" w:id="9"/>
    <w:p>
      <w:pPr>
        <w:spacing w:after="0"/>
        <w:ind w:left="0"/>
        <w:jc w:val="both"/>
      </w:pPr>
      <w:r>
        <w:rPr>
          <w:rFonts w:ascii="Times New Roman"/>
          <w:b w:val="false"/>
          <w:i w:val="false"/>
          <w:color w:val="000000"/>
          <w:sz w:val="28"/>
        </w:rPr>
        <w:t xml:space="preserve">
      1. Осы Балық шаруашылығы су айдындарын және (немесе) учаскелерiн акваөсіруді дамыту үшін пайдалану қағидалары (бұдан әрi - Қағидалар) "Жануарлар дүниесiн қорғау, өсiмiн молайту және пайдалану туралы" (бұдан әрі – Заң) 2004 жылғы 9 шiлдедегi Қазақстан Республикасының Заңының 9-бабының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әзiрлендi және балық шаруашылығы су айдындарын және (немесе) учаскелерiн акваөсіруді дамыту үшін пайдалану тәртiбiн белгілейді.</w:t>
      </w:r>
    </w:p>
    <w:bookmarkEnd w:id="9"/>
    <w:bookmarkStart w:name="z12" w:id="10"/>
    <w:p>
      <w:pPr>
        <w:spacing w:after="0"/>
        <w:ind w:left="0"/>
        <w:jc w:val="both"/>
      </w:pPr>
      <w:r>
        <w:rPr>
          <w:rFonts w:ascii="Times New Roman"/>
          <w:b w:val="false"/>
          <w:i w:val="false"/>
          <w:color w:val="000000"/>
          <w:sz w:val="28"/>
        </w:rPr>
        <w:t xml:space="preserve">
      2. Осы Қағидаларда мынадай негiзгi ұғымдар пайдаланылады: </w:t>
      </w:r>
    </w:p>
    <w:bookmarkEnd w:id="10"/>
    <w:bookmarkStart w:name="z13" w:id="11"/>
    <w:p>
      <w:pPr>
        <w:spacing w:after="0"/>
        <w:ind w:left="0"/>
        <w:jc w:val="both"/>
      </w:pPr>
      <w:r>
        <w:rPr>
          <w:rFonts w:ascii="Times New Roman"/>
          <w:b w:val="false"/>
          <w:i w:val="false"/>
          <w:color w:val="000000"/>
          <w:sz w:val="28"/>
        </w:rPr>
        <w:t>
      1) көлде тауарлы балық өсiру шаруашылығы (бұдан әрi – КТБӨШ) – су айдындарындағы шаруашылық құны төмен балықтарды аулау есебінен ихтифаунаны толық немесе ішінара алмастыру, оларға балықтың бағалы түрлерiн қоныстандыру, өсiру және кейiннен аулау арқылы оларды балық шаруашылығы мақсатында пайдалануды жақсартумен айналысатын шаруашылық;</w:t>
      </w:r>
    </w:p>
    <w:bookmarkEnd w:id="11"/>
    <w:bookmarkStart w:name="z14" w:id="12"/>
    <w:p>
      <w:pPr>
        <w:spacing w:after="0"/>
        <w:ind w:left="0"/>
        <w:jc w:val="both"/>
      </w:pPr>
      <w:r>
        <w:rPr>
          <w:rFonts w:ascii="Times New Roman"/>
          <w:b w:val="false"/>
          <w:i w:val="false"/>
          <w:color w:val="000000"/>
          <w:sz w:val="28"/>
        </w:rPr>
        <w:t>
      2) шарбақтық балық өсіру шаруашылығы (бұдан әрі - ШБӨШ) – шарбақтарда тауарлы өнім өсіруге маманданатын шаруашылық.</w:t>
      </w:r>
    </w:p>
    <w:bookmarkEnd w:id="12"/>
    <w:bookmarkStart w:name="z15" w:id="13"/>
    <w:p>
      <w:pPr>
        <w:spacing w:after="0"/>
        <w:ind w:left="0"/>
        <w:jc w:val="both"/>
      </w:pPr>
      <w:r>
        <w:rPr>
          <w:rFonts w:ascii="Times New Roman"/>
          <w:b w:val="false"/>
          <w:i w:val="false"/>
          <w:color w:val="000000"/>
          <w:sz w:val="28"/>
        </w:rPr>
        <w:t>
      3. Акваөсіруді дамыту мақсатында жергілікті, республикалық және халықаралық маңызға ие балық шаруашылығы су айдындары және (немесе) учаскелері пайдаланылады.</w:t>
      </w:r>
    </w:p>
    <w:bookmarkEnd w:id="13"/>
    <w:bookmarkStart w:name="z16" w:id="14"/>
    <w:p>
      <w:pPr>
        <w:spacing w:after="0"/>
        <w:ind w:left="0"/>
        <w:jc w:val="both"/>
      </w:pPr>
      <w:r>
        <w:rPr>
          <w:rFonts w:ascii="Times New Roman"/>
          <w:b w:val="false"/>
          <w:i w:val="false"/>
          <w:color w:val="000000"/>
          <w:sz w:val="28"/>
        </w:rPr>
        <w:t>
      4. Балық шаруашылығы су айдындарын және (немесе) учаскелерін акваөсіруді дамыту үшін пайдалану КТБӨШ және ШБӨШ құру мақсатында балық шаруашылығы су айдындарын және (немесе) учаскелерін конкурстық негізде бекітіп беру жолымен жүзеге асырылады.</w:t>
      </w:r>
    </w:p>
    <w:bookmarkEnd w:id="14"/>
    <w:bookmarkStart w:name="z17" w:id="15"/>
    <w:p>
      <w:pPr>
        <w:spacing w:after="0"/>
        <w:ind w:left="0"/>
        <w:jc w:val="both"/>
      </w:pPr>
      <w:r>
        <w:rPr>
          <w:rFonts w:ascii="Times New Roman"/>
          <w:b w:val="false"/>
          <w:i w:val="false"/>
          <w:color w:val="000000"/>
          <w:sz w:val="28"/>
        </w:rPr>
        <w:t xml:space="preserve">
      5. КТБӨШ және ШБӨШ құру мақсатында балық шаруашылығы су айдындарын және (немесе) учаскелерін бекітіп беру бойынша конкурсты өткізу және ұйымдастыру тәртібі Заңның 9-бабының 1-тармағының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бекітілген Аңшылық алқаптар мен балық шаруашылығы су айдындарын және (немесе) учаскелерiн бекiтiп беру жөнiнде конкурс өткiзу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5"/>
    <w:bookmarkStart w:name="z18" w:id="16"/>
    <w:p>
      <w:pPr>
        <w:spacing w:after="0"/>
        <w:ind w:left="0"/>
        <w:jc w:val="both"/>
      </w:pPr>
      <w:r>
        <w:rPr>
          <w:rFonts w:ascii="Times New Roman"/>
          <w:b w:val="false"/>
          <w:i w:val="false"/>
          <w:color w:val="000000"/>
          <w:sz w:val="28"/>
        </w:rPr>
        <w:t>
      6. КТБӨШ үшін негізгі су айдындарының гидрологиялық режиміне және балық ресурстарының табиғи көбеюіне елеулі түрде әсер етпейін негізінен құндылығы шамалы балық түрлері бар және табиғи балық өнімділігі төмен оқшауланған (бөліп тасталған) су айдындары (су айдындары жүйелері) және (немесе) учаскелері беріледі.</w:t>
      </w:r>
    </w:p>
    <w:bookmarkEnd w:id="16"/>
    <w:bookmarkStart w:name="z19" w:id="17"/>
    <w:p>
      <w:pPr>
        <w:spacing w:after="0"/>
        <w:ind w:left="0"/>
        <w:jc w:val="both"/>
      </w:pPr>
      <w:r>
        <w:rPr>
          <w:rFonts w:ascii="Times New Roman"/>
          <w:b w:val="false"/>
          <w:i w:val="false"/>
          <w:color w:val="000000"/>
          <w:sz w:val="28"/>
        </w:rPr>
        <w:t>
      7. Негізгі балық шаруашылығы су айдынымен байланысы бар КТБӨШ және ШБӨШ үшін оқшауланған (бөліп тасталған) су айдындары және (немесе) учаскелерін балықтандыру және өсіру аталған және (немесе) негізгі су айдынында табиғи еркіндік жағдайында мекендейтін балық түрлерімен жүзеге асырылады.</w:t>
      </w:r>
    </w:p>
    <w:bookmarkEnd w:id="17"/>
    <w:bookmarkStart w:name="z20" w:id="18"/>
    <w:p>
      <w:pPr>
        <w:spacing w:after="0"/>
        <w:ind w:left="0"/>
        <w:jc w:val="both"/>
      </w:pPr>
      <w:r>
        <w:rPr>
          <w:rFonts w:ascii="Times New Roman"/>
          <w:b w:val="false"/>
          <w:i w:val="false"/>
          <w:color w:val="000000"/>
          <w:sz w:val="28"/>
        </w:rPr>
        <w:t>
      8. Оқшауланған (бөліп тасталған) су айдындары және (немесе) оның негізгі балық шаруашылығы су айдынымен байланысы бар жеке бөліктерінде КТБӨШ жүргізу үшін қажетті шарт КТБӨШ үшін бекітіліп берілген су қоймасынан өсірілген балық түрлерінің кетіп қалмауын және су қоймасына бөгде балықтардың (соның ішінде шабақтар) өздігінен кіріп кетуіне бөгет болатын сенімді гидротехникалық құрылғылардың (қондырғылар) бары болып табылады.</w:t>
      </w:r>
    </w:p>
    <w:bookmarkEnd w:id="18"/>
    <w:bookmarkStart w:name="z21" w:id="19"/>
    <w:p>
      <w:pPr>
        <w:spacing w:after="0"/>
        <w:ind w:left="0"/>
        <w:jc w:val="both"/>
      </w:pPr>
      <w:r>
        <w:rPr>
          <w:rFonts w:ascii="Times New Roman"/>
          <w:b w:val="false"/>
          <w:i w:val="false"/>
          <w:color w:val="000000"/>
          <w:sz w:val="28"/>
        </w:rPr>
        <w:t>
      9. Осы және (немесе) негізгі су қоймада мекендемейтін және бөгде объектілерді (гидробионттарды) тірі азық ретінде пайдалануға рұқсат етілмейді.</w:t>
      </w:r>
    </w:p>
    <w:bookmarkEnd w:id="19"/>
    <w:bookmarkStart w:name="z22" w:id="20"/>
    <w:p>
      <w:pPr>
        <w:spacing w:after="0"/>
        <w:ind w:left="0"/>
        <w:jc w:val="both"/>
      </w:pPr>
      <w:r>
        <w:rPr>
          <w:rFonts w:ascii="Times New Roman"/>
          <w:b w:val="false"/>
          <w:i w:val="false"/>
          <w:color w:val="000000"/>
          <w:sz w:val="28"/>
        </w:rPr>
        <w:t xml:space="preserve">
      10. Пайдаланушыға бұдан бұрын бекітіліп берілген су айдынының және (немесе) учаскесінің акваториясында орналастырылған шарбақтар аймағының шегінде балық ресурстарын және басқа да су жануарларын пайдаланудың рұқсат етілген түрлері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10606 болып тіркелген).</w:t>
      </w:r>
    </w:p>
    <w:bookmarkEnd w:id="20"/>
    <w:bookmarkStart w:name="z23" w:id="21"/>
    <w:p>
      <w:pPr>
        <w:spacing w:after="0"/>
        <w:ind w:left="0"/>
        <w:jc w:val="both"/>
      </w:pPr>
      <w:r>
        <w:rPr>
          <w:rFonts w:ascii="Times New Roman"/>
          <w:b w:val="false"/>
          <w:i w:val="false"/>
          <w:color w:val="000000"/>
          <w:sz w:val="28"/>
        </w:rPr>
        <w:t>
      11. КТБӨШ және ШБӨШ өсірілген балық пайдаланушының меншігі болып табылады.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