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3e6be" w14:textId="a93e6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Импортталатын тауарлар бойынша есепке жатқызу әдісімен төленуге жататын қосылған құн салығының сомасын қосылған құн салығы жөніндегі декларацияда көрсету бойынша және оларды мақсатты пайдалану туралы міндеттеменің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2015 жылғы 20 наурыздағы № 196 бұйрығы. Қазақстан Республикасының Әділет министрлігінде 2015 жылы 30 сәуірде № 10901 тіркелді. Күші жойылды - Қазақстан Республикасы Қаржы министрінің 2018 жылғы 6 ақпандағы № 135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Қаржы министрінің 06.02.2018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Республикасының 2001 жылғы 12 маусымдағы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 xml:space="preserve"> 250-бабына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Импортталатын тауарлар бойынша есепке жатқызу әдісімен төленуге жататын қосылған құн салығының сомасын қосылған құн салығы жөніндегі декларацияда көрсету бойынша және оларды мақсатты пайдалану туралы міндеттеменің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(Д.Е. Ерғожин):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Республикасының Әділет министрлігінде мемлекеттік тіркеуден өткізгеннен кейін күнтізбелік он күннің ішінде бұқаралық ақпарат құралдарына және "Әділет" құқықтық-ақпарат жүйесіне ресми жариялауға жіберу қамтамасыз етілсін;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Қаржы министрлігінің интернет-ресурсында орналастырылуын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 күнінен кейін он күнтізбелік күн өткен соң қолданысқа енгізіледі.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Министрі                                   Б. Сұлтанов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кіріс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департаментінің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басшысына (кеденнің)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Импортталатын тауарлар бойынша есепке жатқызу әдісімен</w:t>
      </w:r>
      <w:r>
        <w:br/>
      </w:r>
      <w:r>
        <w:rPr>
          <w:rFonts w:ascii="Times New Roman"/>
          <w:b/>
          <w:i w:val="false"/>
          <w:color w:val="000000"/>
        </w:rPr>
        <w:t>төленуге жататын қосылған құн салығының сомасын қосылған құн</w:t>
      </w:r>
      <w:r>
        <w:br/>
      </w:r>
      <w:r>
        <w:rPr>
          <w:rFonts w:ascii="Times New Roman"/>
          <w:b/>
          <w:i w:val="false"/>
          <w:color w:val="000000"/>
        </w:rPr>
        <w:t>салығы жөніндегі декларацияда көрсету бойынша және оларды</w:t>
      </w:r>
      <w:r>
        <w:br/>
      </w:r>
      <w:r>
        <w:rPr>
          <w:rFonts w:ascii="Times New Roman"/>
          <w:b/>
          <w:i w:val="false"/>
          <w:color w:val="000000"/>
        </w:rPr>
        <w:t>мақсатты пайдалану туралы міндеттеме</w:t>
      </w:r>
      <w:r>
        <w:br/>
      </w:r>
      <w:r>
        <w:rPr>
          <w:rFonts w:ascii="Times New Roman"/>
          <w:b/>
          <w:i w:val="false"/>
          <w:color w:val="000000"/>
        </w:rPr>
        <w:t>1. Жалпы ақпарат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Алушы/импорттаушы____________________________________________________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(заңды тұлғаның толық атауы не дара кәсіпкердің аты-жөні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(бар болған жағдайда))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төлеушінің Жеке сәйкестендіру нөмірі/Бизнес-сәйкестендіру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нөмірі)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Қосылған құн салығы бойынша тіркеу есебіне қою туралы куәлігі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Сериясы және нөмірі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Есепке қойылған күні 20__ ж. "___"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(қосылған құн салығын төлеуші – сыртқы экономикалық қызметіне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қатысушының тіркеу орыны бойынша мемлекеттік кірістер органының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атауы)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Импортталатын тауарлар бойынша есепке жатқызу әдісімен</w:t>
      </w:r>
      <w:r>
        <w:br/>
      </w:r>
      <w:r>
        <w:rPr>
          <w:rFonts w:ascii="Times New Roman"/>
          <w:b/>
          <w:i w:val="false"/>
          <w:color w:val="000000"/>
        </w:rPr>
        <w:t>төленуге жататын қосылған құн салығының сомасын қосылған құн</w:t>
      </w:r>
      <w:r>
        <w:br/>
      </w:r>
      <w:r>
        <w:rPr>
          <w:rFonts w:ascii="Times New Roman"/>
          <w:b/>
          <w:i w:val="false"/>
          <w:color w:val="000000"/>
        </w:rPr>
        <w:t>салығы жөніндегі декларацияда көрсету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20__ж. "___" ____________ № ______________________ тауарларға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декларациясына сәйкес есепке жатқызу әдісімен бюджетке төлеуге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жататын қосылған құн салығы сомасын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(____________________________________________________________),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(соманы жазба түрде)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(салық кезеңі)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Қосылған құн салығы жөніндегі декларацияда көрсетуге міндеттенеді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Есепке жатқызу әдісімен қосылған құн салығын төлеу</w:t>
      </w:r>
      <w:r>
        <w:br/>
      </w:r>
      <w:r>
        <w:rPr>
          <w:rFonts w:ascii="Times New Roman"/>
          <w:b/>
          <w:i w:val="false"/>
          <w:color w:val="000000"/>
        </w:rPr>
        <w:t>жүргізілетін тауарларды мақсатты пайдалану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Тауарлар ретінде кіргізілгендер: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(тауарлардың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Осымен байланысты, кедендік реэкспорттық рәсімде бұрын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әкетілген импортталған тауарларды және қаржы лизингіне берілгендерді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қоспағанда, көрсетілген тауарларды қатаң олардың нысан алу мақсатымен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ашып айтқанда, одан әрі өткізу үшін емес, пайдалануға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міндеттенеді.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Көрсетілген тауарларды нысан алу мақсатында пайдаланбаған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жағдайда, Қазақстан Республикасының салық және кеден заңнамаларына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қосылған құн салығының сомасын және өсімпұлды төлеуге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міндеттенеді.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Басшы ___________________________________________/____________/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(басшының аты-жөні (бар болған жағдайда)    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не дара кәсіпкердің аты-жөні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(бар болған жағдайда))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(жеке куәлігінің нөмірі, кіммен берілген және берілген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Міндеттеме қабылданды 20___ ж. "___"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Лауазымды тұлға ____________________________________/_________/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(кедендік рәсімдеуді жүзеге асырушы  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лауазымды тұлғаның аты-жөні (бар болған жағдайда))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Күні 20___ ж. "___"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Импортталатын тауарларды кедендік рәсімдеуді жүзеге асырушы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департаментінің құрылымдық бөлімшесінің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лауазымды тұлғасының жеке нөмірленген мөрі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Импортталатын тауарларды кедендік рәсімдеуді жүзеге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асырушы мемлекеттік кірістер органының құрылымдық бөлімшесіне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міндеттеме үш данада табыс етіледі.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