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4f895" w14:textId="264f8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мекендеу ортасынан алынған бекіре тұқымдас балықтарды және олардың уылдырығын мемлекеттік монополия субъектісі болып табылатын мемлекеттік кәсіпорынның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26 ақпандағы № 18-05/138 бұйрығы. Қазақстан Республикасының Әділет министрлігінде 2015 жылы 29 сәуірде № 10867 тіркелді. Күші жойылды - Қазақстан Республикасы Ауыл шаруашылығы министрінің 2025 жылғы 1 қазандағы № 347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01.10.2025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Республикасының 2004 жылғы 9 шілдедегі Заңының 9-бабы 1-тармағының </w:t>
      </w:r>
      <w:r>
        <w:rPr>
          <w:rFonts w:ascii="Times New Roman"/>
          <w:b w:val="false"/>
          <w:i w:val="false"/>
          <w:color w:val="000000"/>
          <w:sz w:val="28"/>
        </w:rPr>
        <w:t>47)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Табиғи мекендеу ортасынан алынған бекіре тұқымдас балықтарды және олардың уылдырығын мемлекеттік монополия субъектісі болып табылатын мемлекеттік кәсіпорынның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тәртіпте:</w:t>
      </w:r>
    </w:p>
    <w:bookmarkEnd w:id="2"/>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Ауыл шаруашылығы министрлігінің жетекшілік ететін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Омаров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 Е. Досаев   </w:t>
      </w:r>
    </w:p>
    <w:p>
      <w:pPr>
        <w:spacing w:after="0"/>
        <w:ind w:left="0"/>
        <w:jc w:val="both"/>
      </w:pPr>
      <w:r>
        <w:rPr>
          <w:rFonts w:ascii="Times New Roman"/>
          <w:b w:val="false"/>
          <w:i w:val="false"/>
          <w:color w:val="000000"/>
          <w:sz w:val="28"/>
        </w:rPr>
        <w:t>
      2015 жылғы 4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26 ақпандағы</w:t>
            </w:r>
            <w:r>
              <w:br/>
            </w:r>
            <w:r>
              <w:rPr>
                <w:rFonts w:ascii="Times New Roman"/>
                <w:b w:val="false"/>
                <w:i w:val="false"/>
                <w:color w:val="000000"/>
                <w:sz w:val="20"/>
              </w:rPr>
              <w:t>№ 18-05/138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Табиғи мекендеу ортасынан алынған бекіре тұқымдас</w:t>
      </w:r>
      <w:r>
        <w:br/>
      </w:r>
      <w:r>
        <w:rPr>
          <w:rFonts w:ascii="Times New Roman"/>
          <w:b/>
          <w:i w:val="false"/>
          <w:color w:val="000000"/>
        </w:rPr>
        <w:t>балықтарды және олардың уылдырығын мемлекеттік монополия</w:t>
      </w:r>
      <w:r>
        <w:br/>
      </w:r>
      <w:r>
        <w:rPr>
          <w:rFonts w:ascii="Times New Roman"/>
          <w:b/>
          <w:i w:val="false"/>
          <w:color w:val="000000"/>
        </w:rPr>
        <w:t>субъектісі болып табылатын мемлекеттік кәсіпорынның</w:t>
      </w:r>
      <w:r>
        <w:br/>
      </w:r>
      <w:r>
        <w:rPr>
          <w:rFonts w:ascii="Times New Roman"/>
          <w:b/>
          <w:i w:val="false"/>
          <w:color w:val="000000"/>
        </w:rPr>
        <w:t>өткізу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Табиғи мекендеу ортасынан алынған бекіре тұқымдас балықтарды және олардың уылдырығын мемлекеттік монополия субъектісі болып табылатын мемлекеттік кәсіпорынның өткізу қағидалары "Жануарлар дүниесін қорғау, өсімін молайту және пайдалану туралы" Қазақстан Республикасының 2004 жылғы 9 шілдедегі Заңының (бұдан әрі – Заң) 9-бабы 1-тармағының </w:t>
      </w:r>
      <w:r>
        <w:rPr>
          <w:rFonts w:ascii="Times New Roman"/>
          <w:b w:val="false"/>
          <w:i w:val="false"/>
          <w:color w:val="000000"/>
          <w:sz w:val="28"/>
        </w:rPr>
        <w:t>47) тармақшасына</w:t>
      </w:r>
      <w:r>
        <w:rPr>
          <w:rFonts w:ascii="Times New Roman"/>
          <w:b w:val="false"/>
          <w:i w:val="false"/>
          <w:color w:val="000000"/>
          <w:sz w:val="28"/>
        </w:rPr>
        <w:t xml:space="preserve"> сәйкес әзірленген және табиғи мекендеу ортасынан алынған бекіре тұқымдас балықтар мен олардың уылдырығын (бұдан әрі - өнім) мемлекеттік монополия субъектісі болып табылатын мемлекеттік кәсіпорынның (бұдан әрі – Субъект) Қазақстан Республикасының сыртқы және ішкі нарығына өткізу тәртібін анықтайды.</w:t>
      </w:r>
    </w:p>
    <w:bookmarkEnd w:id="6"/>
    <w:bookmarkStart w:name="z10" w:id="7"/>
    <w:p>
      <w:pPr>
        <w:spacing w:after="0"/>
        <w:ind w:left="0"/>
        <w:jc w:val="left"/>
      </w:pPr>
      <w:r>
        <w:rPr>
          <w:rFonts w:ascii="Times New Roman"/>
          <w:b/>
          <w:i w:val="false"/>
          <w:color w:val="000000"/>
        </w:rPr>
        <w:t xml:space="preserve"> 2. Өнімді өткізу тәртібі</w:t>
      </w:r>
    </w:p>
    <w:bookmarkEnd w:id="7"/>
    <w:bookmarkStart w:name="z11" w:id="8"/>
    <w:p>
      <w:pPr>
        <w:spacing w:after="0"/>
        <w:ind w:left="0"/>
        <w:jc w:val="both"/>
      </w:pPr>
      <w:r>
        <w:rPr>
          <w:rFonts w:ascii="Times New Roman"/>
          <w:b w:val="false"/>
          <w:i w:val="false"/>
          <w:color w:val="000000"/>
          <w:sz w:val="28"/>
        </w:rPr>
        <w:t>
      2. Өткізуге ұсынылатын өнімнің түр-түрін Субъект жүзеге асыратын қызметінің бағытына сәйкес дербес айқындайды.</w:t>
      </w:r>
    </w:p>
    <w:bookmarkEnd w:id="8"/>
    <w:bookmarkStart w:name="z12" w:id="9"/>
    <w:p>
      <w:pPr>
        <w:spacing w:after="0"/>
        <w:ind w:left="0"/>
        <w:jc w:val="both"/>
      </w:pPr>
      <w:r>
        <w:rPr>
          <w:rFonts w:ascii="Times New Roman"/>
          <w:b w:val="false"/>
          <w:i w:val="false"/>
          <w:color w:val="000000"/>
          <w:sz w:val="28"/>
        </w:rPr>
        <w:t xml:space="preserve">
      3. Субъектіге өнімді дайындау, сақтау және өткізу жөніндегі қызметті жүзеге асыру кезінде "Ветеринария туралы" Қазақстан Республикасының 2002 жылғы 10 шілдедегі Заңының 8-бабының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(бұдан әрі – Ветеринария туралы заң) есепке алу нөмірі беріледі.</w:t>
      </w:r>
    </w:p>
    <w:bookmarkEnd w:id="9"/>
    <w:bookmarkStart w:name="z13" w:id="10"/>
    <w:p>
      <w:pPr>
        <w:spacing w:after="0"/>
        <w:ind w:left="0"/>
        <w:jc w:val="both"/>
      </w:pPr>
      <w:r>
        <w:rPr>
          <w:rFonts w:ascii="Times New Roman"/>
          <w:b w:val="false"/>
          <w:i w:val="false"/>
          <w:color w:val="000000"/>
          <w:sz w:val="28"/>
        </w:rPr>
        <w:t xml:space="preserve">
      4. Өнімді өткізу кезінде Субъект өнімнің талаптарға сәйкестігін растау туралы ақпаратты сатып алушының назарына жеткізеді және тұтынушыға оның талап етуі бойынша Қазақстан Республикасы Ауыл шаруашылығы министрінің 2015 жылғы 21 мамырдағы № 7-1/453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11898 болып тіркелген) ветеринариялық құжаттарды беру қағидаларын және олардың бланкілеріне қойылатын талаптарға сәйкес, ветеринариялық сертификатты талап ету бойынша тұтынушыға ұсынады.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Экология, геология және табиғи ресурстар министрінің м.а. 20.09.2022 </w:t>
      </w:r>
      <w:r>
        <w:rPr>
          <w:rFonts w:ascii="Times New Roman"/>
          <w:b w:val="false"/>
          <w:i w:val="false"/>
          <w:color w:val="000000"/>
          <w:sz w:val="28"/>
        </w:rPr>
        <w:t>№ 619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5. Зат белгілерде, қосымша парақтарда және орама материалдарының стикерлерінде өнімнің түрлері ескеріле отырып, мемлекеттік және орыс тілдерінде:</w:t>
      </w:r>
    </w:p>
    <w:bookmarkEnd w:id="11"/>
    <w:p>
      <w:pPr>
        <w:spacing w:after="0"/>
        <w:ind w:left="0"/>
        <w:jc w:val="both"/>
      </w:pPr>
      <w:r>
        <w:rPr>
          <w:rFonts w:ascii="Times New Roman"/>
          <w:b w:val="false"/>
          <w:i w:val="false"/>
          <w:color w:val="000000"/>
          <w:sz w:val="28"/>
        </w:rPr>
        <w:t>
      1) атауы, салмағы, бір килограмының немесе бір бірлігінің бағасы туралы;</w:t>
      </w:r>
    </w:p>
    <w:p>
      <w:pPr>
        <w:spacing w:after="0"/>
        <w:ind w:left="0"/>
        <w:jc w:val="both"/>
      </w:pPr>
      <w:r>
        <w:rPr>
          <w:rFonts w:ascii="Times New Roman"/>
          <w:b w:val="false"/>
          <w:i w:val="false"/>
          <w:color w:val="000000"/>
          <w:sz w:val="28"/>
        </w:rPr>
        <w:t>
      2) өнімнің тағамдық құндылығы (құнарлылығы, құрамындағы ақ уыз, май, көміртектер) туралы;</w:t>
      </w:r>
    </w:p>
    <w:p>
      <w:pPr>
        <w:spacing w:after="0"/>
        <w:ind w:left="0"/>
        <w:jc w:val="both"/>
      </w:pPr>
      <w:r>
        <w:rPr>
          <w:rFonts w:ascii="Times New Roman"/>
          <w:b w:val="false"/>
          <w:i w:val="false"/>
          <w:color w:val="000000"/>
          <w:sz w:val="28"/>
        </w:rPr>
        <w:t>
      3) дайын өнімді әзірлеу тәсілдері мен шарттары (тамақ өнімдерінің консерванттары мен жартылай фабрикаттары үшін) туралы;</w:t>
      </w:r>
    </w:p>
    <w:p>
      <w:pPr>
        <w:spacing w:after="0"/>
        <w:ind w:left="0"/>
        <w:jc w:val="both"/>
      </w:pPr>
      <w:r>
        <w:rPr>
          <w:rFonts w:ascii="Times New Roman"/>
          <w:b w:val="false"/>
          <w:i w:val="false"/>
          <w:color w:val="000000"/>
          <w:sz w:val="28"/>
        </w:rPr>
        <w:t>
      4) сақтау шарттары мен мерзімдері, сондай-ақ жарамдылық мерзімдері туралы;</w:t>
      </w:r>
    </w:p>
    <w:p>
      <w:pPr>
        <w:spacing w:after="0"/>
        <w:ind w:left="0"/>
        <w:jc w:val="both"/>
      </w:pPr>
      <w:r>
        <w:rPr>
          <w:rFonts w:ascii="Times New Roman"/>
          <w:b w:val="false"/>
          <w:i w:val="false"/>
          <w:color w:val="000000"/>
          <w:sz w:val="28"/>
        </w:rPr>
        <w:t>
      5) өнімнің дайындалған күні мен оралған күні туралы;</w:t>
      </w:r>
    </w:p>
    <w:p>
      <w:pPr>
        <w:spacing w:after="0"/>
        <w:ind w:left="0"/>
        <w:jc w:val="both"/>
      </w:pPr>
      <w:r>
        <w:rPr>
          <w:rFonts w:ascii="Times New Roman"/>
          <w:b w:val="false"/>
          <w:i w:val="false"/>
          <w:color w:val="000000"/>
          <w:sz w:val="28"/>
        </w:rPr>
        <w:t>
      6) өнімнің құрамы туралы мәліметтер көрсетіледі.</w:t>
      </w:r>
    </w:p>
    <w:bookmarkStart w:name="z15" w:id="12"/>
    <w:p>
      <w:pPr>
        <w:spacing w:after="0"/>
        <w:ind w:left="0"/>
        <w:jc w:val="both"/>
      </w:pPr>
      <w:r>
        <w:rPr>
          <w:rFonts w:ascii="Times New Roman"/>
          <w:b w:val="false"/>
          <w:i w:val="false"/>
          <w:color w:val="000000"/>
          <w:sz w:val="28"/>
        </w:rPr>
        <w:t xml:space="preserve">
      6. Уәкілетті орган Заңның 11-1-бабының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Субъект монополияға қарсы органмен келісімдеу бойынша өткізетін өнімнің бағасын белгілейді.</w:t>
      </w:r>
    </w:p>
    <w:bookmarkEnd w:id="12"/>
    <w:bookmarkStart w:name="z16" w:id="13"/>
    <w:p>
      <w:pPr>
        <w:spacing w:after="0"/>
        <w:ind w:left="0"/>
        <w:jc w:val="both"/>
      </w:pPr>
      <w:r>
        <w:rPr>
          <w:rFonts w:ascii="Times New Roman"/>
          <w:b w:val="false"/>
          <w:i w:val="false"/>
          <w:color w:val="000000"/>
          <w:sz w:val="28"/>
        </w:rPr>
        <w:t>
      7. Өнімді өткізу тауарлық-көліктік жүк құжаттары бойынша Субъектінің қоймасынан ғана жүргізіледі.</w:t>
      </w:r>
    </w:p>
    <w:bookmarkEnd w:id="13"/>
    <w:p>
      <w:pPr>
        <w:spacing w:after="0"/>
        <w:ind w:left="0"/>
        <w:jc w:val="both"/>
      </w:pPr>
      <w:r>
        <w:rPr>
          <w:rFonts w:ascii="Times New Roman"/>
          <w:b w:val="false"/>
          <w:i w:val="false"/>
          <w:color w:val="000000"/>
          <w:sz w:val="28"/>
        </w:rPr>
        <w:t>
      8. Өнімді Субъектіден сатып алған жеке және заңды тұлғалардың оны одан әрі қайта өңдеу мен өткізуді дербес жүзеге асыруға құқығы бар.</w:t>
      </w:r>
    </w:p>
    <w:bookmarkStart w:name="z17" w:id="14"/>
    <w:p>
      <w:pPr>
        <w:spacing w:after="0"/>
        <w:ind w:left="0"/>
        <w:jc w:val="both"/>
      </w:pPr>
      <w:r>
        <w:rPr>
          <w:rFonts w:ascii="Times New Roman"/>
          <w:b w:val="false"/>
          <w:i w:val="false"/>
          <w:color w:val="000000"/>
          <w:sz w:val="28"/>
        </w:rPr>
        <w:t xml:space="preserve">
      9. Ішкі және сыртқы нарықтарда бекіре тұқымдас балық түрлерінің уылдырығын сату үшін таңбалау Заңының 9-бабы 1-тармағының </w:t>
      </w:r>
      <w:r>
        <w:rPr>
          <w:rFonts w:ascii="Times New Roman"/>
          <w:b w:val="false"/>
          <w:i w:val="false"/>
          <w:color w:val="000000"/>
          <w:sz w:val="28"/>
        </w:rPr>
        <w:t>22) тармақшасына</w:t>
      </w:r>
      <w:r>
        <w:rPr>
          <w:rFonts w:ascii="Times New Roman"/>
          <w:b w:val="false"/>
          <w:i w:val="false"/>
          <w:color w:val="000000"/>
          <w:sz w:val="28"/>
        </w:rPr>
        <w:t xml:space="preserve"> сәйкес жүзеге асырылады.</w:t>
      </w:r>
    </w:p>
    <w:bookmarkEnd w:id="14"/>
    <w:bookmarkStart w:name="z18" w:id="15"/>
    <w:p>
      <w:pPr>
        <w:spacing w:after="0"/>
        <w:ind w:left="0"/>
        <w:jc w:val="both"/>
      </w:pPr>
      <w:r>
        <w:rPr>
          <w:rFonts w:ascii="Times New Roman"/>
          <w:b w:val="false"/>
          <w:i w:val="false"/>
          <w:color w:val="000000"/>
          <w:sz w:val="28"/>
        </w:rPr>
        <w:t xml:space="preserve">
      10. Өнімді Қазақстан Республикасынан тысқары жерлерге шығаруға рұқсат Заңының 9-бабы 1-тармағының </w:t>
      </w:r>
      <w:r>
        <w:rPr>
          <w:rFonts w:ascii="Times New Roman"/>
          <w:b w:val="false"/>
          <w:i w:val="false"/>
          <w:color w:val="000000"/>
          <w:sz w:val="28"/>
        </w:rPr>
        <w:t>52) тармақшасына</w:t>
      </w:r>
      <w:r>
        <w:rPr>
          <w:rFonts w:ascii="Times New Roman"/>
          <w:b w:val="false"/>
          <w:i w:val="false"/>
          <w:color w:val="000000"/>
          <w:sz w:val="28"/>
        </w:rPr>
        <w:t xml:space="preserve"> сәйкес беріледі.</w:t>
      </w:r>
    </w:p>
    <w:bookmarkEnd w:id="15"/>
    <w:bookmarkStart w:name="z19" w:id="16"/>
    <w:p>
      <w:pPr>
        <w:spacing w:after="0"/>
        <w:ind w:left="0"/>
        <w:jc w:val="both"/>
      </w:pPr>
      <w:r>
        <w:rPr>
          <w:rFonts w:ascii="Times New Roman"/>
          <w:b w:val="false"/>
          <w:i w:val="false"/>
          <w:color w:val="000000"/>
          <w:sz w:val="28"/>
        </w:rPr>
        <w:t>
      11. Тірі күйінде бекіре тұқымдас балық түрлерін, олардың ұрықтандырылған уылдырығын (будандастырылған түрлерін қоспағанда) Қазақстан Республикасынан тысқары жерлерге өткізу Қазақстан Республикасы Үкіметінің шешімімен жүзеге асырылады.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