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f6cc" w14:textId="81ff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 саласында мамандарды қайта даярлау және олардың біліктілігін арттыру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30 наурыздағы № 232 бұйрығы. Қазақстан Республикасының Әділет министрлігінде 2015 жылы 29 сәуірде № 10854 тіркелді. Күші жойылды - Қазақстан Республикасы Қаржы министрінің 2015 жылғы 28 желтоқсандағы № 697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Қаржы министрінің 2015 жылғы 28 желтоқсандағы № 697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сатып алу туралы» Қазақстан Республикасының 2007 жылғы 21 шілдедегі Заңы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сатып алу саласында мамандарды қайта даярлау және олардың біліктілігін арттыру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Мемлекеттiк сатып алу заңнамасы департаментi (С.М. Ахметов)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Әдiлет министрлiгiнде мемлекеттiк тіркеуді;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Қаржы министрлігінің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он күнтiзбелiк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Сұлтанов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232 бекітілген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сатып алу саласында мамандарды қайта даярлау және</w:t>
      </w:r>
      <w:r>
        <w:br/>
      </w:r>
      <w:r>
        <w:rPr>
          <w:rFonts w:ascii="Times New Roman"/>
          <w:b/>
          <w:i w:val="false"/>
          <w:color w:val="000000"/>
        </w:rPr>
        <w:t>
олардың біліктілігін арттыру қағидаларын бекіту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Мемлекеттік сатып алу саласында мамандарды қайта даярлау және олардың біліктілігін арттыру қағидалары (бұдан әрі – Қағида) «Мемлекеттік сатып алу туралы» Қазақстан Республикасының 2007 жылғы 21 шілдедегі Заңы (бұдан әрі – Заң)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әзірленді және мемлекеттік сатып алу саласында мамандарды қайта даярлау және олардың біліктілігін арттыру тәртібін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Қағидада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 – қосымша білім берудің оқу бағдарламаларын іске асыратын оқу 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тапсырыс беруші – </w:t>
      </w:r>
      <w:r>
        <w:rPr>
          <w:rFonts w:ascii="Times New Roman"/>
          <w:b w:val="false"/>
          <w:i w:val="false"/>
          <w:color w:val="000000"/>
          <w:sz w:val="28"/>
        </w:rPr>
        <w:t>ұлттық басқарушы холдингтерді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ұлттық холдингтерді</w:t>
      </w:r>
      <w:r>
        <w:rPr>
          <w:rFonts w:ascii="Times New Roman"/>
          <w:b w:val="false"/>
          <w:i w:val="false"/>
          <w:color w:val="000000"/>
          <w:sz w:val="28"/>
        </w:rPr>
        <w:t>, ұлттық басқарушы компанияларды, </w:t>
      </w:r>
      <w:r>
        <w:rPr>
          <w:rFonts w:ascii="Times New Roman"/>
          <w:b w:val="false"/>
          <w:i w:val="false"/>
          <w:color w:val="000000"/>
          <w:sz w:val="28"/>
        </w:rPr>
        <w:t>ұлттық компанияларды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олар аффилиирлеген заңды тұлғаларды қоспағанда, 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>, сондай-ақ Қазақстан Республикасының азаматтық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тауарларды, жұмыстарды, көрсетілетін қызметтерді сатып алуды жүзеге асыратын мемлекеттік органдар, мемлекеттік мекемелер, сондай-ақ мемлекеттік кәсіпорындар, дауыс беретін акцияларының (жарғылық капиталындағы қатысу үлестерінің) елу және одан астам пайызы мемлекетке тиесілі заңды тұлғалар және олар аффилиирлеген заңды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сатып алу саласында мамандарды (бұдан әрі – мамандар) қайта даярлауды және олардың біліктілігін арттыруды білім беру ұйымдары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Білім беру ұйымдары мамандарды қайта даярлау және олардың біліктілігін арттыру жөніндегі оқу бағдарламаларын (бұдан әрі – оқу бағдарламалары) әзірлейді, олар Қазақстан Республикасының білім беру саласындағы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Мамандарды оқыту бекітілген оқу бағдарламаларына сай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Оқу бағдарламасының жалпы сағаты санының кемінде 20 %-ын мемлекеттік сатып алуды ұйымдастыру және жүргізу рәсімдерінің орындалуына жауапты тапсырыс берушілердің, қызметкерлері қатарынан іс жүзіндегі қызметкерлерді, сондай-ақ жоғарыда көрсетілген рәсімдерді бақылауды жүзеге асыратын мемлекеттік органдардың қызметкерлерін тарта отырып, мемлекеттік сатып алуды ұйымдастыру және жүргізу практикасын зерделеуді құрауы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Білім беру ұйымдары оқытушылық қызметке мемлекеттік сатып алу жөніндегі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кандидатураларын келіскеннен кейін іс жүзіндегі қызметкерлер мен мемлекеттік органдардың қызметкерлерін тартады.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