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e575" w14:textId="a63e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аудит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17 наурыздағы № 216 бұйрығы. Қазақстан Республикасының Әділет министрлігінде 2015 жылы 29 сәуірде № 10846 тіркелді. Күші жойылды - Қазақстан Республикасы Денсаулық сақтау министрінің 2020 жылғы 4 желтоқсандағы № ҚР ДСМ-234/2020 бұйрығымен. Күші жойылды - Қазақстан Республикасы Денсаулық сақтау министрінің 2020 жылғы 4 желтоқсандағы № ҚР ДСМ-234/2020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04.12.2020 </w:t>
      </w:r>
      <w:r>
        <w:rPr>
          <w:rFonts w:ascii="Times New Roman"/>
          <w:b w:val="false"/>
          <w:i w:val="false"/>
          <w:color w:val="ff0000"/>
          <w:sz w:val="28"/>
        </w:rPr>
        <w:t>№ ҚР ДСМ-234/2020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62-1-бабының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Санитариялық-эпидемиологиялық аудит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_______________Т.Дүйсенова   </w:t>
      </w:r>
    </w:p>
    <w:p>
      <w:pPr>
        <w:spacing w:after="0"/>
        <w:ind w:left="0"/>
        <w:jc w:val="both"/>
      </w:pPr>
      <w:r>
        <w:rPr>
          <w:rFonts w:ascii="Times New Roman"/>
          <w:b w:val="false"/>
          <w:i w:val="false"/>
          <w:color w:val="000000"/>
          <w:sz w:val="28"/>
        </w:rPr>
        <w:t>
      2015 жылғы 2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Санитариялық-эпидемиологиялық аудит жүргізу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Санитариялық-эпидемиологиялық аудит жүргізу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62-1-бабының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 және жеке және заңды тұлғалардың санитариялық-эпидемиологиялық аудит жүргізу тәртібін айқындайды.</w:t>
      </w:r>
    </w:p>
    <w:bookmarkEnd w:id="8"/>
    <w:bookmarkStart w:name="z12" w:id="9"/>
    <w:p>
      <w:pPr>
        <w:spacing w:after="0"/>
        <w:ind w:left="0"/>
        <w:jc w:val="both"/>
      </w:pPr>
      <w:r>
        <w:rPr>
          <w:rFonts w:ascii="Times New Roman"/>
          <w:b w:val="false"/>
          <w:i w:val="false"/>
          <w:color w:val="000000"/>
          <w:sz w:val="28"/>
        </w:rPr>
        <w:t xml:space="preserve">
      2. Санитариялық-эпидемиологиялық аудитке санитариялық-эпидемиологиялық қадағалауға жататын </w:t>
      </w:r>
      <w:r>
        <w:rPr>
          <w:rFonts w:ascii="Times New Roman"/>
          <w:b w:val="false"/>
          <w:i w:val="false"/>
          <w:color w:val="000000"/>
          <w:sz w:val="28"/>
        </w:rPr>
        <w:t>объектілер</w:t>
      </w:r>
      <w:r>
        <w:rPr>
          <w:rFonts w:ascii="Times New Roman"/>
          <w:b w:val="false"/>
          <w:i w:val="false"/>
          <w:color w:val="000000"/>
          <w:sz w:val="28"/>
        </w:rPr>
        <w:t xml:space="preserve"> жатады.</w:t>
      </w:r>
    </w:p>
    <w:bookmarkEnd w:id="9"/>
    <w:bookmarkStart w:name="z13" w:id="10"/>
    <w:p>
      <w:pPr>
        <w:spacing w:after="0"/>
        <w:ind w:left="0"/>
        <w:jc w:val="both"/>
      </w:pPr>
      <w:r>
        <w:rPr>
          <w:rFonts w:ascii="Times New Roman"/>
          <w:b w:val="false"/>
          <w:i w:val="false"/>
          <w:color w:val="000000"/>
          <w:sz w:val="28"/>
        </w:rPr>
        <w:t>
      3. Осы қағидаларда мынадай терминдер мен ұғымдар пайдаланылады:</w:t>
      </w:r>
    </w:p>
    <w:bookmarkEnd w:id="10"/>
    <w:bookmarkStart w:name="z14" w:id="11"/>
    <w:p>
      <w:pPr>
        <w:spacing w:after="0"/>
        <w:ind w:left="0"/>
        <w:jc w:val="both"/>
      </w:pPr>
      <w:r>
        <w:rPr>
          <w:rFonts w:ascii="Times New Roman"/>
          <w:b w:val="false"/>
          <w:i w:val="false"/>
          <w:color w:val="000000"/>
          <w:sz w:val="28"/>
        </w:rPr>
        <w:t>
      1) аудитор – санитариялық-эпидемиологиялық аудитті жүргізу бойынша қызметті жүзеге асыратын жеке тұлға;</w:t>
      </w:r>
    </w:p>
    <w:bookmarkEnd w:id="11"/>
    <w:bookmarkStart w:name="z15" w:id="12"/>
    <w:p>
      <w:pPr>
        <w:spacing w:after="0"/>
        <w:ind w:left="0"/>
        <w:jc w:val="both"/>
      </w:pPr>
      <w:r>
        <w:rPr>
          <w:rFonts w:ascii="Times New Roman"/>
          <w:b w:val="false"/>
          <w:i w:val="false"/>
          <w:color w:val="000000"/>
          <w:sz w:val="28"/>
        </w:rPr>
        <w:t xml:space="preserve">
      2) аудиторлық шарт – өтініш беруші мен аудитордың арасында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жасалатын санитариялық-эпидемиологиялық аудит жүргізуге арналған шарт;</w:t>
      </w:r>
    </w:p>
    <w:bookmarkEnd w:id="12"/>
    <w:bookmarkStart w:name="z16" w:id="13"/>
    <w:p>
      <w:pPr>
        <w:spacing w:after="0"/>
        <w:ind w:left="0"/>
        <w:jc w:val="both"/>
      </w:pPr>
      <w:r>
        <w:rPr>
          <w:rFonts w:ascii="Times New Roman"/>
          <w:b w:val="false"/>
          <w:i w:val="false"/>
          <w:color w:val="000000"/>
          <w:sz w:val="28"/>
        </w:rPr>
        <w:t>
      3) аудиторлық есеп – жүргізілген санитариялық-эпидемиологиялық аудит нәтижелері бойынша жасалатын жазбаша ресми құжат;</w:t>
      </w:r>
    </w:p>
    <w:bookmarkEnd w:id="13"/>
    <w:bookmarkStart w:name="z17" w:id="14"/>
    <w:p>
      <w:pPr>
        <w:spacing w:after="0"/>
        <w:ind w:left="0"/>
        <w:jc w:val="both"/>
      </w:pPr>
      <w:r>
        <w:rPr>
          <w:rFonts w:ascii="Times New Roman"/>
          <w:b w:val="false"/>
          <w:i w:val="false"/>
          <w:color w:val="000000"/>
          <w:sz w:val="28"/>
        </w:rPr>
        <w:t>
      4) аудиторлық ұйым – санитариялық-эпидемиологиялық аудит жүргізу бойынша қызметті жүзеге асыру үшін құрылған заңды тұлға (коммерциялық ұйым);</w:t>
      </w:r>
    </w:p>
    <w:bookmarkEnd w:id="14"/>
    <w:bookmarkStart w:name="z18" w:id="15"/>
    <w:p>
      <w:pPr>
        <w:spacing w:after="0"/>
        <w:ind w:left="0"/>
        <w:jc w:val="both"/>
      </w:pPr>
      <w:r>
        <w:rPr>
          <w:rFonts w:ascii="Times New Roman"/>
          <w:b w:val="false"/>
          <w:i w:val="false"/>
          <w:color w:val="000000"/>
          <w:sz w:val="28"/>
        </w:rPr>
        <w:t>
      5) аудиттелетін субъект – санитариялық-эпидемиологиялық аудит жүргізілетін заңды тұлға, заңды тұлғаның атынан әрекет ететін оның филиалдары және (немесе) өкілдіктері, дара кәсіпкер;</w:t>
      </w:r>
    </w:p>
    <w:bookmarkEnd w:id="15"/>
    <w:bookmarkStart w:name="z19" w:id="16"/>
    <w:p>
      <w:pPr>
        <w:spacing w:after="0"/>
        <w:ind w:left="0"/>
        <w:jc w:val="both"/>
      </w:pPr>
      <w:r>
        <w:rPr>
          <w:rFonts w:ascii="Times New Roman"/>
          <w:b w:val="false"/>
          <w:i w:val="false"/>
          <w:color w:val="000000"/>
          <w:sz w:val="28"/>
        </w:rPr>
        <w:t xml:space="preserve">
      6) мемлекеттік санитариялық-эпидемиологиялық бақылау және қадағалау объектілері – Кодекстің 21-бабы </w:t>
      </w:r>
      <w:r>
        <w:rPr>
          <w:rFonts w:ascii="Times New Roman"/>
          <w:b w:val="false"/>
          <w:i w:val="false"/>
          <w:color w:val="000000"/>
          <w:sz w:val="28"/>
        </w:rPr>
        <w:t>3-тармағына</w:t>
      </w:r>
      <w:r>
        <w:rPr>
          <w:rFonts w:ascii="Times New Roman"/>
          <w:b w:val="false"/>
          <w:i w:val="false"/>
          <w:color w:val="000000"/>
          <w:sz w:val="28"/>
        </w:rPr>
        <w:t xml:space="preserve"> сәйкес эпидемиялық маңызы бар объектілер; </w:t>
      </w:r>
    </w:p>
    <w:bookmarkEnd w:id="16"/>
    <w:bookmarkStart w:name="z20" w:id="17"/>
    <w:p>
      <w:pPr>
        <w:spacing w:after="0"/>
        <w:ind w:left="0"/>
        <w:jc w:val="both"/>
      </w:pPr>
      <w:r>
        <w:rPr>
          <w:rFonts w:ascii="Times New Roman"/>
          <w:b w:val="false"/>
          <w:i w:val="false"/>
          <w:color w:val="000000"/>
          <w:sz w:val="28"/>
        </w:rPr>
        <w:t>
      7) санитариялық-эпидемиологиялық аудит – мемлекеттік санитариялық-эпидемиологиялық қадағалауға жататын эпидемиялық маңызы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тексеру.</w:t>
      </w:r>
    </w:p>
    <w:bookmarkEnd w:id="17"/>
    <w:bookmarkStart w:name="z21" w:id="18"/>
    <w:p>
      <w:pPr>
        <w:spacing w:after="0"/>
        <w:ind w:left="0"/>
        <w:jc w:val="left"/>
      </w:pPr>
      <w:r>
        <w:rPr>
          <w:rFonts w:ascii="Times New Roman"/>
          <w:b/>
          <w:i w:val="false"/>
          <w:color w:val="000000"/>
        </w:rPr>
        <w:t xml:space="preserve"> 2. Санитариялық-эпидемиологиялық аудит</w:t>
      </w:r>
    </w:p>
    <w:bookmarkEnd w:id="18"/>
    <w:bookmarkStart w:name="z22" w:id="19"/>
    <w:p>
      <w:pPr>
        <w:spacing w:after="0"/>
        <w:ind w:left="0"/>
        <w:jc w:val="both"/>
      </w:pPr>
      <w:r>
        <w:rPr>
          <w:rFonts w:ascii="Times New Roman"/>
          <w:b w:val="false"/>
          <w:i w:val="false"/>
          <w:color w:val="000000"/>
          <w:sz w:val="28"/>
        </w:rPr>
        <w:t xml:space="preserve">
      4. Санитариялық-эпидемиологиялық аудитті Кодекстің </w:t>
      </w:r>
      <w:r>
        <w:rPr>
          <w:rFonts w:ascii="Times New Roman"/>
          <w:b w:val="false"/>
          <w:i w:val="false"/>
          <w:color w:val="000000"/>
          <w:sz w:val="28"/>
        </w:rPr>
        <w:t>62-1-бабының</w:t>
      </w:r>
      <w:r>
        <w:rPr>
          <w:rFonts w:ascii="Times New Roman"/>
          <w:b w:val="false"/>
          <w:i w:val="false"/>
          <w:color w:val="000000"/>
          <w:sz w:val="28"/>
        </w:rPr>
        <w:t xml:space="preserve"> ережелері мен осы Қағидаларға сәйкес аудиторлық шартта көзделген санитариялық-эпидемиологиялық аудиттің нақты міндеттерін, мерзімдерін және көлемдерін ескере отырып, аудиттелетін субъектінің өтініші бойынша аудитор немесе аудиторлық ұйым жүргізеді.</w:t>
      </w:r>
    </w:p>
    <w:bookmarkEnd w:id="19"/>
    <w:bookmarkStart w:name="z23" w:id="20"/>
    <w:p>
      <w:pPr>
        <w:spacing w:after="0"/>
        <w:ind w:left="0"/>
        <w:jc w:val="both"/>
      </w:pPr>
      <w:r>
        <w:rPr>
          <w:rFonts w:ascii="Times New Roman"/>
          <w:b w:val="false"/>
          <w:i w:val="false"/>
          <w:color w:val="000000"/>
          <w:sz w:val="28"/>
        </w:rPr>
        <w:t xml:space="preserve">
      5. Аудитор, аудиторлық ұйым және аудиттелетін субъектінің арасындағы қарым-қатынастар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санитариялық-эпидемиологиялық аудит жүргізуге арналған шарттың негізінде туындайды.</w:t>
      </w:r>
    </w:p>
    <w:bookmarkEnd w:id="20"/>
    <w:bookmarkStart w:name="z24" w:id="21"/>
    <w:p>
      <w:pPr>
        <w:spacing w:after="0"/>
        <w:ind w:left="0"/>
        <w:jc w:val="both"/>
      </w:pPr>
      <w:r>
        <w:rPr>
          <w:rFonts w:ascii="Times New Roman"/>
          <w:b w:val="false"/>
          <w:i w:val="false"/>
          <w:color w:val="000000"/>
          <w:sz w:val="28"/>
        </w:rPr>
        <w:t xml:space="preserve">
      6. Санитариялық-эпидемиологиялық аудит жүргізу жөніндегі қызмет басталғанға дейін аудиторлар мен аудиторлық ұйымдар "Рұқсаттар және хабарламалар туралы" 2014 жылғы 16 мамырдағы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рұқсаттар және хабарламалардың мемлекеттік ақпараттық жүйесі арқылы халықтың санитариялық-эпидемиологиялық саламаттылығы саласындағы мемлекеттік орган ведомоствосын бұл туралы </w:t>
      </w:r>
      <w:r>
        <w:rPr>
          <w:rFonts w:ascii="Times New Roman"/>
          <w:b w:val="false"/>
          <w:i w:val="false"/>
          <w:color w:val="000000"/>
          <w:sz w:val="28"/>
        </w:rPr>
        <w:t>хабардар етеді</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xml:space="preserve">
      7. Санитариялық-эпидемиологиялық аудит жүргізу үшін аудиторлар мен аудиторлық ұйымдар Кодекстің 62-1-бабының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біліктілік талаптарына сәйкес келуі тиіс.</w:t>
      </w:r>
    </w:p>
    <w:bookmarkEnd w:id="22"/>
    <w:bookmarkStart w:name="z26" w:id="23"/>
    <w:p>
      <w:pPr>
        <w:spacing w:after="0"/>
        <w:ind w:left="0"/>
        <w:jc w:val="both"/>
      </w:pPr>
      <w:r>
        <w:rPr>
          <w:rFonts w:ascii="Times New Roman"/>
          <w:b w:val="false"/>
          <w:i w:val="false"/>
          <w:color w:val="000000"/>
          <w:sz w:val="28"/>
        </w:rPr>
        <w:t xml:space="preserve">
      8. Санитариялық-эпидемиологиялық аудит жүргізу үшін аудиттелетін субьект қаржыландыруды қамтамасыз етеді және аудиторға (аудиторлық ұйымға) мынадай құжаттарды ұсынады: </w:t>
      </w:r>
    </w:p>
    <w:bookmarkEnd w:id="23"/>
    <w:bookmarkStart w:name="z27" w:id="24"/>
    <w:p>
      <w:pPr>
        <w:spacing w:after="0"/>
        <w:ind w:left="0"/>
        <w:jc w:val="both"/>
      </w:pPr>
      <w:r>
        <w:rPr>
          <w:rFonts w:ascii="Times New Roman"/>
          <w:b w:val="false"/>
          <w:i w:val="false"/>
          <w:color w:val="000000"/>
          <w:sz w:val="28"/>
        </w:rPr>
        <w:t xml:space="preserve">
      1) санитариялық-эпидемиологиялық аудит жүргізуге өтініш; </w:t>
      </w:r>
    </w:p>
    <w:bookmarkEnd w:id="24"/>
    <w:bookmarkStart w:name="z28" w:id="25"/>
    <w:p>
      <w:pPr>
        <w:spacing w:after="0"/>
        <w:ind w:left="0"/>
        <w:jc w:val="both"/>
      </w:pPr>
      <w:r>
        <w:rPr>
          <w:rFonts w:ascii="Times New Roman"/>
          <w:b w:val="false"/>
          <w:i w:val="false"/>
          <w:color w:val="000000"/>
          <w:sz w:val="28"/>
        </w:rPr>
        <w:t xml:space="preserve">
      2) санитариялық-эпидемиологиялық аудитке жататын обьектіге қатысты материалдар (соңғы жылғы санитариялық-эпидемиологиялық тексеру актілері (олар болмаған жағдайда соңғы тексеру </w:t>
      </w:r>
      <w:r>
        <w:rPr>
          <w:rFonts w:ascii="Times New Roman"/>
          <w:b w:val="false"/>
          <w:i w:val="false"/>
          <w:color w:val="000000"/>
          <w:sz w:val="28"/>
        </w:rPr>
        <w:t>актісі</w:t>
      </w:r>
      <w:r>
        <w:rPr>
          <w:rFonts w:ascii="Times New Roman"/>
          <w:b w:val="false"/>
          <w:i w:val="false"/>
          <w:color w:val="000000"/>
          <w:sz w:val="28"/>
        </w:rPr>
        <w:t xml:space="preserve">), халықтың санитариялық-эпидемиологиялық саламаттылығы саласындағы мемлекеттік органның басшысы бекіткен эпидемиялық маңызды обьектінің тәуекел дәрежесін анықтау нысаны, объектінің санитариялық қағидалардың талаптарына сәйкестігі туралы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3) шаруашылық жүргізуші субъектінің менеджмент жүйесі бойынша құжаттамасы болған кезде, санитариялық-эпидемиологиялық аудит бойынша алдыңғы қорытындылары;</w:t>
      </w:r>
    </w:p>
    <w:bookmarkEnd w:id="26"/>
    <w:bookmarkStart w:name="z30" w:id="27"/>
    <w:p>
      <w:pPr>
        <w:spacing w:after="0"/>
        <w:ind w:left="0"/>
        <w:jc w:val="both"/>
      </w:pPr>
      <w:r>
        <w:rPr>
          <w:rFonts w:ascii="Times New Roman"/>
          <w:b w:val="false"/>
          <w:i w:val="false"/>
          <w:color w:val="000000"/>
          <w:sz w:val="28"/>
        </w:rPr>
        <w:t>
      4) аудиторлық шартта көзделген объектіні бағалау үшін қажетті өзге де материалдар.</w:t>
      </w:r>
    </w:p>
    <w:bookmarkEnd w:id="27"/>
    <w:bookmarkStart w:name="z31" w:id="28"/>
    <w:p>
      <w:pPr>
        <w:spacing w:after="0"/>
        <w:ind w:left="0"/>
        <w:jc w:val="left"/>
      </w:pPr>
      <w:r>
        <w:rPr>
          <w:rFonts w:ascii="Times New Roman"/>
          <w:b/>
          <w:i w:val="false"/>
          <w:color w:val="000000"/>
        </w:rPr>
        <w:t xml:space="preserve"> 3. Санитариялық-эпидемиологиялық аудит жүргізу</w:t>
      </w:r>
    </w:p>
    <w:bookmarkEnd w:id="28"/>
    <w:bookmarkStart w:name="z32" w:id="29"/>
    <w:p>
      <w:pPr>
        <w:spacing w:after="0"/>
        <w:ind w:left="0"/>
        <w:jc w:val="both"/>
      </w:pPr>
      <w:r>
        <w:rPr>
          <w:rFonts w:ascii="Times New Roman"/>
          <w:b w:val="false"/>
          <w:i w:val="false"/>
          <w:color w:val="000000"/>
          <w:sz w:val="28"/>
        </w:rPr>
        <w:t xml:space="preserve">
      9. Санитариялық-эпидемиологиялық аудит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 ескеріле отырып, аудитор (аудиторлық ұйым) жасаған санитариялық-эпидемиологиялық аудит жүргізу жоспарына сәйкес жүргізіледі және аудиттелетін субъектімен келісіледі.</w:t>
      </w:r>
    </w:p>
    <w:bookmarkEnd w:id="29"/>
    <w:bookmarkStart w:name="z33" w:id="30"/>
    <w:p>
      <w:pPr>
        <w:spacing w:after="0"/>
        <w:ind w:left="0"/>
        <w:jc w:val="both"/>
      </w:pPr>
      <w:r>
        <w:rPr>
          <w:rFonts w:ascii="Times New Roman"/>
          <w:b w:val="false"/>
          <w:i w:val="false"/>
          <w:color w:val="000000"/>
          <w:sz w:val="28"/>
        </w:rPr>
        <w:t>
      10. Санитариялық-эпидемиологиялық аудит жүргізу кезеңдері:</w:t>
      </w:r>
    </w:p>
    <w:bookmarkEnd w:id="30"/>
    <w:bookmarkStart w:name="z34" w:id="31"/>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w:t>
      </w:r>
    </w:p>
    <w:bookmarkEnd w:id="31"/>
    <w:bookmarkStart w:name="z35" w:id="32"/>
    <w:p>
      <w:pPr>
        <w:spacing w:after="0"/>
        <w:ind w:left="0"/>
        <w:jc w:val="both"/>
      </w:pPr>
      <w:r>
        <w:rPr>
          <w:rFonts w:ascii="Times New Roman"/>
          <w:b w:val="false"/>
          <w:i w:val="false"/>
          <w:color w:val="000000"/>
          <w:sz w:val="28"/>
        </w:rPr>
        <w:t>
      2) өтініш беруші табыс еткен құжаттарды алдын ала талдау;</w:t>
      </w:r>
    </w:p>
    <w:bookmarkEnd w:id="32"/>
    <w:bookmarkStart w:name="z36" w:id="33"/>
    <w:p>
      <w:pPr>
        <w:spacing w:after="0"/>
        <w:ind w:left="0"/>
        <w:jc w:val="both"/>
      </w:pPr>
      <w:r>
        <w:rPr>
          <w:rFonts w:ascii="Times New Roman"/>
          <w:b w:val="false"/>
          <w:i w:val="false"/>
          <w:color w:val="000000"/>
          <w:sz w:val="28"/>
        </w:rPr>
        <w:t>
      3) санитариялық-эпидемиологиялық аудит жүргізуге шарт жасасу;</w:t>
      </w:r>
    </w:p>
    <w:bookmarkEnd w:id="33"/>
    <w:bookmarkStart w:name="z37" w:id="34"/>
    <w:p>
      <w:pPr>
        <w:spacing w:after="0"/>
        <w:ind w:left="0"/>
        <w:jc w:val="both"/>
      </w:pPr>
      <w:r>
        <w:rPr>
          <w:rFonts w:ascii="Times New Roman"/>
          <w:b w:val="false"/>
          <w:i w:val="false"/>
          <w:color w:val="000000"/>
          <w:sz w:val="28"/>
        </w:rPr>
        <w:t>
      4) санитариялық-эпидемиологиялық аудиттің мақсаттарын белгілеу;</w:t>
      </w:r>
    </w:p>
    <w:bookmarkEnd w:id="34"/>
    <w:bookmarkStart w:name="z38" w:id="35"/>
    <w:p>
      <w:pPr>
        <w:spacing w:after="0"/>
        <w:ind w:left="0"/>
        <w:jc w:val="both"/>
      </w:pPr>
      <w:r>
        <w:rPr>
          <w:rFonts w:ascii="Times New Roman"/>
          <w:b w:val="false"/>
          <w:i w:val="false"/>
          <w:color w:val="000000"/>
          <w:sz w:val="28"/>
        </w:rPr>
        <w:t>
      5) санитариялық-эпидемиологиялық аудит жүргізу жоспарын жасау;</w:t>
      </w:r>
    </w:p>
    <w:bookmarkEnd w:id="35"/>
    <w:bookmarkStart w:name="z39" w:id="36"/>
    <w:p>
      <w:pPr>
        <w:spacing w:after="0"/>
        <w:ind w:left="0"/>
        <w:jc w:val="both"/>
      </w:pPr>
      <w:r>
        <w:rPr>
          <w:rFonts w:ascii="Times New Roman"/>
          <w:b w:val="false"/>
          <w:i w:val="false"/>
          <w:color w:val="000000"/>
          <w:sz w:val="28"/>
        </w:rPr>
        <w:t>
      6) санитариялық-эпидемиологиялық аудит жүргізу (объектіні тексеру, материалдарды талдамалық өңдеу, салыстырмалы талдау және жоспарланып отырған не жүзеге асырылып жатқан қызметтің санитариялық-эпидемиологиялық маңыздылық дәрежесіне, объектіні іске асыру негіздемелерінің жеткіліктілігі мен дәйектілігіне бағалау жүргізу);</w:t>
      </w:r>
    </w:p>
    <w:bookmarkEnd w:id="36"/>
    <w:bookmarkStart w:name="z40" w:id="37"/>
    <w:p>
      <w:pPr>
        <w:spacing w:after="0"/>
        <w:ind w:left="0"/>
        <w:jc w:val="both"/>
      </w:pPr>
      <w:r>
        <w:rPr>
          <w:rFonts w:ascii="Times New Roman"/>
          <w:b w:val="false"/>
          <w:i w:val="false"/>
          <w:color w:val="000000"/>
          <w:sz w:val="28"/>
        </w:rPr>
        <w:t>
      7) аудиторлық есеп жасау және аудиттелетін субъектіге ұсыну.</w:t>
      </w:r>
    </w:p>
    <w:bookmarkEnd w:id="37"/>
    <w:bookmarkStart w:name="z41" w:id="38"/>
    <w:p>
      <w:pPr>
        <w:spacing w:after="0"/>
        <w:ind w:left="0"/>
        <w:jc w:val="both"/>
      </w:pPr>
      <w:r>
        <w:rPr>
          <w:rFonts w:ascii="Times New Roman"/>
          <w:b w:val="false"/>
          <w:i w:val="false"/>
          <w:color w:val="000000"/>
          <w:sz w:val="28"/>
        </w:rPr>
        <w:t xml:space="preserve">
      11. Санитариялық-эпидемиологиялық аудит жүргізуге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өтініштерді тіркеу журналында тіркеледі.</w:t>
      </w:r>
    </w:p>
    <w:bookmarkEnd w:id="38"/>
    <w:bookmarkStart w:name="z42" w:id="39"/>
    <w:p>
      <w:pPr>
        <w:spacing w:after="0"/>
        <w:ind w:left="0"/>
        <w:jc w:val="both"/>
      </w:pPr>
      <w:r>
        <w:rPr>
          <w:rFonts w:ascii="Times New Roman"/>
          <w:b w:val="false"/>
          <w:i w:val="false"/>
          <w:color w:val="000000"/>
          <w:sz w:val="28"/>
        </w:rPr>
        <w:t>
      12. Санитариялық-эпидемиологиялық аудит жүргізу жоспарын әзірлеу үшін аудиттелетін субъектінің ерекшелігімен алдын ала танысу жүргізіледі.</w:t>
      </w:r>
    </w:p>
    <w:bookmarkEnd w:id="39"/>
    <w:bookmarkStart w:name="z43" w:id="40"/>
    <w:p>
      <w:pPr>
        <w:spacing w:after="0"/>
        <w:ind w:left="0"/>
        <w:jc w:val="both"/>
      </w:pPr>
      <w:r>
        <w:rPr>
          <w:rFonts w:ascii="Times New Roman"/>
          <w:b w:val="false"/>
          <w:i w:val="false"/>
          <w:color w:val="000000"/>
          <w:sz w:val="28"/>
        </w:rPr>
        <w:t>
      13. Санитариялық-эпидемиологиялық аудиттің мерзімдері мен көлемі аудитор (аудиторлық ұйым) жасайтын және аудиттелетін субъектімен келісілетін санитариялық-эпидемиологиялық аудит жүргізу жоспарында белгіленеді. Аудит жүргізу жоспары шарттың ажырамас бөлігі болып табылады.</w:t>
      </w:r>
    </w:p>
    <w:bookmarkEnd w:id="40"/>
    <w:bookmarkStart w:name="z44" w:id="41"/>
    <w:p>
      <w:pPr>
        <w:spacing w:after="0"/>
        <w:ind w:left="0"/>
        <w:jc w:val="both"/>
      </w:pPr>
      <w:r>
        <w:rPr>
          <w:rFonts w:ascii="Times New Roman"/>
          <w:b w:val="false"/>
          <w:i w:val="false"/>
          <w:color w:val="000000"/>
          <w:sz w:val="28"/>
        </w:rPr>
        <w:t>
      14. Санитариялық-эпидемиологиялық аудит жүргізу жоспары нақты өндіріс ерекшеліктері ескеріле отырып, еркін нысанда жасалады және мыналарды:</w:t>
      </w:r>
    </w:p>
    <w:bookmarkEnd w:id="41"/>
    <w:bookmarkStart w:name="z45" w:id="42"/>
    <w:p>
      <w:pPr>
        <w:spacing w:after="0"/>
        <w:ind w:left="0"/>
        <w:jc w:val="both"/>
      </w:pPr>
      <w:r>
        <w:rPr>
          <w:rFonts w:ascii="Times New Roman"/>
          <w:b w:val="false"/>
          <w:i w:val="false"/>
          <w:color w:val="000000"/>
          <w:sz w:val="28"/>
        </w:rPr>
        <w:t>
      1) мемлекеттік санитариялық-эпидемиологиялық қадағалауға жататын шикізатты, өнімді өндіру, тасымалдау, сақтау, қолдану және өткізу, еңбек ету, тұру, демалу, тамақтану, сумен жабдықтау, сондай-ақ жұмыстардың орындалуы мен қызметтер көрсету жағдайлары мен режимін тексеруді;</w:t>
      </w:r>
    </w:p>
    <w:bookmarkEnd w:id="42"/>
    <w:bookmarkStart w:name="z46" w:id="43"/>
    <w:p>
      <w:pPr>
        <w:spacing w:after="0"/>
        <w:ind w:left="0"/>
        <w:jc w:val="both"/>
      </w:pPr>
      <w:r>
        <w:rPr>
          <w:rFonts w:ascii="Times New Roman"/>
          <w:b w:val="false"/>
          <w:i w:val="false"/>
          <w:color w:val="000000"/>
          <w:sz w:val="28"/>
        </w:rPr>
        <w:t>
      2) өндірістік бақылауды жүзеге асырумен байланысты есептің және есептіліктің жүргізілуін және жұмыс істейтін адамдарды медициналық қарап тексерудің қорытынды актілерін тексеруді;</w:t>
      </w:r>
    </w:p>
    <w:bookmarkEnd w:id="43"/>
    <w:bookmarkStart w:name="z47" w:id="44"/>
    <w:p>
      <w:pPr>
        <w:spacing w:after="0"/>
        <w:ind w:left="0"/>
        <w:jc w:val="both"/>
      </w:pPr>
      <w:r>
        <w:rPr>
          <w:rFonts w:ascii="Times New Roman"/>
          <w:b w:val="false"/>
          <w:i w:val="false"/>
          <w:color w:val="000000"/>
          <w:sz w:val="28"/>
        </w:rPr>
        <w:t>
      3) жұмыс істейтін адамдарды медициналық қарап тексеруді, гигиеналық оқытуды ұйымдастыруды және жеке медициналық кітапшасының болуын бақылауды;</w:t>
      </w:r>
    </w:p>
    <w:bookmarkEnd w:id="44"/>
    <w:bookmarkStart w:name="z48" w:id="45"/>
    <w:p>
      <w:pPr>
        <w:spacing w:after="0"/>
        <w:ind w:left="0"/>
        <w:jc w:val="both"/>
      </w:pPr>
      <w:r>
        <w:rPr>
          <w:rFonts w:ascii="Times New Roman"/>
          <w:b w:val="false"/>
          <w:i w:val="false"/>
          <w:color w:val="000000"/>
          <w:sz w:val="28"/>
        </w:rPr>
        <w:t>
      4) токсикологиялық, радиологиялық, санитариялық-гигиеналық, бактериологиялық, вирусологиялық, физикалық-химиялық сараптамалар жүргізу үшін сыртқы орта объектілері үлгілерінің көлемі мен тізбесін айқындауды;</w:t>
      </w:r>
    </w:p>
    <w:bookmarkEnd w:id="45"/>
    <w:bookmarkStart w:name="z49" w:id="46"/>
    <w:p>
      <w:pPr>
        <w:spacing w:after="0"/>
        <w:ind w:left="0"/>
        <w:jc w:val="both"/>
      </w:pPr>
      <w:r>
        <w:rPr>
          <w:rFonts w:ascii="Times New Roman"/>
          <w:b w:val="false"/>
          <w:i w:val="false"/>
          <w:color w:val="000000"/>
          <w:sz w:val="28"/>
        </w:rPr>
        <w:t>
      5) зертханалық-құрал-саймандық өлшеулер жүргізуді;</w:t>
      </w:r>
    </w:p>
    <w:bookmarkEnd w:id="46"/>
    <w:bookmarkStart w:name="z50" w:id="47"/>
    <w:p>
      <w:pPr>
        <w:spacing w:after="0"/>
        <w:ind w:left="0"/>
        <w:jc w:val="both"/>
      </w:pPr>
      <w:r>
        <w:rPr>
          <w:rFonts w:ascii="Times New Roman"/>
          <w:b w:val="false"/>
          <w:i w:val="false"/>
          <w:color w:val="000000"/>
          <w:sz w:val="28"/>
        </w:rPr>
        <w:t>
      6) обьектінің санитариялық-эпидемиологиялық жағдайын жақсарту бойынша ұсынымдар дайындауды;</w:t>
      </w:r>
    </w:p>
    <w:bookmarkEnd w:id="47"/>
    <w:bookmarkStart w:name="z51" w:id="48"/>
    <w:p>
      <w:pPr>
        <w:spacing w:after="0"/>
        <w:ind w:left="0"/>
        <w:jc w:val="both"/>
      </w:pPr>
      <w:r>
        <w:rPr>
          <w:rFonts w:ascii="Times New Roman"/>
          <w:b w:val="false"/>
          <w:i w:val="false"/>
          <w:color w:val="000000"/>
          <w:sz w:val="28"/>
        </w:rPr>
        <w:t xml:space="preserve">
      7) санитариялық-эпидемиологиялық тәуекелдерді бағалай және тәуекел дәрежесін айқындай отырып, объектінің эпидемиялық маңыздылығы туралы қорытындылар, анықталған бұзушылықтар, құжаттама мен есептілік жүргізудің дәйектілігі туралы мәліметтерді қамтиды. </w:t>
      </w:r>
    </w:p>
    <w:bookmarkEnd w:id="48"/>
    <w:bookmarkStart w:name="z52" w:id="49"/>
    <w:p>
      <w:pPr>
        <w:spacing w:after="0"/>
        <w:ind w:left="0"/>
        <w:jc w:val="both"/>
      </w:pPr>
      <w:r>
        <w:rPr>
          <w:rFonts w:ascii="Times New Roman"/>
          <w:b w:val="false"/>
          <w:i w:val="false"/>
          <w:color w:val="000000"/>
          <w:sz w:val="28"/>
        </w:rPr>
        <w:t xml:space="preserve">
      15. Санитариялық-эпидемиологиялық аудит жүргізудің мақсаты объектінің санитариялық қағидаларға сәйкестігін анықтау, өндірістің адам және тіршілік ету ортасы үшін қауіпсіздігін және (немесе) зиянсыздығын бақылауды қамтамасыз ету, технологиялық процестердің мүмкін болатын бұзушылықтарын анықтау, шикізат пен өнімнің қолданыстағы нормативтік құжаттарға сәйкес келмеуі, зиянды заттардың рұқсат етілген шекті шоғырланудан және жұмыс орындарында </w:t>
      </w:r>
      <w:r>
        <w:rPr>
          <w:rFonts w:ascii="Times New Roman"/>
          <w:b w:val="false"/>
          <w:i w:val="false"/>
          <w:color w:val="000000"/>
          <w:sz w:val="28"/>
        </w:rPr>
        <w:t>физикалық</w:t>
      </w:r>
      <w:r>
        <w:rPr>
          <w:rFonts w:ascii="Times New Roman"/>
          <w:b w:val="false"/>
          <w:i w:val="false"/>
          <w:color w:val="000000"/>
          <w:sz w:val="28"/>
        </w:rPr>
        <w:t xml:space="preserve">  </w:t>
      </w:r>
      <w:r>
        <w:rPr>
          <w:rFonts w:ascii="Times New Roman"/>
          <w:b w:val="false"/>
          <w:i w:val="false"/>
          <w:color w:val="000000"/>
          <w:sz w:val="28"/>
        </w:rPr>
        <w:t>факторлардың</w:t>
      </w:r>
      <w:r>
        <w:rPr>
          <w:rFonts w:ascii="Times New Roman"/>
          <w:b w:val="false"/>
          <w:i w:val="false"/>
          <w:color w:val="000000"/>
          <w:sz w:val="28"/>
        </w:rPr>
        <w:t xml:space="preserve"> рұқсат етілген шекті деңгейлерден асуы және зиянды факторлардың халықтың және жұмыс істейтін адамдардың денсаулығына әсер ету тәуекелдерін төмендету жөнінде қажетті іс-шараларды әзірлеу болып табылады. Санитариялық-эпидемиологиялық аудиттің мақсаты аудиторлық шарт шеңберінде айқындалады. </w:t>
      </w:r>
    </w:p>
    <w:bookmarkEnd w:id="49"/>
    <w:bookmarkStart w:name="z53" w:id="50"/>
    <w:p>
      <w:pPr>
        <w:spacing w:after="0"/>
        <w:ind w:left="0"/>
        <w:jc w:val="both"/>
      </w:pPr>
      <w:r>
        <w:rPr>
          <w:rFonts w:ascii="Times New Roman"/>
          <w:b w:val="false"/>
          <w:i w:val="false"/>
          <w:color w:val="000000"/>
          <w:sz w:val="28"/>
        </w:rPr>
        <w:t>
      16. Зертханалық зерттеулердің және сынақтардың номенклатурасы, көлемдері мен мерзімділігі өндірістің санитариялық-эпидемиологиялық сипаттамасы, зиянды өндірістік факторлардың болуы, олардың адам денсаулығына және оның тіршілік ету ортасына әсер ету тәуекелі ескеріле отырып айқындалады.</w:t>
      </w:r>
    </w:p>
    <w:bookmarkEnd w:id="50"/>
    <w:bookmarkStart w:name="z54" w:id="51"/>
    <w:p>
      <w:pPr>
        <w:spacing w:after="0"/>
        <w:ind w:left="0"/>
        <w:jc w:val="both"/>
      </w:pPr>
      <w:r>
        <w:rPr>
          <w:rFonts w:ascii="Times New Roman"/>
          <w:b w:val="false"/>
          <w:i w:val="false"/>
          <w:color w:val="000000"/>
          <w:sz w:val="28"/>
        </w:rPr>
        <w:t xml:space="preserve">
      17. Зертханалық зерттеулер және өлшеулер техникалық реттеу және метрология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аккредиттелген аккридиттеудің тиісті саласымен өндірістік зертханалар, сынақ зертханалары (орталықтары) базасында жүргізіледі. </w:t>
      </w:r>
    </w:p>
    <w:bookmarkEnd w:id="51"/>
    <w:bookmarkStart w:name="z55" w:id="52"/>
    <w:p>
      <w:pPr>
        <w:spacing w:after="0"/>
        <w:ind w:left="0"/>
        <w:jc w:val="both"/>
      </w:pPr>
      <w:r>
        <w:rPr>
          <w:rFonts w:ascii="Times New Roman"/>
          <w:b w:val="false"/>
          <w:i w:val="false"/>
          <w:color w:val="000000"/>
          <w:sz w:val="28"/>
        </w:rPr>
        <w:t>
      18. Зертханалық зерттеулер және өлшеулер жүргізу үшін үлгілерді іріктеу және жеткізу іріктелетін сынаманың әрбір түріне стандарттау жөніндегі нормативтік құжаттарға сәйкес жүзеге асырылады.</w:t>
      </w:r>
    </w:p>
    <w:bookmarkEnd w:id="52"/>
    <w:bookmarkStart w:name="z56" w:id="53"/>
    <w:p>
      <w:pPr>
        <w:spacing w:after="0"/>
        <w:ind w:left="0"/>
        <w:jc w:val="both"/>
      </w:pPr>
      <w:r>
        <w:rPr>
          <w:rFonts w:ascii="Times New Roman"/>
          <w:b w:val="false"/>
          <w:i w:val="false"/>
          <w:color w:val="000000"/>
          <w:sz w:val="28"/>
        </w:rPr>
        <w:t xml:space="preserve">
      19. Үлгілер саны, оларды іріктеу тәртібі, сәйкестендіру және сақтау қағидалары, өнім сынамаларын іріктеу актісін ресімдеу мәлімделген өнімге арналған стандарттау жөніндегі нормативтік құжаттардың талаптарына сәйкес келеді. </w:t>
      </w:r>
    </w:p>
    <w:bookmarkEnd w:id="53"/>
    <w:bookmarkStart w:name="z57" w:id="54"/>
    <w:p>
      <w:pPr>
        <w:spacing w:after="0"/>
        <w:ind w:left="0"/>
        <w:jc w:val="both"/>
      </w:pPr>
      <w:r>
        <w:rPr>
          <w:rFonts w:ascii="Times New Roman"/>
          <w:b w:val="false"/>
          <w:i w:val="false"/>
          <w:color w:val="000000"/>
          <w:sz w:val="28"/>
        </w:rPr>
        <w:t>
      20. Қажетті ақпаратты жинау және жүйелеу аудиттелетін субъектіге және өзге ұйымдарда жүргізіледі. Ақпараттың құрамына:</w:t>
      </w:r>
    </w:p>
    <w:bookmarkEnd w:id="54"/>
    <w:bookmarkStart w:name="z58" w:id="55"/>
    <w:p>
      <w:pPr>
        <w:spacing w:after="0"/>
        <w:ind w:left="0"/>
        <w:jc w:val="both"/>
      </w:pPr>
      <w:r>
        <w:rPr>
          <w:rFonts w:ascii="Times New Roman"/>
          <w:b w:val="false"/>
          <w:i w:val="false"/>
          <w:color w:val="000000"/>
          <w:sz w:val="28"/>
        </w:rPr>
        <w:t xml:space="preserve">
      1) аудиттелетін субъектінің қызметіне қатысты халықтың санитариялық-эпидемиологиялық саламаттылығы мәселелері бойынша нормативтік құқықтық актілердің талаптары; </w:t>
      </w:r>
    </w:p>
    <w:bookmarkEnd w:id="55"/>
    <w:bookmarkStart w:name="z59" w:id="56"/>
    <w:p>
      <w:pPr>
        <w:spacing w:after="0"/>
        <w:ind w:left="0"/>
        <w:jc w:val="both"/>
      </w:pPr>
      <w:r>
        <w:rPr>
          <w:rFonts w:ascii="Times New Roman"/>
          <w:b w:val="false"/>
          <w:i w:val="false"/>
          <w:color w:val="000000"/>
          <w:sz w:val="28"/>
        </w:rPr>
        <w:t>
      2) аудиттелетін субъектінің орналасу ауданының картасы және карта-схемасы;</w:t>
      </w:r>
    </w:p>
    <w:bookmarkEnd w:id="56"/>
    <w:bookmarkStart w:name="z60" w:id="57"/>
    <w:p>
      <w:pPr>
        <w:spacing w:after="0"/>
        <w:ind w:left="0"/>
        <w:jc w:val="both"/>
      </w:pPr>
      <w:r>
        <w:rPr>
          <w:rFonts w:ascii="Times New Roman"/>
          <w:b w:val="false"/>
          <w:i w:val="false"/>
          <w:color w:val="000000"/>
          <w:sz w:val="28"/>
        </w:rPr>
        <w:t>
      3) аудиттелетін субъектінің әкімшілік басқару құрылымы;</w:t>
      </w:r>
    </w:p>
    <w:bookmarkEnd w:id="57"/>
    <w:bookmarkStart w:name="z61" w:id="58"/>
    <w:p>
      <w:pPr>
        <w:spacing w:after="0"/>
        <w:ind w:left="0"/>
        <w:jc w:val="both"/>
      </w:pPr>
      <w:r>
        <w:rPr>
          <w:rFonts w:ascii="Times New Roman"/>
          <w:b w:val="false"/>
          <w:i w:val="false"/>
          <w:color w:val="000000"/>
          <w:sz w:val="28"/>
        </w:rPr>
        <w:t xml:space="preserve">
      4) объектінің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w:t>
      </w:r>
    </w:p>
    <w:bookmarkEnd w:id="58"/>
    <w:bookmarkStart w:name="z62" w:id="59"/>
    <w:p>
      <w:pPr>
        <w:spacing w:after="0"/>
        <w:ind w:left="0"/>
        <w:jc w:val="both"/>
      </w:pPr>
      <w:r>
        <w:rPr>
          <w:rFonts w:ascii="Times New Roman"/>
          <w:b w:val="false"/>
          <w:i w:val="false"/>
          <w:color w:val="000000"/>
          <w:sz w:val="28"/>
        </w:rPr>
        <w:t xml:space="preserve">
      5) өндірістік бақылау жүргізу бойынша есептілік, жұмыс орындарын аттестаттау жөніндегі актілер мен хаттамалар; </w:t>
      </w:r>
    </w:p>
    <w:bookmarkEnd w:id="59"/>
    <w:bookmarkStart w:name="z63" w:id="60"/>
    <w:p>
      <w:pPr>
        <w:spacing w:after="0"/>
        <w:ind w:left="0"/>
        <w:jc w:val="both"/>
      </w:pPr>
      <w:r>
        <w:rPr>
          <w:rFonts w:ascii="Times New Roman"/>
          <w:b w:val="false"/>
          <w:i w:val="false"/>
          <w:color w:val="000000"/>
          <w:sz w:val="28"/>
        </w:rPr>
        <w:t xml:space="preserve">
      6) кейінгі үш жылдағы халықтың санитариялық-эпидемиологиялық саламаттылығы саласындағы мемлекеттік орган ведомствосының аумақтық бөлімшесі жүргізген тексеру хаттамаларының көшірмелері (бар болғанда); </w:t>
      </w:r>
    </w:p>
    <w:bookmarkEnd w:id="60"/>
    <w:bookmarkStart w:name="z64" w:id="61"/>
    <w:p>
      <w:pPr>
        <w:spacing w:after="0"/>
        <w:ind w:left="0"/>
        <w:jc w:val="both"/>
      </w:pPr>
      <w:r>
        <w:rPr>
          <w:rFonts w:ascii="Times New Roman"/>
          <w:b w:val="false"/>
          <w:i w:val="false"/>
          <w:color w:val="000000"/>
          <w:sz w:val="28"/>
        </w:rPr>
        <w:t xml:space="preserve">
      7) аудиттелетін субъектінің қызметіне байланысты азаматтардың және қоғамдық бірлестіктердің өтініштері туралы мәліметтер кіреді. </w:t>
      </w:r>
    </w:p>
    <w:bookmarkEnd w:id="61"/>
    <w:bookmarkStart w:name="z65" w:id="62"/>
    <w:p>
      <w:pPr>
        <w:spacing w:after="0"/>
        <w:ind w:left="0"/>
        <w:jc w:val="both"/>
      </w:pPr>
      <w:r>
        <w:rPr>
          <w:rFonts w:ascii="Times New Roman"/>
          <w:b w:val="false"/>
          <w:i w:val="false"/>
          <w:color w:val="000000"/>
          <w:sz w:val="28"/>
        </w:rPr>
        <w:t>
      21. Аудиттелетін субъектіні қарап тексеру және қызметкерлерге сауалнама жүргізу аудиттелетін субъектінің іс жүзіндегі жағдайына құжаттаманың сәйкестігін бағалау, аудиттелетін субъект мамандарының біліктілігін айқындау, аудиттелетін субъект қызметінің тиімділігін жақсарту үшін ұсыныстар әзірлеу мақсатында жүргізіледі.</w:t>
      </w:r>
    </w:p>
    <w:bookmarkEnd w:id="62"/>
    <w:bookmarkStart w:name="z66" w:id="63"/>
    <w:p>
      <w:pPr>
        <w:spacing w:after="0"/>
        <w:ind w:left="0"/>
        <w:jc w:val="both"/>
      </w:pPr>
      <w:r>
        <w:rPr>
          <w:rFonts w:ascii="Times New Roman"/>
          <w:b w:val="false"/>
          <w:i w:val="false"/>
          <w:color w:val="000000"/>
          <w:sz w:val="28"/>
        </w:rPr>
        <w:t>
      22. Объектінің халықтың санитариялық-эпидемиологиялық саламаттылығы саласындағы заңнама талаптарына сәйкестігі тұрғысында оны қарап тексеру, жүргізілген салыстырмалы талдау және жоспарланып отырған не жүзеге асырылып жатқан қызметтің санитариялық-эпидемиологиялық қауіптілік дәрежесін, өндірістік бақылаудың жеткіліктілігі мен дәйектілігін бағалау нәтижелері бойынша аудитор (аудиторлық ұйым) объектінің ахуалын (жағдайын) тұрақтандыру бойынша ұсынымдар (ұсыныстар) енгізеді.</w:t>
      </w:r>
    </w:p>
    <w:bookmarkEnd w:id="63"/>
    <w:bookmarkStart w:name="z67" w:id="64"/>
    <w:p>
      <w:pPr>
        <w:spacing w:after="0"/>
        <w:ind w:left="0"/>
        <w:jc w:val="both"/>
      </w:pPr>
      <w:r>
        <w:rPr>
          <w:rFonts w:ascii="Times New Roman"/>
          <w:b w:val="false"/>
          <w:i w:val="false"/>
          <w:color w:val="000000"/>
          <w:sz w:val="28"/>
        </w:rPr>
        <w:t>
      23. Санитариялық-эпидемиологиялық аудит нәтижелері аудиторлық есепті дайындау кезінде:</w:t>
      </w:r>
    </w:p>
    <w:bookmarkEnd w:id="64"/>
    <w:bookmarkStart w:name="z68" w:id="65"/>
    <w:p>
      <w:pPr>
        <w:spacing w:after="0"/>
        <w:ind w:left="0"/>
        <w:jc w:val="both"/>
      </w:pPr>
      <w:r>
        <w:rPr>
          <w:rFonts w:ascii="Times New Roman"/>
          <w:b w:val="false"/>
          <w:i w:val="false"/>
          <w:color w:val="000000"/>
          <w:sz w:val="28"/>
        </w:rPr>
        <w:t>
      1) санитариялық-эпидемиологиялық аудитті жүргізу рәсімдері бұзылған;</w:t>
      </w:r>
    </w:p>
    <w:bookmarkEnd w:id="65"/>
    <w:bookmarkStart w:name="z69" w:id="66"/>
    <w:p>
      <w:pPr>
        <w:spacing w:after="0"/>
        <w:ind w:left="0"/>
        <w:jc w:val="both"/>
      </w:pPr>
      <w:r>
        <w:rPr>
          <w:rFonts w:ascii="Times New Roman"/>
          <w:b w:val="false"/>
          <w:i w:val="false"/>
          <w:color w:val="000000"/>
          <w:sz w:val="28"/>
        </w:rPr>
        <w:t xml:space="preserve">
      2) Қазақстан Республикасы заңнамасының, санитариялық қағидалар мен гигиеналық нормативтердің талаптары орындалмаған немесе бұрмаланған; </w:t>
      </w:r>
    </w:p>
    <w:bookmarkEnd w:id="66"/>
    <w:bookmarkStart w:name="z70" w:id="67"/>
    <w:p>
      <w:pPr>
        <w:spacing w:after="0"/>
        <w:ind w:left="0"/>
        <w:jc w:val="both"/>
      </w:pPr>
      <w:r>
        <w:rPr>
          <w:rFonts w:ascii="Times New Roman"/>
          <w:b w:val="false"/>
          <w:i w:val="false"/>
          <w:color w:val="000000"/>
          <w:sz w:val="28"/>
        </w:rPr>
        <w:t>
      3) азаматтардың өмірі мен денсаулығы үшін қолайлы қоршаған ортаға құқықтары, халықтың басқа да санитариялық-эпидемиологиялық құқықтары мен мүдделері, санитариялық-эпидемиологиялық процеске қатысушылардың құқықтары бұзылған;</w:t>
      </w:r>
    </w:p>
    <w:bookmarkEnd w:id="67"/>
    <w:bookmarkStart w:name="z71" w:id="68"/>
    <w:p>
      <w:pPr>
        <w:spacing w:after="0"/>
        <w:ind w:left="0"/>
        <w:jc w:val="both"/>
      </w:pPr>
      <w:r>
        <w:rPr>
          <w:rFonts w:ascii="Times New Roman"/>
          <w:b w:val="false"/>
          <w:i w:val="false"/>
          <w:color w:val="000000"/>
          <w:sz w:val="28"/>
        </w:rPr>
        <w:t>
      4) санитариялық-эпидемиологиялық аудитке қатысатын тараптардың құқықтарын бұзатын өзге де жағдайларда жарамсыз деп танылуға жол берілген.</w:t>
      </w:r>
    </w:p>
    <w:bookmarkEnd w:id="68"/>
    <w:bookmarkStart w:name="z72" w:id="69"/>
    <w:p>
      <w:pPr>
        <w:spacing w:after="0"/>
        <w:ind w:left="0"/>
        <w:jc w:val="both"/>
      </w:pPr>
      <w:r>
        <w:rPr>
          <w:rFonts w:ascii="Times New Roman"/>
          <w:b w:val="false"/>
          <w:i w:val="false"/>
          <w:color w:val="000000"/>
          <w:sz w:val="28"/>
        </w:rPr>
        <w:t>
      24. Санитариялық-эпидемиологиялық аудит жүргізу нәтижесінде туындайтын даулар сот тәртібімен шешіледі.</w:t>
      </w:r>
    </w:p>
    <w:bookmarkEnd w:id="69"/>
    <w:bookmarkStart w:name="z73" w:id="70"/>
    <w:p>
      <w:pPr>
        <w:spacing w:after="0"/>
        <w:ind w:left="0"/>
        <w:jc w:val="left"/>
      </w:pPr>
      <w:r>
        <w:rPr>
          <w:rFonts w:ascii="Times New Roman"/>
          <w:b/>
          <w:i w:val="false"/>
          <w:color w:val="000000"/>
        </w:rPr>
        <w:t xml:space="preserve"> 4. Аудиторлық есеп және оны беру тәртібі</w:t>
      </w:r>
    </w:p>
    <w:bookmarkEnd w:id="70"/>
    <w:bookmarkStart w:name="z74" w:id="71"/>
    <w:p>
      <w:pPr>
        <w:spacing w:after="0"/>
        <w:ind w:left="0"/>
        <w:jc w:val="both"/>
      </w:pPr>
      <w:r>
        <w:rPr>
          <w:rFonts w:ascii="Times New Roman"/>
          <w:b w:val="false"/>
          <w:i w:val="false"/>
          <w:color w:val="000000"/>
          <w:sz w:val="28"/>
        </w:rPr>
        <w:t xml:space="preserve">
      25. Санитариялық-эпидемиологиялық аудит нәтижелері бойынша объектінің санитариялық қағидаларға сәйкестігі (сәйкес еместігі) туралы аудиторлық есеп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71"/>
    <w:bookmarkStart w:name="z75" w:id="72"/>
    <w:p>
      <w:pPr>
        <w:spacing w:after="0"/>
        <w:ind w:left="0"/>
        <w:jc w:val="both"/>
      </w:pPr>
      <w:r>
        <w:rPr>
          <w:rFonts w:ascii="Times New Roman"/>
          <w:b w:val="false"/>
          <w:i w:val="false"/>
          <w:color w:val="000000"/>
          <w:sz w:val="28"/>
        </w:rPr>
        <w:t xml:space="preserve">
      26. Аудиторлар (аудиторлық ұйымдар) жыл сайын есепті жылдың 15 қазанынан кешіктірмей халықтың санитариялық-эпидемиологиялық саламаттылығы саласындағы мемлекеттік орган ведомоствосына Кодекстің 62-1-бабының </w:t>
      </w:r>
      <w:r>
        <w:rPr>
          <w:rFonts w:ascii="Times New Roman"/>
          <w:b w:val="false"/>
          <w:i w:val="false"/>
          <w:color w:val="000000"/>
          <w:sz w:val="28"/>
        </w:rPr>
        <w:t>9-тармағына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бекіткен нысан бойынша жүргізілген санитариялық-эпидемиологиялық аудит туралы ақпарат береді.</w:t>
      </w:r>
    </w:p>
    <w:bookmarkEnd w:id="72"/>
    <w:bookmarkStart w:name="z76" w:id="73"/>
    <w:p>
      <w:pPr>
        <w:spacing w:after="0"/>
        <w:ind w:left="0"/>
        <w:jc w:val="left"/>
      </w:pPr>
      <w:r>
        <w:rPr>
          <w:rFonts w:ascii="Times New Roman"/>
          <w:b/>
          <w:i w:val="false"/>
          <w:color w:val="000000"/>
        </w:rPr>
        <w:t xml:space="preserve"> 5. Тәуекелдер дәрежесін бағалау критерийлері және</w:t>
      </w:r>
      <w:r>
        <w:br/>
      </w:r>
      <w:r>
        <w:rPr>
          <w:rFonts w:ascii="Times New Roman"/>
          <w:b/>
          <w:i w:val="false"/>
          <w:color w:val="000000"/>
        </w:rPr>
        <w:t>санитариялық-эпидемиологиялық тәуекелдер критерийлерін есептеу</w:t>
      </w:r>
    </w:p>
    <w:bookmarkEnd w:id="73"/>
    <w:bookmarkStart w:name="z77" w:id="74"/>
    <w:p>
      <w:pPr>
        <w:spacing w:after="0"/>
        <w:ind w:left="0"/>
        <w:jc w:val="both"/>
      </w:pPr>
      <w:r>
        <w:rPr>
          <w:rFonts w:ascii="Times New Roman"/>
          <w:b w:val="false"/>
          <w:i w:val="false"/>
          <w:color w:val="000000"/>
          <w:sz w:val="28"/>
        </w:rPr>
        <w:t xml:space="preserve">
      27. Эпидемиялық маңызы бар объектілерді тәуекел дәрежелері бойынша жатқызу мынадай критерийлерге: </w:t>
      </w:r>
    </w:p>
    <w:bookmarkEnd w:id="74"/>
    <w:bookmarkStart w:name="z78" w:id="75"/>
    <w:p>
      <w:pPr>
        <w:spacing w:after="0"/>
        <w:ind w:left="0"/>
        <w:jc w:val="both"/>
      </w:pPr>
      <w:r>
        <w:rPr>
          <w:rFonts w:ascii="Times New Roman"/>
          <w:b w:val="false"/>
          <w:i w:val="false"/>
          <w:color w:val="000000"/>
          <w:sz w:val="28"/>
        </w:rPr>
        <w:t xml:space="preserve">
      1) топтық паразиттік және (немесе) инфекциялық және инфекциялық емес аурулар мен уланулардың пайда болуы және таралу ықтималдығына; </w:t>
      </w:r>
    </w:p>
    <w:bookmarkEnd w:id="75"/>
    <w:bookmarkStart w:name="z79" w:id="76"/>
    <w:p>
      <w:pPr>
        <w:spacing w:after="0"/>
        <w:ind w:left="0"/>
        <w:jc w:val="both"/>
      </w:pPr>
      <w:r>
        <w:rPr>
          <w:rFonts w:ascii="Times New Roman"/>
          <w:b w:val="false"/>
          <w:i w:val="false"/>
          <w:color w:val="000000"/>
          <w:sz w:val="28"/>
        </w:rPr>
        <w:t xml:space="preserve">
      2) салдарлардың ауырлығы мен мүмкін болатын залалға; </w:t>
      </w:r>
    </w:p>
    <w:bookmarkEnd w:id="76"/>
    <w:bookmarkStart w:name="z80" w:id="77"/>
    <w:p>
      <w:pPr>
        <w:spacing w:after="0"/>
        <w:ind w:left="0"/>
        <w:jc w:val="both"/>
      </w:pPr>
      <w:r>
        <w:rPr>
          <w:rFonts w:ascii="Times New Roman"/>
          <w:b w:val="false"/>
          <w:i w:val="false"/>
          <w:color w:val="000000"/>
          <w:sz w:val="28"/>
        </w:rPr>
        <w:t xml:space="preserve">
      3) объектінің қуатына негізделеді. </w:t>
      </w:r>
    </w:p>
    <w:bookmarkEnd w:id="77"/>
    <w:bookmarkStart w:name="z81" w:id="78"/>
    <w:p>
      <w:pPr>
        <w:spacing w:after="0"/>
        <w:ind w:left="0"/>
        <w:jc w:val="both"/>
      </w:pPr>
      <w:r>
        <w:rPr>
          <w:rFonts w:ascii="Times New Roman"/>
          <w:b w:val="false"/>
          <w:i w:val="false"/>
          <w:color w:val="000000"/>
          <w:sz w:val="28"/>
        </w:rPr>
        <w:t xml:space="preserve">
      28. Санитариялық-эпидемиологиялық тәуекелдер критерийлерін есептеу: </w:t>
      </w:r>
    </w:p>
    <w:bookmarkEnd w:id="78"/>
    <w:bookmarkStart w:name="z82" w:id="79"/>
    <w:p>
      <w:pPr>
        <w:spacing w:after="0"/>
        <w:ind w:left="0"/>
        <w:jc w:val="both"/>
      </w:pPr>
      <w:r>
        <w:rPr>
          <w:rFonts w:ascii="Times New Roman"/>
          <w:b w:val="false"/>
          <w:i w:val="false"/>
          <w:color w:val="000000"/>
          <w:sz w:val="28"/>
        </w:rPr>
        <w:t>
      1) объектінің қызметімен байланысты топтық паразиттік және (немесе) инфекциялық және инфекциялық емес аурулар мен уланулардың тіркелуінің болмауын немесе болуын;</w:t>
      </w:r>
    </w:p>
    <w:bookmarkEnd w:id="79"/>
    <w:bookmarkStart w:name="z83" w:id="80"/>
    <w:p>
      <w:pPr>
        <w:spacing w:after="0"/>
        <w:ind w:left="0"/>
        <w:jc w:val="both"/>
      </w:pPr>
      <w:r>
        <w:rPr>
          <w:rFonts w:ascii="Times New Roman"/>
          <w:b w:val="false"/>
          <w:i w:val="false"/>
          <w:color w:val="000000"/>
          <w:sz w:val="28"/>
        </w:rPr>
        <w:t xml:space="preserve">
      2) соңғы 3 жыл ішінде 3 және одан көп негізделген шағымдардың болмауын немесе болуын; </w:t>
      </w:r>
    </w:p>
    <w:bookmarkEnd w:id="80"/>
    <w:bookmarkStart w:name="z84" w:id="81"/>
    <w:p>
      <w:pPr>
        <w:spacing w:after="0"/>
        <w:ind w:left="0"/>
        <w:jc w:val="both"/>
      </w:pPr>
      <w:r>
        <w:rPr>
          <w:rFonts w:ascii="Times New Roman"/>
          <w:b w:val="false"/>
          <w:i w:val="false"/>
          <w:color w:val="000000"/>
          <w:sz w:val="28"/>
        </w:rPr>
        <w:t xml:space="preserve">
      3) санитариялық-эпидемиологиялық аудит нәтижелерін (дөрекі, елеулі және (немесе) елеусіз бұзушылықтардың болуын); </w:t>
      </w:r>
    </w:p>
    <w:bookmarkEnd w:id="81"/>
    <w:bookmarkStart w:name="z85" w:id="82"/>
    <w:p>
      <w:pPr>
        <w:spacing w:after="0"/>
        <w:ind w:left="0"/>
        <w:jc w:val="both"/>
      </w:pPr>
      <w:r>
        <w:rPr>
          <w:rFonts w:ascii="Times New Roman"/>
          <w:b w:val="false"/>
          <w:i w:val="false"/>
          <w:color w:val="000000"/>
          <w:sz w:val="28"/>
        </w:rPr>
        <w:t>
      4) объектінің тікелей қызметімен байланысты салалық ерекшеліктерді (объектінің қауіптілік сыныбы Кодекстің 144-бабы 6-тармағына сәйкес санитариялық-эпидемиологиялық нормалау құжаттарымен белгіленген санитариялық сыныптамаға сәйкес) есепке ала отырып жүргізіледі.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r>
              <w:br/>
            </w:r>
            <w:r>
              <w:rPr>
                <w:rFonts w:ascii="Times New Roman"/>
                <w:b w:val="false"/>
                <w:i w:val="false"/>
                <w:color w:val="000000"/>
                <w:sz w:val="20"/>
              </w:rPr>
              <w:t>аудит жүргізу қағидаларына</w:t>
            </w:r>
            <w:r>
              <w:br/>
            </w:r>
            <w:r>
              <w:rPr>
                <w:rFonts w:ascii="Times New Roman"/>
                <w:b w:val="false"/>
                <w:i w:val="false"/>
                <w:color w:val="000000"/>
                <w:sz w:val="20"/>
              </w:rPr>
              <w:t>1-қосымша</w:t>
            </w:r>
          </w:p>
        </w:tc>
      </w:tr>
    </w:tbl>
    <w:bookmarkStart w:name="z87" w:id="83"/>
    <w:p>
      <w:pPr>
        <w:spacing w:after="0"/>
        <w:ind w:left="0"/>
        <w:jc w:val="both"/>
      </w:pPr>
      <w:r>
        <w:rPr>
          <w:rFonts w:ascii="Times New Roman"/>
          <w:b w:val="false"/>
          <w:i w:val="false"/>
          <w:color w:val="000000"/>
          <w:sz w:val="28"/>
        </w:rPr>
        <w:t>
      нысан</w:t>
      </w:r>
    </w:p>
    <w:bookmarkEnd w:id="83"/>
    <w:bookmarkStart w:name="z88" w:id="84"/>
    <w:p>
      <w:pPr>
        <w:spacing w:after="0"/>
        <w:ind w:left="0"/>
        <w:jc w:val="left"/>
      </w:pPr>
      <w:r>
        <w:rPr>
          <w:rFonts w:ascii="Times New Roman"/>
          <w:b/>
          <w:i w:val="false"/>
          <w:color w:val="000000"/>
        </w:rPr>
        <w:t xml:space="preserve"> Өтініштерді тіркеу журналы*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723"/>
        <w:gridCol w:w="2553"/>
        <w:gridCol w:w="589"/>
        <w:gridCol w:w="816"/>
        <w:gridCol w:w="3235"/>
        <w:gridCol w:w="2178"/>
        <w:gridCol w:w="590"/>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 күні, айы, жылы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болғанда)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саласы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кезеңі, аудитордың Т.А.Ә. (бар болғанда)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есептің қорытындылары, есептің №, берілген күні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Ескертпе. * Журналдын нысаны аудитордың (аудиторлық ұйымның) қарауына қарай бағандармен толықтырылуы мүмкін.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r>
              <w:br/>
            </w:r>
            <w:r>
              <w:rPr>
                <w:rFonts w:ascii="Times New Roman"/>
                <w:b w:val="false"/>
                <w:i w:val="false"/>
                <w:color w:val="000000"/>
                <w:sz w:val="20"/>
              </w:rPr>
              <w:t>аудит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 басшысына</w:t>
      </w:r>
    </w:p>
    <w:p>
      <w:pPr>
        <w:spacing w:after="0"/>
        <w:ind w:left="0"/>
        <w:jc w:val="both"/>
      </w:pPr>
      <w:r>
        <w:rPr>
          <w:rFonts w:ascii="Times New Roman"/>
          <w:b w:val="false"/>
          <w:i w:val="false"/>
          <w:color w:val="000000"/>
          <w:sz w:val="28"/>
        </w:rPr>
        <w:t xml:space="preserve">
      (аудиттелетін объектінің (жеке немесе заңды </w:t>
      </w:r>
    </w:p>
    <w:p>
      <w:pPr>
        <w:spacing w:after="0"/>
        <w:ind w:left="0"/>
        <w:jc w:val="both"/>
      </w:pPr>
      <w:r>
        <w:rPr>
          <w:rFonts w:ascii="Times New Roman"/>
          <w:b w:val="false"/>
          <w:i w:val="false"/>
          <w:color w:val="000000"/>
          <w:sz w:val="28"/>
        </w:rPr>
        <w:t xml:space="preserve">
      тұлғаның) Т.А.Ә. (бар болғанда) немесе толық </w:t>
      </w:r>
    </w:p>
    <w:p>
      <w:pPr>
        <w:spacing w:after="0"/>
        <w:ind w:left="0"/>
        <w:jc w:val="both"/>
      </w:pPr>
      <w:r>
        <w:rPr>
          <w:rFonts w:ascii="Times New Roman"/>
          <w:b w:val="false"/>
          <w:i w:val="false"/>
          <w:color w:val="000000"/>
          <w:sz w:val="28"/>
        </w:rPr>
        <w:t>
      атауы, СТН (ЖСН, БСН)*</w:t>
      </w:r>
    </w:p>
    <w:p>
      <w:pPr>
        <w:spacing w:after="0"/>
        <w:ind w:left="0"/>
        <w:jc w:val="both"/>
      </w:pPr>
      <w:r>
        <w:rPr>
          <w:rFonts w:ascii="Times New Roman"/>
          <w:b w:val="false"/>
          <w:i w:val="false"/>
          <w:color w:val="000000"/>
          <w:sz w:val="28"/>
        </w:rPr>
        <w:t>
      Мекенжайы _________________________________</w:t>
      </w:r>
    </w:p>
    <w:bookmarkStart w:name="z91" w:id="86"/>
    <w:p>
      <w:pPr>
        <w:spacing w:after="0"/>
        <w:ind w:left="0"/>
        <w:jc w:val="left"/>
      </w:pPr>
      <w:r>
        <w:rPr>
          <w:rFonts w:ascii="Times New Roman"/>
          <w:b/>
          <w:i w:val="false"/>
          <w:color w:val="000000"/>
        </w:rPr>
        <w:t xml:space="preserve"> Санитариялық-эпидемиологиялық аудиттің қорытындысы бойынша</w:t>
      </w:r>
      <w:r>
        <w:br/>
      </w:r>
      <w:r>
        <w:rPr>
          <w:rFonts w:ascii="Times New Roman"/>
          <w:b/>
          <w:i w:val="false"/>
          <w:color w:val="000000"/>
        </w:rPr>
        <w:t>20 жылғы " " № аудиторлық есеп</w:t>
      </w:r>
    </w:p>
    <w:bookmarkEnd w:id="86"/>
    <w:p>
      <w:pPr>
        <w:spacing w:after="0"/>
        <w:ind w:left="0"/>
        <w:jc w:val="both"/>
      </w:pPr>
      <w:r>
        <w:rPr>
          <w:rFonts w:ascii="Times New Roman"/>
          <w:b w:val="false"/>
          <w:i w:val="false"/>
          <w:color w:val="000000"/>
          <w:sz w:val="28"/>
        </w:rPr>
        <w:t>
      "Халық денсаулығы және денсаулық сақтау жүйесі туралы" 2009</w:t>
      </w:r>
    </w:p>
    <w:p>
      <w:pPr>
        <w:spacing w:after="0"/>
        <w:ind w:left="0"/>
        <w:jc w:val="both"/>
      </w:pPr>
      <w:r>
        <w:rPr>
          <w:rFonts w:ascii="Times New Roman"/>
          <w:b w:val="false"/>
          <w:i w:val="false"/>
          <w:color w:val="000000"/>
          <w:sz w:val="28"/>
        </w:rPr>
        <w:t xml:space="preserve">
      жылғы 18 қыркүйектегі Қазақстан Республикасы Кодексінің </w:t>
      </w:r>
      <w:r>
        <w:rPr>
          <w:rFonts w:ascii="Times New Roman"/>
          <w:b w:val="false"/>
          <w:i w:val="false"/>
          <w:color w:val="000000"/>
          <w:sz w:val="28"/>
        </w:rPr>
        <w:t>62-1-бабына</w:t>
      </w:r>
    </w:p>
    <w:p>
      <w:pPr>
        <w:spacing w:after="0"/>
        <w:ind w:left="0"/>
        <w:jc w:val="both"/>
      </w:pPr>
      <w:r>
        <w:rPr>
          <w:rFonts w:ascii="Times New Roman"/>
          <w:b w:val="false"/>
          <w:i w:val="false"/>
          <w:color w:val="000000"/>
          <w:sz w:val="28"/>
        </w:rPr>
        <w:t>
      сәйкес мен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(аудитордың тегі, аты, әкесінің аты (бар болғанда) және (немесе)</w:t>
      </w:r>
    </w:p>
    <w:p>
      <w:pPr>
        <w:spacing w:after="0"/>
        <w:ind w:left="0"/>
        <w:jc w:val="both"/>
      </w:pPr>
      <w:r>
        <w:rPr>
          <w:rFonts w:ascii="Times New Roman"/>
          <w:b w:val="false"/>
          <w:i w:val="false"/>
          <w:color w:val="000000"/>
          <w:sz w:val="28"/>
        </w:rPr>
        <w:t>
      аудиторлық ұйымның толық атауы, Рұқсаттар мен хабарламалар</w:t>
      </w:r>
    </w:p>
    <w:p>
      <w:pPr>
        <w:spacing w:after="0"/>
        <w:ind w:left="0"/>
        <w:jc w:val="both"/>
      </w:pPr>
      <w:r>
        <w:rPr>
          <w:rFonts w:ascii="Times New Roman"/>
          <w:b w:val="false"/>
          <w:i w:val="false"/>
          <w:color w:val="000000"/>
          <w:sz w:val="28"/>
        </w:rPr>
        <w:t>
      тізілімінің есепке алу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(аудиттелетін субъектінің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(аудиттелетін субъектінің толық атауы)</w:t>
      </w:r>
    </w:p>
    <w:p>
      <w:pPr>
        <w:spacing w:after="0"/>
        <w:ind w:left="0"/>
        <w:jc w:val="both"/>
      </w:pPr>
      <w:r>
        <w:rPr>
          <w:rFonts w:ascii="Times New Roman"/>
          <w:b w:val="false"/>
          <w:i w:val="false"/>
          <w:color w:val="000000"/>
          <w:sz w:val="28"/>
        </w:rPr>
        <w:t>
      _____________________ санитариялық-эпидемиологиялық аудит жүргіздім.</w:t>
      </w:r>
    </w:p>
    <w:p>
      <w:pPr>
        <w:spacing w:after="0"/>
        <w:ind w:left="0"/>
        <w:jc w:val="both"/>
      </w:pPr>
      <w:r>
        <w:rPr>
          <w:rFonts w:ascii="Times New Roman"/>
          <w:b w:val="false"/>
          <w:i w:val="false"/>
          <w:color w:val="000000"/>
          <w:sz w:val="28"/>
        </w:rPr>
        <w:t>
      Санитариялық-эпидемиологиялық аудит жүргізу үшін негіз: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(өтініштің күні мен №, өтініш берушімен келісілген</w:t>
      </w:r>
    </w:p>
    <w:p>
      <w:pPr>
        <w:spacing w:after="0"/>
        <w:ind w:left="0"/>
        <w:jc w:val="both"/>
      </w:pPr>
      <w:r>
        <w:rPr>
          <w:rFonts w:ascii="Times New Roman"/>
          <w:b w:val="false"/>
          <w:i w:val="false"/>
          <w:color w:val="000000"/>
          <w:sz w:val="28"/>
        </w:rPr>
        <w:t>
      санитариялық-эпидемиологиялық аудит жүргізу жоспарының көшірмесі)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материалдарды</w:t>
      </w:r>
    </w:p>
    <w:p>
      <w:pPr>
        <w:spacing w:after="0"/>
        <w:ind w:left="0"/>
        <w:jc w:val="both"/>
      </w:pPr>
      <w:r>
        <w:rPr>
          <w:rFonts w:ascii="Times New Roman"/>
          <w:b w:val="false"/>
          <w:i w:val="false"/>
          <w:color w:val="000000"/>
          <w:sz w:val="28"/>
        </w:rPr>
        <w:t>
      қарап, мынаны:_______________________________________________________</w:t>
      </w:r>
    </w:p>
    <w:p>
      <w:pPr>
        <w:spacing w:after="0"/>
        <w:ind w:left="0"/>
        <w:jc w:val="both"/>
      </w:pPr>
      <w:r>
        <w:rPr>
          <w:rFonts w:ascii="Times New Roman"/>
          <w:b w:val="false"/>
          <w:i w:val="false"/>
          <w:color w:val="000000"/>
          <w:sz w:val="28"/>
        </w:rPr>
        <w:t>
      (объектіні қарап тексеру, жағдайларын тексеру нәтижелерін сипаттау)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анықтадым.</w:t>
      </w:r>
    </w:p>
    <w:p>
      <w:pPr>
        <w:spacing w:after="0"/>
        <w:ind w:left="0"/>
        <w:jc w:val="both"/>
      </w:pPr>
      <w:r>
        <w:rPr>
          <w:rFonts w:ascii="Times New Roman"/>
          <w:b w:val="false"/>
          <w:i w:val="false"/>
          <w:color w:val="000000"/>
          <w:sz w:val="28"/>
        </w:rPr>
        <w:t>
      Зертханалық зерттеулер және (немесе) өлшеулер нәтижелері негізінде:___________________________________________________________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(хаттаманың № мен күні, кім берді, зертхананы (орталықты) аккредиттеу</w:t>
      </w:r>
    </w:p>
    <w:p>
      <w:pPr>
        <w:spacing w:after="0"/>
        <w:ind w:left="0"/>
        <w:jc w:val="both"/>
      </w:pPr>
      <w:r>
        <w:rPr>
          <w:rFonts w:ascii="Times New Roman"/>
          <w:b w:val="false"/>
          <w:i w:val="false"/>
          <w:color w:val="000000"/>
          <w:sz w:val="28"/>
        </w:rPr>
        <w:t>
      туралы мәліметтер, хаттамалардың көшірмелері қоса беріледі)</w:t>
      </w:r>
    </w:p>
    <w:p>
      <w:pPr>
        <w:spacing w:after="0"/>
        <w:ind w:left="0"/>
        <w:jc w:val="both"/>
      </w:pPr>
      <w:r>
        <w:rPr>
          <w:rFonts w:ascii="Times New Roman"/>
          <w:b w:val="false"/>
          <w:i w:val="false"/>
          <w:color w:val="000000"/>
          <w:sz w:val="28"/>
        </w:rPr>
        <w:t>
      Аудиттелетін субъектінің шаруашылық және өзге де қызметімен</w:t>
      </w:r>
    </w:p>
    <w:p>
      <w:pPr>
        <w:spacing w:after="0"/>
        <w:ind w:left="0"/>
        <w:jc w:val="both"/>
      </w:pPr>
      <w:r>
        <w:rPr>
          <w:rFonts w:ascii="Times New Roman"/>
          <w:b w:val="false"/>
          <w:i w:val="false"/>
          <w:color w:val="000000"/>
          <w:sz w:val="28"/>
        </w:rPr>
        <w:t>
      байланысты мүмкін болатын тәуекелдердің сипаты және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объект ___________________________________________________</w:t>
      </w:r>
    </w:p>
    <w:p>
      <w:pPr>
        <w:spacing w:after="0"/>
        <w:ind w:left="0"/>
        <w:jc w:val="both"/>
      </w:pPr>
      <w:r>
        <w:rPr>
          <w:rFonts w:ascii="Times New Roman"/>
          <w:b w:val="false"/>
          <w:i w:val="false"/>
          <w:color w:val="000000"/>
          <w:sz w:val="28"/>
        </w:rPr>
        <w:t>
      (аудиттелетін объектінің толық атауы)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заңнаманың, техникалық регламенттердің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 талаптарына сәйкес келеді (сәйкес келмейді).</w:t>
      </w:r>
    </w:p>
    <w:p>
      <w:pPr>
        <w:spacing w:after="0"/>
        <w:ind w:left="0"/>
        <w:jc w:val="both"/>
      </w:pPr>
      <w:r>
        <w:rPr>
          <w:rFonts w:ascii="Times New Roman"/>
          <w:b w:val="false"/>
          <w:i w:val="false"/>
          <w:color w:val="000000"/>
          <w:sz w:val="28"/>
        </w:rPr>
        <w:t>
      (қажеттісін сызу керек, соған сәйкес аудит жүргізілген НҚА-ның толық</w:t>
      </w:r>
    </w:p>
    <w:p>
      <w:pPr>
        <w:spacing w:after="0"/>
        <w:ind w:left="0"/>
        <w:jc w:val="both"/>
      </w:pPr>
      <w:r>
        <w:rPr>
          <w:rFonts w:ascii="Times New Roman"/>
          <w:b w:val="false"/>
          <w:i w:val="false"/>
          <w:color w:val="000000"/>
          <w:sz w:val="28"/>
        </w:rPr>
        <w:t>
      атауы және қабылданған күні)</w:t>
      </w:r>
    </w:p>
    <w:p>
      <w:pPr>
        <w:spacing w:after="0"/>
        <w:ind w:left="0"/>
        <w:jc w:val="both"/>
      </w:pPr>
      <w:r>
        <w:rPr>
          <w:rFonts w:ascii="Times New Roman"/>
          <w:b w:val="false"/>
          <w:i w:val="false"/>
          <w:color w:val="000000"/>
          <w:sz w:val="28"/>
        </w:rPr>
        <w:t>
      Ұсынымдар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Аудиторлық ұйымның</w:t>
      </w:r>
    </w:p>
    <w:p>
      <w:pPr>
        <w:spacing w:after="0"/>
        <w:ind w:left="0"/>
        <w:jc w:val="both"/>
      </w:pPr>
      <w:r>
        <w:rPr>
          <w:rFonts w:ascii="Times New Roman"/>
          <w:b w:val="false"/>
          <w:i w:val="false"/>
          <w:color w:val="000000"/>
          <w:sz w:val="28"/>
        </w:rPr>
        <w:t>
      басшысы (аудитор) ___________________________________________________                                 Т.А.Ә. (бар болғанда), лауазымы)</w:t>
      </w:r>
    </w:p>
    <w:p>
      <w:pPr>
        <w:spacing w:after="0"/>
        <w:ind w:left="0"/>
        <w:jc w:val="both"/>
      </w:pPr>
      <w:r>
        <w:rPr>
          <w:rFonts w:ascii="Times New Roman"/>
          <w:b w:val="false"/>
          <w:i w:val="false"/>
          <w:color w:val="000000"/>
          <w:sz w:val="28"/>
        </w:rPr>
        <w:t>
            Мөрі                                       Күні</w:t>
      </w:r>
    </w:p>
    <w:p>
      <w:pPr>
        <w:spacing w:after="0"/>
        <w:ind w:left="0"/>
        <w:jc w:val="both"/>
      </w:pPr>
      <w:r>
        <w:rPr>
          <w:rFonts w:ascii="Times New Roman"/>
          <w:b w:val="false"/>
          <w:i w:val="false"/>
          <w:color w:val="000000"/>
          <w:sz w:val="28"/>
        </w:rPr>
        <w:t>
      Аудиторлық есепті алғаны туралы белгі________________________________</w:t>
      </w:r>
    </w:p>
    <w:p>
      <w:pPr>
        <w:spacing w:after="0"/>
        <w:ind w:left="0"/>
        <w:jc w:val="both"/>
      </w:pPr>
      <w:r>
        <w:rPr>
          <w:rFonts w:ascii="Times New Roman"/>
          <w:b w:val="false"/>
          <w:i w:val="false"/>
          <w:color w:val="000000"/>
          <w:sz w:val="28"/>
        </w:rPr>
        <w:t>
                                             алған адамның Т.А.Ә. (бар</w:t>
      </w:r>
    </w:p>
    <w:p>
      <w:pPr>
        <w:spacing w:after="0"/>
        <w:ind w:left="0"/>
        <w:jc w:val="both"/>
      </w:pPr>
      <w:r>
        <w:rPr>
          <w:rFonts w:ascii="Times New Roman"/>
          <w:b w:val="false"/>
          <w:i w:val="false"/>
          <w:color w:val="000000"/>
          <w:sz w:val="28"/>
        </w:rPr>
        <w:t>
                                             болғанда) және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