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76941" w14:textId="d5769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қызметті жүзеге асыру үшін қойылатын біліктілік талаптары мен олардың сәйкестігін растайтын құжаттар тізбесін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қаңтардағы № 72 бұйрығы. Қазақстан Республикасының Әділет министрлігінде 2015 жылы 24 сәуірде № 10800 тіркелді.</w:t>
      </w:r>
    </w:p>
    <w:p>
      <w:pPr>
        <w:spacing w:after="0"/>
        <w:ind w:left="0"/>
        <w:jc w:val="both"/>
      </w:pPr>
      <w:bookmarkStart w:name="z3" w:id="0"/>
      <w:r>
        <w:rPr>
          <w:rFonts w:ascii="Times New Roman"/>
          <w:b w:val="false"/>
          <w:i w:val="false"/>
          <w:color w:val="000000"/>
          <w:sz w:val="28"/>
        </w:rPr>
        <w:t xml:space="preserve">
      "Рұқсаттар және хабарламалар туралы" 2014 жылғы 16 мамырдағы Қазақстан Республикасының Заңы </w:t>
      </w:r>
      <w:r>
        <w:rPr>
          <w:rFonts w:ascii="Times New Roman"/>
          <w:b w:val="false"/>
          <w:i w:val="false"/>
          <w:color w:val="000000"/>
          <w:sz w:val="28"/>
        </w:rPr>
        <w:t>12-бабының</w:t>
      </w:r>
      <w:r>
        <w:rPr>
          <w:rFonts w:ascii="Times New Roman"/>
          <w:b w:val="false"/>
          <w:i w:val="false"/>
          <w:color w:val="000000"/>
          <w:sz w:val="28"/>
        </w:rPr>
        <w:t xml:space="preserve"> 1-1) тармақшасына сәйкес</w:t>
      </w:r>
      <w:r>
        <w:rPr>
          <w:rFonts w:ascii="Times New Roman"/>
          <w:b/>
          <w:i w:val="false"/>
          <w:color w:val="000000"/>
          <w:sz w:val="28"/>
        </w:rPr>
        <w:t xml:space="preserve"> БҰЙЫРАМЫН:</w:t>
      </w:r>
    </w:p>
    <w:bookmarkEnd w:id="0"/>
    <w:bookmarkStart w:name="z4" w:id="1"/>
    <w:p>
      <w:pPr>
        <w:spacing w:after="0"/>
        <w:ind w:left="0"/>
        <w:jc w:val="both"/>
      </w:pPr>
      <w:r>
        <w:rPr>
          <w:rFonts w:ascii="Times New Roman"/>
          <w:b w:val="false"/>
          <w:i w:val="false"/>
          <w:color w:val="000000"/>
          <w:sz w:val="28"/>
        </w:rPr>
        <w:t xml:space="preserve">
      1. Қоса беріліп отырған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қызметті жүзеге асыру үшін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мен олардың сәйкестігін растайтын құжаттар тізбесі бекітілсін.</w:t>
      </w:r>
    </w:p>
    <w:bookmarkEnd w:id="1"/>
    <w:bookmarkStart w:name="z5"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bookmarkStart w:name="z6" w:id="3"/>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p>
    <w:bookmarkEnd w:id="3"/>
    <w:bookmarkStart w:name="z7"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көшірмесін он күнтізбелік күн ішінде мерзімді баспасөз басылымдарына және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жүйесіне ресми жариялауға жіберуді;</w:t>
      </w:r>
    </w:p>
    <w:bookmarkEnd w:id="4"/>
    <w:bookmarkStart w:name="z8"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9"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10 жұмыс күні ішінде осы бұйрықтың 2-тармағының 1), 2) және 3) тармақшаларында көзделген іс-шаралар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бірінші вице-министрі Ж.М. Қасымбекке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жарияланғаннан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2015 жылғы 6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"КЕЛЕСІЛДІ":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________________ Қ. Қасымов   </w:t>
      </w:r>
    </w:p>
    <w:p>
      <w:pPr>
        <w:spacing w:after="0"/>
        <w:ind w:left="0"/>
        <w:jc w:val="both"/>
      </w:pPr>
      <w:r>
        <w:rPr>
          <w:rFonts w:ascii="Times New Roman"/>
          <w:b w:val="false"/>
          <w:i w:val="false"/>
          <w:color w:val="000000"/>
          <w:sz w:val="28"/>
        </w:rPr>
        <w:t>
      2015 жылғы 10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72 бұйрығымен</w:t>
            </w:r>
            <w:r>
              <w:br/>
            </w:r>
            <w:r>
              <w:rPr>
                <w:rFonts w:ascii="Times New Roman"/>
                <w:b w:val="false"/>
                <w:i w:val="false"/>
                <w:color w:val="000000"/>
                <w:sz w:val="20"/>
              </w:rPr>
              <w:t>бекітілген</w:t>
            </w:r>
          </w:p>
        </w:tc>
      </w:tr>
    </w:tbl>
    <w:bookmarkStart w:name="z2" w:id="9"/>
    <w:p>
      <w:pPr>
        <w:spacing w:after="0"/>
        <w:ind w:left="0"/>
        <w:jc w:val="left"/>
      </w:pPr>
      <w:r>
        <w:rPr>
          <w:rFonts w:ascii="Times New Roman"/>
          <w:b/>
          <w:i w:val="false"/>
          <w:color w:val="000000"/>
        </w:rPr>
        <w:t xml:space="preserve">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қызметті жүзеге асыру үшін қойылатын біліктілік талаптары</w:t>
      </w:r>
    </w:p>
    <w:bookmarkEnd w:id="9"/>
    <w:p>
      <w:pPr>
        <w:spacing w:after="0"/>
        <w:ind w:left="0"/>
        <w:jc w:val="both"/>
      </w:pPr>
      <w:r>
        <w:rPr>
          <w:rFonts w:ascii="Times New Roman"/>
          <w:b w:val="false"/>
          <w:i w:val="false"/>
          <w:color w:val="ff0000"/>
          <w:sz w:val="28"/>
        </w:rPr>
        <w:t xml:space="preserve">
      Ескерту. Біліктілік талаптары жаңа редакцияда – ҚР Индустрия және инфрақұрылымдық даму министрінің 06.05.2021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
        <w:gridCol w:w="7889"/>
        <w:gridCol w:w="3979"/>
        <w:gridCol w:w="130"/>
      </w:tblGrid>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 қамтиды:</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комиссиясының 2011 жылғы 9 желтоқсандағы № 877 шешімімен қабылданған "Дөңгелекті көлік құралдарының қауіпсіздігі туралы" Кеден одағының техникалық регламенті мен "Жолаушылар тасымалдары бойынша автокөлік қызметтері. Жалпы техникалық шарттар" 1040-2001 ҚР СТ талаптарына сәйкес келетін жеке немесе заңды тұлғаларға жеке меншік құқығында немесе өзге де заңды негіздерде тиесілі автобустар мен (немесе) шағын автобустар</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құқығындағы немесе өзге де заңды негіздерде иелігіндегі автобустар мен шағын автобустардың болуын растайтын құжаттардың көшірмелері</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құқығында немесе өзге де заңды негіздерде тасымалдаушыға тиесілі жөндеу-өндірістік базасы не ұйыммен(дармен) жасасқан қызметтер көрсету туралы шарт</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құқығында немесе өзге де заңды негіздерде тасымалдаушыға тиесілі жөндеу-өндірістік базасының болуын растайтын құжаттардың не ұйыммен(дармен) жасасқан қызметтер көрсету туралы шарттың көшірмелері</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мен шағын автобустарды рейс алдында техникалық тексеруді және жүргізушілерді рейс алдында (ауысым алдында) медициналық тексеруді жүргізу үшін білікті мамандар не осындай қызметті жүзеге асыратын тиісті ұйымдармен шарттар</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мен шағын автобустарды рейс алдында техникалық тексеруді (автомобиль көлігі саласында арнайы жоғары немесе орта білімі туралы) және жүргізушілерді рейс алдында (ауысым алдында) медициналық тексеруді жүргізу үшін қызметтің және білікті мамандардың болуын растайтын құжаттардың не осындай қызметті жүзеге асыратын тиісті ұйымдармен шарттардың көшірмелері</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мен шағын автобустардағы тахографтарды тексеру туралы сертификат</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автобустар мен шағын автобустардағы тахографтарды тексеру туралы тиісті сертификаттың көшірмелері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автобустар мен шағын автобустар иелерінің азаматтық-құқықтық жауапкершілігін міндетті сақтандыру шартының және тасымалдаушының жолаушылар алдындағы азаматтық-құқықтық жауапкершілігін міндетті сақтандыру шарттары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мен шағын автобустар иелерінің азаматтық-құқықтық жауапкершілігін міндетті сақтандыру шартының және тасымалдаушының жолаушылар алдындағы азаматтық-құқықтық жауапкершілігін міндетті сақтандыру шарттарының көшірмелері</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мен шағын автобустардың жүргізушілерінде тиісті санаттағы жүргізуші куәлігі және тиісті санаттағы көлік құралдарының жүргізушісі ретіндегі жұмыс өтілін растайтын құжат</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тиісті санаттағы жүргізуші куәлігінің не заңды тұлға үшін – жүргізушілер құрамының тиісті санаттағы жүргізуші куәліктерінің,</w:t>
            </w:r>
            <w:r>
              <w:br/>
            </w:r>
            <w:r>
              <w:rPr>
                <w:rFonts w:ascii="Times New Roman"/>
                <w:b w:val="false"/>
                <w:i w:val="false"/>
                <w:color w:val="000000"/>
                <w:sz w:val="20"/>
              </w:rPr>
              <w:t xml:space="preserve">
2015 жылғы 23 қарашадағы Қазақстан Республикасының Еңбек кодексінің </w:t>
            </w:r>
            <w:r>
              <w:rPr>
                <w:rFonts w:ascii="Times New Roman"/>
                <w:b w:val="false"/>
                <w:i w:val="false"/>
                <w:color w:val="000000"/>
                <w:sz w:val="20"/>
              </w:rPr>
              <w:t>35-бабына</w:t>
            </w:r>
            <w:r>
              <w:rPr>
                <w:rFonts w:ascii="Times New Roman"/>
                <w:b w:val="false"/>
                <w:i w:val="false"/>
                <w:color w:val="000000"/>
                <w:sz w:val="20"/>
              </w:rPr>
              <w:t xml:space="preserve"> сәйкес тиісті санаттағы көлік құралдарының жүргізушісі ретіндегі жұмыс өтілін растайтын құжаттың көшірмелері</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тасымалдарды жүзеге асыру қауіпсіздігі үшін жауапты тұлғаны айқындау туралы бұйрық</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тасымалдарды жүзеге асыру қауіпсіздігі үшін жауапты тұлғаны айқындау туралы бұйрықтың көшірмелері</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