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8cb1" w14:textId="9cd8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17 наурыздағы № 179 бұйрығы. Қазақстан Республикасының Әділет министрлігінде 2015 жылы 18 сәуірде № 10762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w:t>
      </w:r>
      <w:r>
        <w:rPr>
          <w:rFonts w:ascii="Times New Roman"/>
          <w:b w:val="false"/>
          <w:i w:val="false"/>
          <w:color w:val="000000"/>
          <w:sz w:val="28"/>
        </w:rPr>
        <w:t>69-бабына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07.06.2021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 қызметтік және кезекші автомобильдермен қамтамасыз етудің заттай нормалары;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 телефон байланысымен қамтамасыз етудің заттай нормалары;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органдарды кеңсе жиһазымен қамтамасыз етудің заттай нормалары;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аппаратын орналастыру үшін алаңдармен қамтамасыз етудің заттай нормалары бекітілсін.</w:t>
      </w:r>
    </w:p>
    <w:bookmarkStart w:name="z3" w:id="2"/>
    <w:p>
      <w:pPr>
        <w:spacing w:after="0"/>
        <w:ind w:left="0"/>
        <w:jc w:val="both"/>
      </w:pPr>
      <w:r>
        <w:rPr>
          <w:rFonts w:ascii="Times New Roman"/>
          <w:b w:val="false"/>
          <w:i w:val="false"/>
          <w:color w:val="000000"/>
          <w:sz w:val="28"/>
        </w:rPr>
        <w:t>
      2. Қызметтік және кезекші автомобильдерді пайдалану белгіленген жүру лимитінің шегінде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адамның), ал мұндайлар болмаған жағдайда – мемлекеттік мекеме басшысының бұйрығымен бекітілген тәртіппен жүзеге асырылады.</w:t>
      </w:r>
    </w:p>
    <w:bookmarkEnd w:id="2"/>
    <w:p>
      <w:pPr>
        <w:spacing w:after="0"/>
        <w:ind w:left="0"/>
        <w:jc w:val="both"/>
      </w:pPr>
      <w:r>
        <w:rPr>
          <w:rFonts w:ascii="Times New Roman"/>
          <w:b w:val="false"/>
          <w:i w:val="false"/>
          <w:color w:val="000000"/>
          <w:sz w:val="28"/>
        </w:rPr>
        <w:t>
      Қызметтік автомобиль–мемлекеттік органдардың көліктік қызмет көрсетуі үшін қызметтік және кезекші автомобильдердің тиістілік нормативте көзделген лауазымды тұлғаға жеке көліктік қызмет көрсетуге арналған жеңіл автомобиль.</w:t>
      </w:r>
    </w:p>
    <w:p>
      <w:pPr>
        <w:spacing w:after="0"/>
        <w:ind w:left="0"/>
        <w:jc w:val="both"/>
      </w:pPr>
      <w:r>
        <w:rPr>
          <w:rFonts w:ascii="Times New Roman"/>
          <w:b w:val="false"/>
          <w:i w:val="false"/>
          <w:color w:val="000000"/>
          <w:sz w:val="28"/>
        </w:rPr>
        <w:t>
      Кезекші автомобиль–мемлекеттік органдардың қызметкерлеріне көліктік қызмет көрсетуге арналған жеңіл автомобиль не микроавтобус не автобус, сондай-ақ делегацияларға және басқа да адамдарға көліктік қызмет көрсету үшін қонақтарға арналған жеңіл автомобиль не микроавтобус не автобус.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25.02.2021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Бюджет заңнамасы департаменті (З.А. Ерназарова)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бұқаралық ақпарат құралдарында және "Әділет" ақпараттық-құқықтық жүйесінде жариялауға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 мемлекеттік тiркелген күнінен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6" w:id="5"/>
    <w:p>
      <w:pPr>
        <w:spacing w:after="0"/>
        <w:ind w:left="0"/>
        <w:jc w:val="left"/>
      </w:pPr>
      <w:r>
        <w:rPr>
          <w:rFonts w:ascii="Times New Roman"/>
          <w:b/>
          <w:i w:val="false"/>
          <w:color w:val="000000"/>
        </w:rPr>
        <w:t xml:space="preserve"> </w:t>
      </w:r>
      <w:r>
        <w:rPr>
          <w:rFonts w:ascii="Times New Roman"/>
          <w:b/>
          <w:i w:val="false"/>
          <w:color w:val="000000"/>
        </w:rPr>
        <w:t>Мемлекеттік органдарды қызметтік және кезекші автомобильдермен қамтамасыз етудің заттай нормалары</w:t>
      </w:r>
    </w:p>
    <w:bookmarkEnd w:id="5"/>
    <w:p>
      <w:pPr>
        <w:spacing w:after="0"/>
        <w:ind w:left="0"/>
        <w:jc w:val="both"/>
      </w:pPr>
      <w:r>
        <w:rPr>
          <w:rFonts w:ascii="Times New Roman"/>
          <w:b w:val="false"/>
          <w:i w:val="false"/>
          <w:color w:val="ff0000"/>
          <w:sz w:val="28"/>
        </w:rPr>
        <w:t xml:space="preserve">
      Ескерту. 1-қосымша жаңа редакцияда – ҚР Қаржы министрінің 08.10.2024 </w:t>
      </w:r>
      <w:r>
        <w:rPr>
          <w:rFonts w:ascii="Times New Roman"/>
          <w:b w:val="false"/>
          <w:i w:val="false"/>
          <w:color w:val="ff0000"/>
          <w:sz w:val="28"/>
        </w:rPr>
        <w:t>№ 2768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қызметінің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ведомство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аппараты басшысының орынбасарлары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 аппаратының басшысы,</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 аппаратының басшысы,</w:t>
            </w:r>
          </w:p>
          <w:p>
            <w:pPr>
              <w:spacing w:after="20"/>
              <w:ind w:left="20"/>
              <w:jc w:val="both"/>
            </w:pPr>
            <w:r>
              <w:rPr>
                <w:rFonts w:ascii="Times New Roman"/>
                <w:b w:val="false"/>
                <w:i w:val="false"/>
                <w:color w:val="000000"/>
                <w:sz w:val="20"/>
              </w:rPr>
              <w:t>
Сыбайлас жемқорлыққа қарсы іс-қимыл агенттігі (Сыбайлас жемқорлыққа қарсы қызмет) аппаратының басшысы,</w:t>
            </w:r>
          </w:p>
          <w:p>
            <w:pPr>
              <w:spacing w:after="20"/>
              <w:ind w:left="20"/>
              <w:jc w:val="both"/>
            </w:pPr>
            <w:r>
              <w:rPr>
                <w:rFonts w:ascii="Times New Roman"/>
                <w:b w:val="false"/>
                <w:i w:val="false"/>
                <w:color w:val="000000"/>
                <w:sz w:val="20"/>
              </w:rPr>
              <w:t>
Қазақстан Республикасы Орталық сайлау комиссиясы аппаратының басшысы,</w:t>
            </w:r>
          </w:p>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аппаратының басшысы, Қазақстан Республикасының Стратегиялық жоспарлау және реформалар агенттігі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 (Қазақстан Республикасы Жоғарғы Сотының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жөнiндегі ұлттық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қалалардағы, астанадағы аудан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осы заттай нормасы "Адам құқықтары жөнiндегі ұлттық орталық", "Қазақстан Республикасы Жоғарғы Сот Кеңесінің аппараты" мемлекеттік мекемелерге де қолданылады, Қазақстан Республикасының Конституциялық Соты үшін саны 2 бірлік, оның ішінде 1 бірлік Астана және Алматы қалаларында Қазақстан Республикасы Конституциялық Сот құрамына көліктік қызмет көрсету үшін және 1 бірлік Қазақстан Республикасы Конституциялық Сотының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және Қазақстан Республикасының Төтенше жағдайлар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аппарат басшысын қызметтік автокөлікпен іссапарға жіберген жағдайлардағы жүруді қамтымайды.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w:t>
      </w:r>
      <w:r>
        <w:rPr>
          <w:rFonts w:ascii="Times New Roman"/>
          <w:b/>
          <w:i w:val="false"/>
          <w:color w:val="000000"/>
        </w:rPr>
        <w:t>Мемлекеттік органдарды телефон байланысымен қамтамасыз етудің заттай нормалары</w:t>
      </w:r>
    </w:p>
    <w:bookmarkEnd w:id="6"/>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28.12.2022 </w:t>
      </w:r>
      <w:r>
        <w:rPr>
          <w:rFonts w:ascii="Times New Roman"/>
          <w:b w:val="false"/>
          <w:i w:val="false"/>
          <w:color w:val="ff0000"/>
          <w:sz w:val="28"/>
        </w:rPr>
        <w:t>№ 1338</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ішіндегі қалааралық телефон байланысы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олардың орынбасарлары, орталық мемлекеттік органдар басшыларының және олардың орынбасарларының қабылдау бөлмелері, алқалы мемлекеттік органдардың мүшелері; орталық атқарушы органдардың аппарат басшылары (белгіленген тәртіппен орталық атқарушы органның аппарат басшысының өкілеттіктері жүктелген лауазымды адамдар), аппарат басшылары (заңнамаға сәйкес мұндай лауазым болғанда); ведомстволардың басшылары, олардың орынбасарлары; департаменттердің басшылары және бөлім меңгерушілері, олардың орынбасарлары; басқармалардың басшылары, олардың орынбасарлары (заңнамаға сәйкес мұндай лауазым болғанда), облыстардың, республикалық маңызы бар қалалардың, астананың, аудандардың (облыстық маңызы бар қалалардың) әкімдері, облыстардың, республикалық маңызы бар қалалардың, астананың, аудандардың (облыстық маңызы бар қалалардың) әкімдерінің орынбасарлары, орталық мемлекеттік органдардың облыстардағы, республикалық маңызы бар қалалардағы, астанадағы, аудандардағы (облыстық маңызы бар қалалардағы) орталық аумақтық органдары құрылымдық бөлімшелерінің, облыстық бюджеттен, республикалық маңызы бар қалалардың, астананың бюджеттерінен, аудан (облыстық маңызы бар қаланың) бюджетінен қаржыландырылатын атқарушы органдардың басшылары, басшыларының орынбасарлары, бастықтары; облыстардың, республикалық маңызы бар қалалардың, астананың тексеру комиссияларының төрағалары, мүшелері және құрылымдық бөлімшелерінің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олардың орынбасарлары; орталық атқарушы органдардың аппарат басшылары (белгіленген тәртіппен орталық атқарушы органның аппарат басшысының өкілеттіктері жүктелген лауазымды адамдар), аппарат басшылары (заңнамаға сәйкес мұндай лауазым болғанда); облыстардың, республикалық маңызы бар қалалардың, астананың әкімдері, облыстар, республикалық маңызы бар қалалардың, астананың әкімдерінің орынбасарлары (аппарат басшылары) және Қазақстан Республикасы Сыртқы істер министрлігінің лауазымды адамдары (Министр, оның орынбасарлары, аппарат басшысы, комитеттер мен департаменттердің басшылары, олардың орынбасарлары) және функцияларына халықаралық ұйымдармен өзара іс-қимыл жасау кіретін орталық мемлекеттік органдардың құрылымдық бөлімшелерінің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Қазақстан Республикасы Сыртқы істер министрлігінің лауазымды адамдары (Министр, оның орынбасарлары, аппарат басшысы, комитеттер мен департаменттердің басшылары, олардың орынбасарлары), Қазақстан Республикасының Ішкі істер министрі және оның орынбасарлары, Қазақстан Республикасы Конституциялық Соттың төрағасы мен мүшелері, Қазақстан Республикасы Орталық сайлау комиссиясының төрағасы, функцияларына халықаралық ұйымдармен өзара іс-қимыл жасау кіретін орталық мемлекеттік органдардың құрылымдық бөлімшелерінің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қызметкерлері (басшылар, басшылардың қабылдау бөлмелері, ведомстволардың, департаменттердің басшылары және бөлім меңгерушілері, олардың орынбасарлары, ведомстволардың басшылары мен департамент директорларының қабылдау бөлмелері, сектор меңгерушілері, бас консультанттар, басқарма бастықтары, аға прокурорлар, бас сарапшылар - бір нөмірден және прокурорлар, сарапшылар - екеуге бір нөмір); облыстардың, республикалық маңызы бар қалалардың, астананың тексеру комиссияларының қызметкерлері – екеуге бір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аудандардағы (облыстық маңызы бар қалалардағы), жергілікті атқарушы органдардың қызметкерлері (басшылар, басшылардың қабылдау бөлмелері, олардың орынбасарлары, құрылымдық бөлімшелердің бастықтары, қаладағы ауданның, аудандық маңызы бар қаланың, кенттің, ауылдың (селоның), ауылдық (селолық) округтің әкімі, аға прокурорлар - бір нөмірден және прокурорлар, мамандар - үшеуге бір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орнатылған республика ішіндегі қалааралық телефон байланысы (халықаралық байланысқа шығу құқығынсыз)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астананың әкімдері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телефон байланысының түрі сол сияқты стационарлық телефоннан ұялы байланыс желісіне шалынатын қоңырауды қамтиды.</w:t>
      </w:r>
    </w:p>
    <w:p>
      <w:pPr>
        <w:spacing w:after="0"/>
        <w:ind w:left="0"/>
        <w:jc w:val="both"/>
      </w:pPr>
      <w:r>
        <w:rPr>
          <w:rFonts w:ascii="Times New Roman"/>
          <w:b w:val="false"/>
          <w:i w:val="false"/>
          <w:color w:val="000000"/>
          <w:sz w:val="28"/>
        </w:rPr>
        <w:t>
      Осы заттай нормалары арнаулы мемлекеттік органдарға, Қазақстан Республикасының Қорғаныс министрлігіне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3" w:id="7"/>
    <w:p>
      <w:pPr>
        <w:spacing w:after="0"/>
        <w:ind w:left="0"/>
        <w:jc w:val="left"/>
      </w:pPr>
      <w:r>
        <w:rPr>
          <w:rFonts w:ascii="Times New Roman"/>
          <w:b/>
          <w:i w:val="false"/>
          <w:color w:val="000000"/>
        </w:rPr>
        <w:t xml:space="preserve"> Мемлекеттік органдарды кеңсе жиһазымен қамтамасыз етудің заттай нормалары*</w:t>
      </w:r>
    </w:p>
    <w:bookmarkEnd w:id="7"/>
    <w:p>
      <w:pPr>
        <w:spacing w:after="0"/>
        <w:ind w:left="0"/>
        <w:jc w:val="both"/>
      </w:pPr>
      <w:r>
        <w:rPr>
          <w:rFonts w:ascii="Times New Roman"/>
          <w:b w:val="false"/>
          <w:i w:val="false"/>
          <w:color w:val="ff0000"/>
          <w:sz w:val="28"/>
        </w:rPr>
        <w:t xml:space="preserve">
      Ескерту. 3-қосымша жаңа редакцияда – ҚР Қаржы министрінің 08.10.2024 </w:t>
      </w:r>
      <w:r>
        <w:rPr>
          <w:rFonts w:ascii="Times New Roman"/>
          <w:b w:val="false"/>
          <w:i w:val="false"/>
          <w:color w:val="ff0000"/>
          <w:sz w:val="28"/>
        </w:rPr>
        <w:t>№ 2768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жиһаздың саны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орынбасарлары,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аппарат басшының демалыс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аппарат басшының қабылдау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(комитеттер, департаменттер)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басқарма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Облыстардағы, республикалық маңызы бар қалалардағы, астанадағы аумақтық органдар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аумақтық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кеңселік жиһаз – осы бұйрықта көзделген, мемлекеттік органдар мен олардың аумақтық органдарының, ұлттық компаниялардың басшылары мен қызметкерлері қызметтік міндеттерін орындауы үшін қажетті жағдай жасау мақсатында олардың жұмыс орнын жабдықтауға арналған жиһаздар.</w:t>
      </w:r>
    </w:p>
    <w:p>
      <w:pPr>
        <w:spacing w:after="0"/>
        <w:ind w:left="0"/>
        <w:jc w:val="both"/>
      </w:pPr>
      <w:r>
        <w:rPr>
          <w:rFonts w:ascii="Times New Roman"/>
          <w:b w:val="false"/>
          <w:i w:val="false"/>
          <w:color w:val="000000"/>
          <w:sz w:val="28"/>
        </w:rPr>
        <w:t>
      Осы заттай нормалар көмекші бөлмелерге (келіссөз жүргізу бөлмелер, конференц-залдар, вестибюль, дәліздер, архив) кеңсе жиһазын сатып алуға қолданылмайды, оларға кеңсе жиһазын қаржылық сәйкес жылға бюджетте қарастырылған қаражат шегінде сатып алынады;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Жоғары Сот алқасының төрағасына, Жоғарғы Соттың судьяларына, Конституциялық Соттың, Жоғары аудиторлық палатаның мүшелеріне, Орталық сайлау комиссиясының хатшысы мен мүшелеріне, Жоғары Сот Кеңесінің мүшелеріне (лауазымы бойынша Кеңес мүшелерін қоспағанда), Конституциялық сот аппаратының, Жоғары аудиторлық палатаның, Жоғарғы Соттың, Жоғары Сот Кеңесінің, Бас прокуратураның, Президенттің Іс басқармасының, Қазақстан Республикасының Бәсекелестікті қорғау және дамыту агенттігінің, Қазақстан Республикасының Қаржылық мониторинг агенттігінің, Қазақстан Республикасының Мемлекеттік қызмет істері агенттігінің, Қазақстан Республикасының Стратегиялық жоспарлау және реформалар агенттігінің, Қазақстан Республикасының Сыбайлас жемқорлыққа қарсы іс-қимыл агенттігінің (Сыбайлас жемқорлыққа қарсы қызмет) аппарат басшыларына қолданылады;</w:t>
      </w:r>
    </w:p>
    <w:p>
      <w:pPr>
        <w:spacing w:after="0"/>
        <w:ind w:left="0"/>
        <w:jc w:val="both"/>
      </w:pPr>
      <w:r>
        <w:rPr>
          <w:rFonts w:ascii="Times New Roman"/>
          <w:b w:val="false"/>
          <w:i w:val="false"/>
          <w:color w:val="000000"/>
          <w:sz w:val="28"/>
        </w:rPr>
        <w:t>
      *** болған жағдайда;</w:t>
      </w:r>
    </w:p>
    <w:p>
      <w:pPr>
        <w:spacing w:after="0"/>
        <w:ind w:left="0"/>
        <w:jc w:val="both"/>
      </w:pPr>
      <w:r>
        <w:rPr>
          <w:rFonts w:ascii="Times New Roman"/>
          <w:b w:val="false"/>
          <w:i w:val="false"/>
          <w:color w:val="000000"/>
          <w:sz w:val="28"/>
        </w:rPr>
        <w:t>
      **** заттай нормалар, сондай-ақ мыналарға қолданылады: Байқоңыр қаласында аумақтық органдарына, облыстардағы филиалдарға;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сот алқасының төрағасына, прокурорға, прокурордың орынбасарына;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прокурорға, прокурордың орынбасарына.</w:t>
      </w:r>
    </w:p>
    <w:p>
      <w:pPr>
        <w:spacing w:after="0"/>
        <w:ind w:left="0"/>
        <w:jc w:val="both"/>
      </w:pPr>
      <w:r>
        <w:rPr>
          <w:rFonts w:ascii="Times New Roman"/>
          <w:b w:val="false"/>
          <w:i w:val="false"/>
          <w:color w:val="000000"/>
          <w:sz w:val="28"/>
        </w:rPr>
        <w:t>
      Осы заттай нормалар министрліктерге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4-қосымша</w:t>
            </w:r>
          </w:p>
        </w:tc>
      </w:tr>
    </w:tbl>
    <w:bookmarkStart w:name="z16" w:id="8"/>
    <w:p>
      <w:pPr>
        <w:spacing w:after="0"/>
        <w:ind w:left="0"/>
        <w:jc w:val="left"/>
      </w:pPr>
      <w:r>
        <w:rPr>
          <w:rFonts w:ascii="Times New Roman"/>
          <w:b/>
          <w:i w:val="false"/>
          <w:color w:val="000000"/>
        </w:rPr>
        <w:t xml:space="preserve"> Мемлекеттік органдардың аппаратын орналастыру үшін алаңдармен қамтамасыз етудің заттай нормалары</w:t>
      </w:r>
    </w:p>
    <w:bookmarkEnd w:id="8"/>
    <w:p>
      <w:pPr>
        <w:spacing w:after="0"/>
        <w:ind w:left="0"/>
        <w:jc w:val="both"/>
      </w:pPr>
      <w:r>
        <w:rPr>
          <w:rFonts w:ascii="Times New Roman"/>
          <w:b w:val="false"/>
          <w:i w:val="false"/>
          <w:color w:val="ff0000"/>
          <w:sz w:val="28"/>
        </w:rPr>
        <w:t xml:space="preserve">
      Ескерту. 4-қосымша жаңа редакцияда - ҚР Қаржы министрінің м.а. 28.12.2022 </w:t>
      </w:r>
      <w:r>
        <w:rPr>
          <w:rFonts w:ascii="Times New Roman"/>
          <w:b w:val="false"/>
          <w:i w:val="false"/>
          <w:color w:val="ff0000"/>
          <w:sz w:val="28"/>
        </w:rPr>
        <w:t>№ 1338</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 болған кезде құрылымдық бөлімшесі (комитет)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(комитет)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(департамент, бөлім)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 департамент, бөлім)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 басшысы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 орынбасарының кабинеті (департамент,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мұрағат, көбейту-көшірме қызметі, гардероб, серверлік, жабдықтар, нысанды киім-кешек, дәрі-дәрмек, техникалық құралдар,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30 %-ы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аумақтық органдары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аудандардағы (облыстық маңызы бар қалалардағы) аумақтық органдары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аппаратының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оларға теңестірілген соттар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аудандық маңызы бар қала, кент, ауыл (село), ауылдық (селолық) округ әкімі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 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бюджеттерінен қаржыландырылатын облыстардың, республикалық маңызы бар қалалардың, астананың тексеру комиссиялары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мүшесінің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(конференц-зал, мәжіліс залы, қызмет көрсетуші персоналға арналған үй-жай, мұрағат, көшірме-көбейту қызметі, гардероб, серверлік жабдық, мүкәммал және кеңсе керек-жарақ қоймалары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венкамералар,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қалалардың, астананың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маңызы бар қаланың)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*заттай нормалар, сондай-ақ:</w:t>
      </w:r>
    </w:p>
    <w:p>
      <w:pPr>
        <w:spacing w:after="0"/>
        <w:ind w:left="0"/>
        <w:jc w:val="both"/>
      </w:pPr>
      <w:r>
        <w:rPr>
          <w:rFonts w:ascii="Times New Roman"/>
          <w:b w:val="false"/>
          <w:i w:val="false"/>
          <w:color w:val="000000"/>
          <w:sz w:val="28"/>
        </w:rPr>
        <w:t>
      адам құқықтары жөніндегі уәкілетті органға, Жоғары Сот Кеңесінің төрағасына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Қазақстан Республикасы Конституциялық Соттың, Жоғары аудиторлық палатаның мүшелеріне, Жоғарғы Соттың судьяларына, Орталық сайлау комиссиясының хатшысы мен мүшелеріне, Жоғары Сот Кеңесінің мүшелеріне (лауазымы бойынша Кеңес мүшелерін қоспағанда), Конституциялық сот аппаратының, Жоғарғы Соттың, Жоғары Сот Кеңесінің, Жоғары аудиторлық палатаның, Бас прокуратураның, Президенттің Іс басқармасының, Қазақстан Республикасының Мемлекеттік қызмет істері агенттігінің, Қазақстан Республикасының Сыбайлас жемқорлыққа қарсы іс-қимыл агенттігінің (Сыбайлас жемқорлыққа қарсы қызмет) аппарат басшыларына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облыстардың, республикалық маңызы бар қала, астана прокурорына, прокурордың орынбасарына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аудан (облыстық маңызы бар қаланың) прокурорына, прокурордың орынбасарына қолданылады;</w:t>
      </w:r>
    </w:p>
    <w:p>
      <w:pPr>
        <w:spacing w:after="0"/>
        <w:ind w:left="0"/>
        <w:jc w:val="both"/>
      </w:pPr>
      <w:r>
        <w:rPr>
          <w:rFonts w:ascii="Times New Roman"/>
          <w:b w:val="false"/>
          <w:i w:val="false"/>
          <w:color w:val="000000"/>
          <w:sz w:val="28"/>
        </w:rPr>
        <w:t>
      ***** заттай нормалар сондай-ақ облыстық сот төрағасына қолданылады;</w:t>
      </w:r>
    </w:p>
    <w:p>
      <w:pPr>
        <w:spacing w:after="0"/>
        <w:ind w:left="0"/>
        <w:jc w:val="both"/>
      </w:pPr>
      <w:r>
        <w:rPr>
          <w:rFonts w:ascii="Times New Roman"/>
          <w:b w:val="false"/>
          <w:i w:val="false"/>
          <w:color w:val="000000"/>
          <w:sz w:val="28"/>
        </w:rPr>
        <w:t>
      ****** заттай нормалар сондай-ақ облыстық соттың сот алқасының төрағасы мен қала және аудан сотының төрағасына қолданылады;</w:t>
      </w:r>
    </w:p>
    <w:p>
      <w:pPr>
        <w:spacing w:after="0"/>
        <w:ind w:left="0"/>
        <w:jc w:val="both"/>
      </w:pPr>
      <w:r>
        <w:rPr>
          <w:rFonts w:ascii="Times New Roman"/>
          <w:b w:val="false"/>
          <w:i w:val="false"/>
          <w:color w:val="000000"/>
          <w:sz w:val="28"/>
        </w:rPr>
        <w:t>
      ******* заттай нормалар сондай-ақ облыстық, аудандық және оларға теңестірілген соттар судьяларына және кеңсе меңгерушілеріне қолданылады.</w:t>
      </w:r>
    </w:p>
    <w:p>
      <w:pPr>
        <w:spacing w:after="0"/>
        <w:ind w:left="0"/>
        <w:jc w:val="both"/>
      </w:pPr>
      <w:r>
        <w:rPr>
          <w:rFonts w:ascii="Times New Roman"/>
          <w:b w:val="false"/>
          <w:i w:val="false"/>
          <w:color w:val="000000"/>
          <w:sz w:val="28"/>
        </w:rPr>
        <w:t>
      Егер мемлекеттік органдардың ғимараттарында қызметтік үй-жайларды жоспарлаудың ерекшелігі осы алаңдарды қысқартуға мүмкіндік бермеген жағдайда, орталық мемлекеттік органдардың бірінші басшыларының, олардың орынбасарларының, орталық атқарушы органдардың аппарат басшыларының (белгіленген тәртіппен орталық атқарушы органның аппарат басшының өкілеттіктері жүктелген лауазымды адамдардың), аппарат басшыларының (заңнамаға сәйкес мұндай лауазым болғанда), ведомстволар мен департаменттер басшыларының, олардың орынбасарларының, бөлім меңгерушілерінің, аудан, облыстық маңызы бар қалалар, облыстар, республикалық маңызы бар қалалар, астана әкімдерінің және олардың орынбасарларының қызметтік алаңдарының заттай нормаларын асыруға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