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21cc" w14:textId="4572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380 бұйрығы. Қазақстан Республикасының Әділет министрлігінде 2015 жылы 17 сәуірде № 10758 тіркелді. Күші жойылды - ҚР Инвестициялар және даму министрінің 24.05.2018 № 372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24.05.2018 </w:t>
      </w:r>
      <w:r>
        <w:rPr>
          <w:rFonts w:ascii="Times New Roman"/>
          <w:b w:val="false"/>
          <w:i w:val="false"/>
          <w:color w:val="ff0000"/>
          <w:sz w:val="28"/>
        </w:rPr>
        <w:t>№ 372</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"Жер қойнауы және жер қойнауын пайдалану туралы" 2010 жылғы</w:t>
      </w:r>
    </w:p>
    <w:bookmarkEnd w:id="0"/>
    <w:p>
      <w:pPr>
        <w:spacing w:after="0"/>
        <w:ind w:left="0"/>
        <w:jc w:val="both"/>
      </w:pPr>
      <w:r>
        <w:rPr>
          <w:rFonts w:ascii="Times New Roman"/>
          <w:b w:val="false"/>
          <w:i w:val="false"/>
          <w:color w:val="000000"/>
          <w:sz w:val="28"/>
        </w:rPr>
        <w:t xml:space="preserve">
      24 маусымдағы Қазақстан Республикасы Заңының 19-бабының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Индустриялық-инновациялық қызмет субьектілерінің өндірістік қызметін (технологиялық процесін) жер қойнауын пайдалану мен байланысты қызмет (технологиялық процесс) деп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 заңнамамен белігенген тәртіпте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министрлігі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 31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380 бұйрығымен бекітілген</w:t>
            </w:r>
          </w:p>
        </w:tc>
      </w:tr>
    </w:tbl>
    <w:bookmarkStart w:name="z11" w:id="9"/>
    <w:p>
      <w:pPr>
        <w:spacing w:after="0"/>
        <w:ind w:left="0"/>
        <w:jc w:val="left"/>
      </w:pPr>
      <w:r>
        <w:rPr>
          <w:rFonts w:ascii="Times New Roman"/>
          <w:b/>
          <w:i w:val="false"/>
          <w:color w:val="000000"/>
        </w:rPr>
        <w:t xml:space="preserve">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w:t>
      </w:r>
    </w:p>
    <w:bookmarkEnd w:id="9"/>
    <w:bookmarkStart w:name="z12" w:id="10"/>
    <w:p>
      <w:pPr>
        <w:spacing w:after="0"/>
        <w:ind w:left="0"/>
        <w:jc w:val="both"/>
      </w:pPr>
      <w:r>
        <w:rPr>
          <w:rFonts w:ascii="Times New Roman"/>
          <w:b w:val="false"/>
          <w:i w:val="false"/>
          <w:color w:val="000000"/>
          <w:sz w:val="28"/>
        </w:rPr>
        <w:t xml:space="preserve">
      1. Осы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 (бұдан әрі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Жер қойнауы туралы Заң) сәйкес әзірленді және пайдалы қазбаларды барлауға, оларды өндіруге және бірлесіп барлауға және өндіруге жер қойнауын пайдалану құқығын алуға </w:t>
      </w:r>
      <w:r>
        <w:rPr>
          <w:rFonts w:ascii="Times New Roman"/>
          <w:b w:val="false"/>
          <w:i w:val="false"/>
          <w:color w:val="000000"/>
          <w:sz w:val="28"/>
        </w:rPr>
        <w:t>тікелей келіссөздерге</w:t>
      </w:r>
      <w:r>
        <w:rPr>
          <w:rFonts w:ascii="Times New Roman"/>
          <w:b w:val="false"/>
          <w:i w:val="false"/>
          <w:color w:val="000000"/>
          <w:sz w:val="28"/>
        </w:rPr>
        <w:t xml:space="preserve"> қатысу үшін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тәртібін айқындайды.</w:t>
      </w:r>
    </w:p>
    <w:bookmarkEnd w:id="10"/>
    <w:bookmarkStart w:name="z13" w:id="11"/>
    <w:p>
      <w:pPr>
        <w:spacing w:after="0"/>
        <w:ind w:left="0"/>
        <w:jc w:val="both"/>
      </w:pPr>
      <w:r>
        <w:rPr>
          <w:rFonts w:ascii="Times New Roman"/>
          <w:b w:val="false"/>
          <w:i w:val="false"/>
          <w:color w:val="000000"/>
          <w:sz w:val="28"/>
        </w:rPr>
        <w:t>
      2. Индустриялық-инновациялық қызмет субъектілерінің өндірістік қызметі (технологиялық процесс) өндіру бойынша операциялар нәтижесінде өздері алған пайдалы қазбаларды осы субъектілер экономиканың басым секторларындағы индустриялық-инновациялық жобаларды іске асыру шеңберінде шикізат және (немесе) отын ретінде ғана тікелей пайдаланған жағдайда жер қойнауын пайдаланумен байланысты деп танылады.</w:t>
      </w:r>
    </w:p>
    <w:bookmarkEnd w:id="11"/>
    <w:p>
      <w:pPr>
        <w:spacing w:after="0"/>
        <w:ind w:left="0"/>
        <w:jc w:val="both"/>
      </w:pPr>
      <w:r>
        <w:rPr>
          <w:rFonts w:ascii="Times New Roman"/>
          <w:b w:val="false"/>
          <w:i w:val="false"/>
          <w:color w:val="000000"/>
          <w:sz w:val="28"/>
        </w:rPr>
        <w:t>
      Осы тармақтың бірінші бөлігінде белгіленген жағдай операциядан тыс және келісімшартпен көзделген, тиісті индустриялық-инновациялық жобаны іске асыру барлық мерзімі, сондай-ақ басқа тұлғаға (басқа тұлғаларға) жер қойнауын пайдалану құқығын беруді тапсырудан немесе өтуден тыс, қызмет жер қойнауын пайдаланумен байланысты индустриялық-инновациялық қызмет субъектілерімен (технологиялық процесін) тікелей келіссөздер негізінде конкурс өткізбей жасасқан жер қойнауын пайдалану келісімшартын іске асырудың барлық мерзім бойы тұрақты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м.а 08.02.2016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Қызметін пайдалы қазбаларды барлауға, оларды өндіруге және бірлесіп барлауға және өндіруге жер қойнауын пайдалану құқығын алуға тікелей келіссөздерге қатысу үшін жер қойнауын пайдаланумен байланысты (технологиялық процесс) деп тануға мүдделі адам (бұдан әрі – Өтінім беруші) жер қойнауы туралы </w:t>
      </w:r>
      <w:r>
        <w:rPr>
          <w:rFonts w:ascii="Times New Roman"/>
          <w:b w:val="false"/>
          <w:i w:val="false"/>
          <w:color w:val="000000"/>
          <w:sz w:val="28"/>
        </w:rPr>
        <w:t>Заңға</w:t>
      </w:r>
      <w:r>
        <w:rPr>
          <w:rFonts w:ascii="Times New Roman"/>
          <w:b w:val="false"/>
          <w:i w:val="false"/>
          <w:color w:val="000000"/>
          <w:sz w:val="28"/>
        </w:rPr>
        <w:t xml:space="preserve"> сәйкес Қазақстан Республикасының Үкіметі айқындайтын құзыретті органға еркін нысанда өтінім береді.</w:t>
      </w:r>
    </w:p>
    <w:bookmarkEnd w:id="12"/>
    <w:p>
      <w:pPr>
        <w:spacing w:after="0"/>
        <w:ind w:left="0"/>
        <w:jc w:val="both"/>
      </w:pPr>
      <w:r>
        <w:rPr>
          <w:rFonts w:ascii="Times New Roman"/>
          <w:b w:val="false"/>
          <w:i w:val="false"/>
          <w:color w:val="000000"/>
          <w:sz w:val="28"/>
        </w:rPr>
        <w:t>
      Өтінімде мыналар:</w:t>
      </w:r>
    </w:p>
    <w:bookmarkStart w:name="z15" w:id="13"/>
    <w:p>
      <w:pPr>
        <w:spacing w:after="0"/>
        <w:ind w:left="0"/>
        <w:jc w:val="both"/>
      </w:pPr>
      <w:r>
        <w:rPr>
          <w:rFonts w:ascii="Times New Roman"/>
          <w:b w:val="false"/>
          <w:i w:val="false"/>
          <w:color w:val="000000"/>
          <w:sz w:val="28"/>
        </w:rPr>
        <w:t>
      1) өтінім берушінің тегі, аты, әкесінің аты немесе заңды тұлғаның атауы, мекенжайы;</w:t>
      </w:r>
    </w:p>
    <w:bookmarkEnd w:id="13"/>
    <w:bookmarkStart w:name="z16" w:id="14"/>
    <w:p>
      <w:pPr>
        <w:spacing w:after="0"/>
        <w:ind w:left="0"/>
        <w:jc w:val="both"/>
      </w:pPr>
      <w:r>
        <w:rPr>
          <w:rFonts w:ascii="Times New Roman"/>
          <w:b w:val="false"/>
          <w:i w:val="false"/>
          <w:color w:val="000000"/>
          <w:sz w:val="28"/>
        </w:rPr>
        <w:t xml:space="preserve">
      2) Қазақстан Республикасы Үкіметінің 2016 жылғы 27 қаңтардағы № 32 қаулысымен (бұдан әрі – Жобаларды енгізу қағидалары) бекітілген Жобаларды индустрияландыру картасына және өңірлер кәсіпкерлігін қолдау карталарына енгізу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беруші бекіткен жоба паспорты;</w:t>
      </w:r>
    </w:p>
    <w:bookmarkEnd w:id="14"/>
    <w:bookmarkStart w:name="z17" w:id="15"/>
    <w:p>
      <w:pPr>
        <w:spacing w:after="0"/>
        <w:ind w:left="0"/>
        <w:jc w:val="both"/>
      </w:pPr>
      <w:r>
        <w:rPr>
          <w:rFonts w:ascii="Times New Roman"/>
          <w:b w:val="false"/>
          <w:i w:val="false"/>
          <w:color w:val="000000"/>
          <w:sz w:val="28"/>
        </w:rPr>
        <w:t>
      3) Жобаларды енгізу қағидаларына сәйкес нысан бойынша Өтінім беруші бекіткен индустриялық-инновациялық жобаның жоспар-кестесі;</w:t>
      </w:r>
    </w:p>
    <w:bookmarkEnd w:id="15"/>
    <w:bookmarkStart w:name="z18" w:id="16"/>
    <w:p>
      <w:pPr>
        <w:spacing w:after="0"/>
        <w:ind w:left="0"/>
        <w:jc w:val="both"/>
      </w:pPr>
      <w:r>
        <w:rPr>
          <w:rFonts w:ascii="Times New Roman"/>
          <w:b w:val="false"/>
          <w:i w:val="false"/>
          <w:color w:val="000000"/>
          <w:sz w:val="28"/>
        </w:rPr>
        <w:t>
      4) индустриялық-инновациялық жобаны қаржыландыруды пысықтауды растайтын құжаттардың көшірмесі (ниеттер туралы меморандумдар және/немесе келісімдер және/немесе жобаны қаржыландыру туралы шешімдер);</w:t>
      </w:r>
    </w:p>
    <w:bookmarkEnd w:id="16"/>
    <w:bookmarkStart w:name="z19" w:id="17"/>
    <w:p>
      <w:pPr>
        <w:spacing w:after="0"/>
        <w:ind w:left="0"/>
        <w:jc w:val="both"/>
      </w:pPr>
      <w:r>
        <w:rPr>
          <w:rFonts w:ascii="Times New Roman"/>
          <w:b w:val="false"/>
          <w:i w:val="false"/>
          <w:color w:val="000000"/>
          <w:sz w:val="28"/>
        </w:rPr>
        <w:t>
      5) мына мәліметтерді қамтитын 1 парақтағы слайд-тұсаукесер: жобаның атауы мен мақсаты, оны іске асыру орны мен кезеңі, жобаның жалпы құны, күтілген нәтижелер;</w:t>
      </w:r>
    </w:p>
    <w:bookmarkEnd w:id="17"/>
    <w:bookmarkStart w:name="z20" w:id="18"/>
    <w:p>
      <w:pPr>
        <w:spacing w:after="0"/>
        <w:ind w:left="0"/>
        <w:jc w:val="both"/>
      </w:pPr>
      <w:r>
        <w:rPr>
          <w:rFonts w:ascii="Times New Roman"/>
          <w:b w:val="false"/>
          <w:i w:val="false"/>
          <w:color w:val="000000"/>
          <w:sz w:val="28"/>
        </w:rPr>
        <w:t xml:space="preserve">
      6) барлауға, өндіруге және бірлесіп барлауға және өндіруге жер қойнауын пайдалану құқығын алу үшін жеткілікті және негізді көлемдерде шикізатпен және (немесе) отынмен өндірістік қызметті (технологиялық процесті) қамтамасыз ету үшін жер қойнауын пайдалануға </w:t>
      </w:r>
      <w:r>
        <w:rPr>
          <w:rFonts w:ascii="Times New Roman"/>
          <w:b w:val="false"/>
          <w:i w:val="false"/>
          <w:color w:val="000000"/>
          <w:sz w:val="28"/>
        </w:rPr>
        <w:t>келісімшарт</w:t>
      </w:r>
      <w:r>
        <w:rPr>
          <w:rFonts w:ascii="Times New Roman"/>
          <w:b w:val="false"/>
          <w:i w:val="false"/>
          <w:color w:val="000000"/>
          <w:sz w:val="28"/>
        </w:rPr>
        <w:t xml:space="preserve"> жасасу қажеттігіне жазбаша негіздеме қамтылуға тиіс.; </w:t>
      </w:r>
    </w:p>
    <w:bookmarkEnd w:id="18"/>
    <w:bookmarkStart w:name="z21" w:id="19"/>
    <w:p>
      <w:pPr>
        <w:spacing w:after="0"/>
        <w:ind w:left="0"/>
        <w:jc w:val="both"/>
      </w:pPr>
      <w:r>
        <w:rPr>
          <w:rFonts w:ascii="Times New Roman"/>
          <w:b w:val="false"/>
          <w:i w:val="false"/>
          <w:color w:val="000000"/>
          <w:sz w:val="28"/>
        </w:rPr>
        <w:t xml:space="preserve">
      7) Жобаларды енгізу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жобаларға арналған жоба бойынша ақпарат расталуға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08.02.2016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мәселелерін қарау үшін құзыретті орган Ведомствоаралық комиссияны (бұдан әрі - Комиссия) құрады.</w:t>
      </w:r>
    </w:p>
    <w:bookmarkEnd w:id="20"/>
    <w:p>
      <w:pPr>
        <w:spacing w:after="0"/>
        <w:ind w:left="0"/>
        <w:jc w:val="both"/>
      </w:pPr>
      <w:r>
        <w:rPr>
          <w:rFonts w:ascii="Times New Roman"/>
          <w:b w:val="false"/>
          <w:i w:val="false"/>
          <w:color w:val="000000"/>
          <w:sz w:val="28"/>
        </w:rPr>
        <w:t>
      Комиссия отырыстары қажеттігіне қарай өткізіледі және егер оған Комиссия мүшелерінің жалпы санының елу пайызынан кем емесі қатысса, заңды деп есептеледі.</w:t>
      </w:r>
    </w:p>
    <w:p>
      <w:pPr>
        <w:spacing w:after="0"/>
        <w:ind w:left="0"/>
        <w:jc w:val="both"/>
      </w:pPr>
      <w:r>
        <w:rPr>
          <w:rFonts w:ascii="Times New Roman"/>
          <w:b w:val="false"/>
          <w:i w:val="false"/>
          <w:color w:val="000000"/>
          <w:sz w:val="28"/>
        </w:rPr>
        <w:t>
      Комиссия төрағасы оның қызметіне жетекшілік етеді, отырыстар өткізеді, оның жұмысын жоспарлайды және оның шешімдерінің іске асырылуына жалпы бақылауды жүзеге асырады. Комиссия төрағасы жоқ болған кезде оның функцияларын Комиссия төрағасының орынбасары орындайды.</w:t>
      </w:r>
    </w:p>
    <w:p>
      <w:pPr>
        <w:spacing w:after="0"/>
        <w:ind w:left="0"/>
        <w:jc w:val="both"/>
      </w:pPr>
      <w:r>
        <w:rPr>
          <w:rFonts w:ascii="Times New Roman"/>
          <w:b w:val="false"/>
          <w:i w:val="false"/>
          <w:color w:val="000000"/>
          <w:sz w:val="28"/>
        </w:rPr>
        <w:t>
      Тиісті мәселелерге жетекшілік ететін құзыретті орган басшысының орынбасары Комиссия төрағасы болып табылады.</w:t>
      </w:r>
    </w:p>
    <w:p>
      <w:pPr>
        <w:spacing w:after="0"/>
        <w:ind w:left="0"/>
        <w:jc w:val="both"/>
      </w:pPr>
      <w:r>
        <w:rPr>
          <w:rFonts w:ascii="Times New Roman"/>
          <w:b w:val="false"/>
          <w:i w:val="false"/>
          <w:color w:val="000000"/>
          <w:sz w:val="28"/>
        </w:rPr>
        <w:t>
      Комиссияның жұмыс органын және жеке құрамын құзыретті орган айқындайды. Бұл ретте комиссияның сандық құрамы тақ болуға тиіс.</w:t>
      </w:r>
    </w:p>
    <w:p>
      <w:pPr>
        <w:spacing w:after="0"/>
        <w:ind w:left="0"/>
        <w:jc w:val="both"/>
      </w:pPr>
      <w:r>
        <w:rPr>
          <w:rFonts w:ascii="Times New Roman"/>
          <w:b w:val="false"/>
          <w:i w:val="false"/>
          <w:color w:val="000000"/>
          <w:sz w:val="28"/>
        </w:rPr>
        <w:t>
      Комиссия шешімдері отырысқа қатысып отырған мүшелердің жалпы санының көпшілік дауысымен қабылданады. Комиссия мүшелері шешімдер қабылдаған кезде тең дауысқа ие. Дауыс тең болған жағдайда Комиссия төрағасы дауыс берген шешім қабылданды деп есептеледі.</w:t>
      </w:r>
    </w:p>
    <w:bookmarkStart w:name="z23" w:id="21"/>
    <w:p>
      <w:pPr>
        <w:spacing w:after="0"/>
        <w:ind w:left="0"/>
        <w:jc w:val="both"/>
      </w:pPr>
      <w:r>
        <w:rPr>
          <w:rFonts w:ascii="Times New Roman"/>
          <w:b w:val="false"/>
          <w:i w:val="false"/>
          <w:color w:val="000000"/>
          <w:sz w:val="28"/>
        </w:rPr>
        <w:t xml:space="preserve">
      5. Жұмыс органы өтінімді алған сәттен бастап бес жұмыс күні ішінде, ол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келген жағдайда, оны қорытынды беру үшін:</w:t>
      </w:r>
    </w:p>
    <w:bookmarkEnd w:id="21"/>
    <w:bookmarkStart w:name="z24" w:id="22"/>
    <w:p>
      <w:pPr>
        <w:spacing w:after="0"/>
        <w:ind w:left="0"/>
        <w:jc w:val="both"/>
      </w:pPr>
      <w:r>
        <w:rPr>
          <w:rFonts w:ascii="Times New Roman"/>
          <w:b w:val="false"/>
          <w:i w:val="false"/>
          <w:color w:val="000000"/>
          <w:sz w:val="28"/>
        </w:rPr>
        <w:t>
      1) уран мен көмірді қоспағанда, жер асты сулары мен емдік балшық, қатты пайдалы қазбалар бөлігінде – индустрияны дамыту саласындағы Ұлттық даму институтына (бұдан әрі- Ұлттық даму институты);</w:t>
      </w:r>
    </w:p>
    <w:bookmarkEnd w:id="22"/>
    <w:bookmarkStart w:name="z25" w:id="23"/>
    <w:p>
      <w:pPr>
        <w:spacing w:after="0"/>
        <w:ind w:left="0"/>
        <w:jc w:val="both"/>
      </w:pPr>
      <w:r>
        <w:rPr>
          <w:rFonts w:ascii="Times New Roman"/>
          <w:b w:val="false"/>
          <w:i w:val="false"/>
          <w:color w:val="000000"/>
          <w:sz w:val="28"/>
        </w:rPr>
        <w:t>
      2) көмірсутек шикізаты, уран және көмір бөлігінде – осы Қағидалардың 5-1-тармағының 3) тармақшасына сәйкес қорытынды даярлау және өтінімді алған сәттен бастап он жұмыс күні ішінде Ұлттық даму институтына өтініш мен қорытындыны жіберу үшін Комиссия белгілеген мамандандырылған ғылыми ұйымдарға және (немесе) сарапшыларға.</w:t>
      </w:r>
    </w:p>
    <w:bookmarkEnd w:id="23"/>
    <w:p>
      <w:pPr>
        <w:spacing w:after="0"/>
        <w:ind w:left="0"/>
        <w:jc w:val="both"/>
      </w:pPr>
      <w:r>
        <w:rPr>
          <w:rFonts w:ascii="Times New Roman"/>
          <w:b w:val="false"/>
          <w:i w:val="false"/>
          <w:color w:val="000000"/>
          <w:sz w:val="28"/>
        </w:rPr>
        <w:t>
      Ұлттық даму институттары жасалған шарттар негізінде Жұмыс органы үшін уран мен көмірді қоспағанда, жер асты сулары мен емдік балшық, қатты пайдалы қазбалар бөлігінде қорытынды даярлау кезінде мамандандырылған ғылыми ұйымдарды және (немесе) сарапшыларды тартады.</w:t>
      </w:r>
    </w:p>
    <w:p>
      <w:pPr>
        <w:spacing w:after="0"/>
        <w:ind w:left="0"/>
        <w:jc w:val="both"/>
      </w:pPr>
      <w:r>
        <w:rPr>
          <w:rFonts w:ascii="Times New Roman"/>
          <w:b w:val="false"/>
          <w:i w:val="false"/>
          <w:color w:val="000000"/>
          <w:sz w:val="28"/>
        </w:rPr>
        <w:t xml:space="preserve">
      Осы Қағидалардың 5-тармағының екінші бөлігіне сәйкес Ұлттық даму институтымен өтінімдерді сараптауға тартылатын мамандандырылған ғылыми ұйымдар және (немесе) сарапшылар үшін сараптама жүргізуді талап ету бойынша осы салада 3 (үш) жылдан кем емес практикалық жұмыс тәжірибесі болу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м.а 08.02.2016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5-1. Индустриялық-инновациялық қызмет субъектісінің өндірістік қызметін (технологиялық процесін) жер қойнауын пайдаланумен байланысты қызмет (технологиялық процесс) деп тану туралы қорытынды еркін нысанда жасалады және мынадай:</w:t>
      </w:r>
    </w:p>
    <w:bookmarkEnd w:id="24"/>
    <w:bookmarkStart w:name="z26" w:id="25"/>
    <w:p>
      <w:pPr>
        <w:spacing w:after="0"/>
        <w:ind w:left="0"/>
        <w:jc w:val="both"/>
      </w:pPr>
      <w:r>
        <w:rPr>
          <w:rFonts w:ascii="Times New Roman"/>
          <w:b w:val="false"/>
          <w:i w:val="false"/>
          <w:color w:val="000000"/>
          <w:sz w:val="28"/>
        </w:rPr>
        <w:t>
      1) өтінім беруші экономиканың басым секторында индустриялық-инновациялық жобаны іске асыратын индустриялық-инновациялық қызмет субъектісі болып табылатын;</w:t>
      </w:r>
    </w:p>
    <w:bookmarkEnd w:id="25"/>
    <w:bookmarkStart w:name="z33" w:id="26"/>
    <w:p>
      <w:pPr>
        <w:spacing w:after="0"/>
        <w:ind w:left="0"/>
        <w:jc w:val="both"/>
      </w:pPr>
      <w:r>
        <w:rPr>
          <w:rFonts w:ascii="Times New Roman"/>
          <w:b w:val="false"/>
          <w:i w:val="false"/>
          <w:color w:val="000000"/>
          <w:sz w:val="28"/>
        </w:rPr>
        <w:t>
      2) мәлімделген жоба экономиканың басым секторларында жүзеге асырылатын индустриялық-инновациялық қызметке (технологиялық процесс) жататын;</w:t>
      </w:r>
    </w:p>
    <w:bookmarkEnd w:id="26"/>
    <w:bookmarkStart w:name="z34" w:id="27"/>
    <w:p>
      <w:pPr>
        <w:spacing w:after="0"/>
        <w:ind w:left="0"/>
        <w:jc w:val="both"/>
      </w:pPr>
      <w:r>
        <w:rPr>
          <w:rFonts w:ascii="Times New Roman"/>
          <w:b w:val="false"/>
          <w:i w:val="false"/>
          <w:color w:val="000000"/>
          <w:sz w:val="28"/>
        </w:rPr>
        <w:t>
      3) экономиканың басым секторларында жүзеге асырылатын индустриялық-инновациялық қызмет субъектісінің өндірістік қызметі (технологиялық процесс) жер қойнауын пайдаланумен байланысты қызмет (технологиялық процесс) болып табылатын негізгі бағыттар бойынша қорытындыларды қамтуға тиіс.</w:t>
      </w:r>
    </w:p>
    <w:bookmarkEnd w:id="27"/>
    <w:p>
      <w:pPr>
        <w:spacing w:after="0"/>
        <w:ind w:left="0"/>
        <w:jc w:val="both"/>
      </w:pPr>
      <w:r>
        <w:rPr>
          <w:rFonts w:ascii="Times New Roman"/>
          <w:b w:val="false"/>
          <w:i w:val="false"/>
          <w:color w:val="000000"/>
          <w:sz w:val="28"/>
        </w:rPr>
        <w:t>
      Ұлттық даму институты қорытындыны дайындау мерзімі өтінімді алған сәттен бастап он бес жұмыс күнінен аспауы тиіс, Ұлттық даму институты, көмірсутек шикізаты, уран мен көмір бөлігінде жиынтық қорытындыны дайындау мерзімі Комиссия белгілеген мамандандырылған ғылыми ұйымдардан және (немесе) сарапшылардан қорытынды алған сәттен бастап он бес жұмыс күнінен аспауы тиіс.</w:t>
      </w:r>
    </w:p>
    <w:p>
      <w:pPr>
        <w:spacing w:after="0"/>
        <w:ind w:left="0"/>
        <w:jc w:val="both"/>
      </w:pPr>
      <w:r>
        <w:rPr>
          <w:rFonts w:ascii="Times New Roman"/>
          <w:b w:val="false"/>
          <w:i w:val="false"/>
          <w:color w:val="000000"/>
          <w:sz w:val="28"/>
        </w:rPr>
        <w:t>
      Өтінім осы Қағидалардың 3-тармағының талаптарына сәйкес келмеген жағдайда, жұмыс органы бес жұмыс күні ішінде өтінімді қабылдаудан дәлелді бас тартуды дайындайды және Өтінім берушіге жібереді. Өтінімді қабылдаудан бас тарту, өтінімді қабылдаудан бас тартуда көрсетілген бұзушылықтар жойылған жағдайда, өтінім берушіні қайта жүгіну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Инвестициялар және даму министрінің м.а 08.02.2016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6. Ұлттық даму институтының қорытындысын алғаннан кейін жұмыс органы аталған қорытындыларды қоса бере отырып, Комиссияның қарауына өтінімді шығарады.</w:t>
      </w:r>
    </w:p>
    <w:bookmarkEnd w:id="28"/>
    <w:bookmarkStart w:name="z28" w:id="29"/>
    <w:p>
      <w:pPr>
        <w:spacing w:after="0"/>
        <w:ind w:left="0"/>
        <w:jc w:val="both"/>
      </w:pPr>
      <w:r>
        <w:rPr>
          <w:rFonts w:ascii="Times New Roman"/>
          <w:b w:val="false"/>
          <w:i w:val="false"/>
          <w:color w:val="000000"/>
          <w:sz w:val="28"/>
        </w:rPr>
        <w:t>
      7. Комиссия шешім қабылдай отырып, қолданыстағы Қазақстан Республикасының заңнамалық актілерін, Ұлттық даму институтының қорытындылары және мынадай:</w:t>
      </w:r>
    </w:p>
    <w:bookmarkEnd w:id="29"/>
    <w:bookmarkStart w:name="z29" w:id="30"/>
    <w:p>
      <w:pPr>
        <w:spacing w:after="0"/>
        <w:ind w:left="0"/>
        <w:jc w:val="both"/>
      </w:pPr>
      <w:r>
        <w:rPr>
          <w:rFonts w:ascii="Times New Roman"/>
          <w:b w:val="false"/>
          <w:i w:val="false"/>
          <w:color w:val="000000"/>
          <w:sz w:val="28"/>
        </w:rPr>
        <w:t>
      1) Өтінім берушінің өндірістік қызметі (технологиялық процесс) шикізат және (немесе) отын ретінде пайдалы қазбаларды барлау, өндіру және бірлесіп барлау және өндіруге жер қойнауын пайдалану құқығын алу үшін жеткілікті және негізді көлемдерде пайдалануды көздейді;</w:t>
      </w:r>
    </w:p>
    <w:bookmarkEnd w:id="30"/>
    <w:bookmarkStart w:name="z30" w:id="31"/>
    <w:p>
      <w:pPr>
        <w:spacing w:after="0"/>
        <w:ind w:left="0"/>
        <w:jc w:val="both"/>
      </w:pPr>
      <w:r>
        <w:rPr>
          <w:rFonts w:ascii="Times New Roman"/>
          <w:b w:val="false"/>
          <w:i w:val="false"/>
          <w:color w:val="000000"/>
          <w:sz w:val="28"/>
        </w:rPr>
        <w:t>
      2) индустриялық-инновациялық қызмет субъектісі қызметінің (технологиялық процестің) әлеуметтік-экономикалық маңыздылығы;</w:t>
      </w:r>
    </w:p>
    <w:bookmarkEnd w:id="31"/>
    <w:bookmarkStart w:name="z31" w:id="32"/>
    <w:p>
      <w:pPr>
        <w:spacing w:after="0"/>
        <w:ind w:left="0"/>
        <w:jc w:val="both"/>
      </w:pPr>
      <w:r>
        <w:rPr>
          <w:rFonts w:ascii="Times New Roman"/>
          <w:b w:val="false"/>
          <w:i w:val="false"/>
          <w:color w:val="000000"/>
          <w:sz w:val="28"/>
        </w:rPr>
        <w:t>
      3) индустриялық-инновациялық дамуға үлесі деген критерийлерді басшылыққа алады.</w:t>
      </w:r>
    </w:p>
    <w:bookmarkEnd w:id="32"/>
    <w:p>
      <w:pPr>
        <w:spacing w:after="0"/>
        <w:ind w:left="0"/>
        <w:jc w:val="both"/>
      </w:pPr>
      <w:r>
        <w:rPr>
          <w:rFonts w:ascii="Times New Roman"/>
          <w:b w:val="false"/>
          <w:i w:val="false"/>
          <w:color w:val="000000"/>
          <w:sz w:val="28"/>
        </w:rPr>
        <w:t>
      Комиссияның шешімі Комиссияның барлық қатысушы мүшелері қол қоятын хаттамамен ресімделеді.</w:t>
      </w:r>
    </w:p>
    <w:p>
      <w:pPr>
        <w:spacing w:after="0"/>
        <w:ind w:left="0"/>
        <w:jc w:val="both"/>
      </w:pPr>
      <w:r>
        <w:rPr>
          <w:rFonts w:ascii="Times New Roman"/>
          <w:b w:val="false"/>
          <w:i w:val="false"/>
          <w:color w:val="000000"/>
          <w:sz w:val="28"/>
        </w:rPr>
        <w:t>
      Комиссия шешімі Өтінім берушінің өндірістік қызметі (технологиялық процесс) барлауға, өндіруге және бірлесіп барлау мен өндіруге жер қойнауын пайдалану құқығын алу үшін жеткілікті және негізді көлемдерде пайдалы қазбаларды шикізат және (немесе) отын ретінде пайдалануды көздейді деген мәліметті қамтуға тиіс.</w:t>
      </w:r>
    </w:p>
    <w:p>
      <w:pPr>
        <w:spacing w:after="0"/>
        <w:ind w:left="0"/>
        <w:jc w:val="both"/>
      </w:pPr>
      <w:r>
        <w:rPr>
          <w:rFonts w:ascii="Times New Roman"/>
          <w:b w:val="false"/>
          <w:i w:val="false"/>
          <w:color w:val="000000"/>
          <w:sz w:val="28"/>
        </w:rPr>
        <w:t>
      Комиссияның шешімін Өтінім берушіге жұмыс органы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Инвестициялар және даму министрінің м.а 08.02.2016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xml:space="preserve">
       8. Қызметі (технологиялық процесс) жер қойнауын пайдаланумен байланысты деп танылған адам жер қойнауы туралы Заңның </w:t>
      </w:r>
      <w:r>
        <w:rPr>
          <w:rFonts w:ascii="Times New Roman"/>
          <w:b w:val="false"/>
          <w:i w:val="false"/>
          <w:color w:val="000000"/>
          <w:sz w:val="28"/>
        </w:rPr>
        <w:t>35-бабына</w:t>
      </w:r>
      <w:r>
        <w:rPr>
          <w:rFonts w:ascii="Times New Roman"/>
          <w:b w:val="false"/>
          <w:i w:val="false"/>
          <w:color w:val="000000"/>
          <w:sz w:val="28"/>
        </w:rPr>
        <w:t xml:space="preserve"> сәйкес пайдалы қазбаларды барлау, өндіру және бірлесіп барлау және өндіруге жер қойнауын пайдалану құқығын алуға тікелей келіссөздерге қатысады.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