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46c5" w14:textId="215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Кәсiби ұйымдарды, сертификаттау жөнiндегi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16 наурыздағы № 175 бұйрығы. Қазақстан Республикасының Әділет министрлігінде 2015 жылы 13 сәуірде № 10703 тіркелді.</w:t>
      </w:r>
    </w:p>
    <w:p>
      <w:pPr>
        <w:spacing w:after="0"/>
        <w:ind w:left="0"/>
        <w:jc w:val="both"/>
      </w:pPr>
      <w:bookmarkStart w:name="z1" w:id="0"/>
      <w:r>
        <w:rPr>
          <w:rFonts w:ascii="Times New Roman"/>
          <w:b w:val="false"/>
          <w:i w:val="false"/>
          <w:color w:val="000000"/>
          <w:sz w:val="28"/>
        </w:rPr>
        <w:t xml:space="preserve">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Кәсiби ұйымдарды, сертификаттау жөнiндегi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Кәсiби ұйымдарды, сертификаттау жөнiндегi ұйымдарды аккредиттеу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60"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Кәсіби ұйымдарды, сертификаттау жөнiндегi ұйымдарды аккредиттеу қағидаларын (бұдан әрі – Қағидалар)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бухгалтерлiк есеп пен қаржылық есептiлiк саласындағы қызметті реттеудi жүзеге асыратын орталық мемлекеттік орган (бұдан әрi – уәкiлеттi орган) әзірлеген және бухгалтерлердің кәсіби ұйымдарын және бухгалтерлерді кәсіби сертификаттау бойынша ұйымдарын аккредиттеу (бұдан әрі – көрсетілетін қызметті алушы) бойынша мемлекеттік көрсетілетін қызметтер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"Бухгалтерлердің кәсіби ұйымын аккредиттеу туралы куәлік беру" және "Бухгалтерлерді кәсіби сертификаттау бойынша ұйымдарды аккредиттеу туралы куәлік беру" деген мемлекеттік көрсетілетін қызметтерді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арқылы көрсетеді (бұдан әрi – портал).</w:t>
      </w:r>
    </w:p>
    <w:bookmarkEnd w:id="10"/>
    <w:bookmarkStart w:name="z18" w:id="11"/>
    <w:p>
      <w:pPr>
        <w:spacing w:after="0"/>
        <w:ind w:left="0"/>
        <w:jc w:val="both"/>
      </w:pPr>
      <w:r>
        <w:rPr>
          <w:rFonts w:ascii="Times New Roman"/>
          <w:b w:val="false"/>
          <w:i w:val="false"/>
          <w:color w:val="000000"/>
          <w:sz w:val="28"/>
        </w:rPr>
        <w:t xml:space="preserve">
      3. Бухгалтерлердің кәсіби ұйымды және бухгалтерлерді кәсіби сертификаттау бойынша ұйымды аккредиттеу туралы куәлiк "Аудиторлық кәсіби ұйымды, бухгалтерлердiң кәсiби ұйымын, бухгалтерлердi кәсiби сертификаттау жөніндегі ұйымды аккредиттеу туралы куәліктердің нысандарын бекiту туралы" Қазақстан Республикасы Қаржы министрінің 2021 жылғы 28 желтоқсандағы № 1341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26414 болып тіркелді) (бұдан әрі – 1341 Бұйрық) нысандары бойынша аккредиттеудi куәландыратын ресми құжат болып табылады, ол Қазақстан Республикасының барлық аумағында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4. 1341 Бұйрығымен бекітілген нысаны бойынша бухгалтерлердің кәсіби ұйымдарды аккредиттеу туралы куәлік бес жыл мерзімге, бухгалтерлерді кәсіби сертификаттау бойынша ұйымдарды аккредиттеу туралы куәлік үш жыл мерзімге 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5. Атауы, ұйымдық-құқықтық нысаны өзгерген, қайта ұйымдастырылған жағдайда бухгалтерлердің кәсіби ұйымы және бухгалтерлерді кәсіби сертификаттау бойынша ұйымы аккредиттеу рәсімінен өтеді.</w:t>
      </w:r>
    </w:p>
    <w:bookmarkEnd w:id="13"/>
    <w:bookmarkStart w:name="z21" w:id="14"/>
    <w:p>
      <w:pPr>
        <w:spacing w:after="0"/>
        <w:ind w:left="0"/>
        <w:jc w:val="both"/>
      </w:pPr>
      <w:r>
        <w:rPr>
          <w:rFonts w:ascii="Times New Roman"/>
          <w:b w:val="false"/>
          <w:i w:val="false"/>
          <w:color w:val="000000"/>
          <w:sz w:val="28"/>
        </w:rPr>
        <w:t>
      6. Заңның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4"/>
    <w:p>
      <w:pPr>
        <w:spacing w:after="0"/>
        <w:ind w:left="0"/>
        <w:jc w:val="both"/>
      </w:pPr>
      <w:r>
        <w:rPr>
          <w:rFonts w:ascii="Times New Roman"/>
          <w:b w:val="false"/>
          <w:i w:val="false"/>
          <w:color w:val="000000"/>
          <w:sz w:val="28"/>
        </w:rPr>
        <w:t>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10-бабының 13) тармақшасына сәйкес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7. Мемлекеттік қызметті көрсету үшін қажетті мәліметтерді қамтитын ақпараттық жүйе істен шыққан жағдайда, көрсетілетін қызметті беруші sd@nitec.kz электрондық пошта арқылы бірыңғай қолдау қызметіне сұрау салуды жіберу арқылы "электрондық үкіметтің" ақпараттық-коммуникациялық инфрақұрылымы операторын (оператор) мемлекеттік қызметтің атауы, өтініштің әкімшілік құжатының нөмірі мен коды (ӨӘҚНМК), немесе өтініштің бірегей сәйкестендіру нөмірі (ӨБСН), әкімшілік құжаттың нөмірі мен коды (ӘҚНМК ЕД), немесе рұқсат беру құжатының бірегей сәйкестендіру нөмірі (РБҚБСН), жеке сәйкестендіру нөмірі (ЖСН), немесе көрсетілетін қызметті алушының бизнес-сәйкестендіру нөмірі (БСН) авторизациялау сәтінен бастап қатенің нақты уақытын көрсете отырып, қате туындаған сәтке дейін қадамдық скриншоттарды қоса бере отырып, 1 (бір) жұмыс күні ішінде хабардар етеді.</w:t>
      </w:r>
    </w:p>
    <w:bookmarkEnd w:id="15"/>
    <w:bookmarkStart w:name="z23" w:id="16"/>
    <w:p>
      <w:pPr>
        <w:spacing w:after="0"/>
        <w:ind w:left="0"/>
        <w:jc w:val="both"/>
      </w:pPr>
      <w:r>
        <w:rPr>
          <w:rFonts w:ascii="Times New Roman"/>
          <w:b w:val="false"/>
          <w:i w:val="false"/>
          <w:color w:val="000000"/>
          <w:sz w:val="28"/>
        </w:rPr>
        <w:t>
      8. Мемлекеттік қызмет көрсету нәтижесі порталға жіберіледі және көрсетілетін қызметті берушінің уәкілетті адамының электрондық цифрлық қолтаңбасымен (бұдан – әрі ЭЦҚ) куәландырылған электрондық құжат нысанында көрсетілетін қызметті алушының "жеке кабинетінде" сақталады.</w:t>
      </w:r>
    </w:p>
    <w:bookmarkEnd w:id="16"/>
    <w:bookmarkStart w:name="z24" w:id="17"/>
    <w:p>
      <w:pPr>
        <w:spacing w:after="0"/>
        <w:ind w:left="0"/>
        <w:jc w:val="left"/>
      </w:pPr>
      <w:r>
        <w:rPr>
          <w:rFonts w:ascii="Times New Roman"/>
          <w:b/>
          <w:i w:val="false"/>
          <w:color w:val="000000"/>
        </w:rPr>
        <w:t xml:space="preserve"> 2-тарау. "Бухгалтерлердің кәсіби ұйымын аккредиттеу туралы куәлік беру" мемлекеттік қызметін көрсетудің тәртібі</w:t>
      </w:r>
    </w:p>
    <w:bookmarkEnd w:id="17"/>
    <w:bookmarkStart w:name="z25" w:id="18"/>
    <w:p>
      <w:pPr>
        <w:spacing w:after="0"/>
        <w:ind w:left="0"/>
        <w:jc w:val="both"/>
      </w:pPr>
      <w:r>
        <w:rPr>
          <w:rFonts w:ascii="Times New Roman"/>
          <w:b w:val="false"/>
          <w:i w:val="false"/>
          <w:color w:val="000000"/>
          <w:sz w:val="28"/>
        </w:rPr>
        <w:t xml:space="preserve">
      9. Процестің сипаттамасын, нысанын, мерзімін,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"Бухгалтерлердің кәсіби ұйымын аккредиттеу туралы куәлік беру" мемлекеттік қызметтер көрсутуге қойылатын негізгі талаптар тізбесінде (бұдан әрі – мемлекеттік қызметтер көрсутуге қойылатын негізгі талаптар тізбесінде) баяндалған.</w:t>
      </w:r>
    </w:p>
    <w:bookmarkEnd w:id="18"/>
    <w:p>
      <w:pPr>
        <w:spacing w:after="0"/>
        <w:ind w:left="0"/>
        <w:jc w:val="both"/>
      </w:pPr>
      <w:r>
        <w:rPr>
          <w:rFonts w:ascii="Times New Roman"/>
          <w:b w:val="false"/>
          <w:i w:val="false"/>
          <w:color w:val="000000"/>
          <w:sz w:val="28"/>
        </w:rPr>
        <w:t xml:space="preserve">
      Сұрау салу және мәліметтер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Кәсіби ұйымдар аккредитация алу үшін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көрсетліген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және мереке күндерінде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күнінде жүзеге асырылады.</w:t>
      </w:r>
    </w:p>
    <w:bookmarkEnd w:id="19"/>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көрсетілетін қызметті беруші екі жұмыс күн мерзімі ішінде сұрау салуды одан әрі қараудан дәлелді түрде бас тартады.</w:t>
      </w:r>
    </w:p>
    <w:p>
      <w:pPr>
        <w:spacing w:after="0"/>
        <w:ind w:left="0"/>
        <w:jc w:val="both"/>
      </w:pPr>
      <w:r>
        <w:rPr>
          <w:rFonts w:ascii="Times New Roman"/>
          <w:b w:val="false"/>
          <w:i w:val="false"/>
          <w:color w:val="000000"/>
          <w:sz w:val="28"/>
        </w:rPr>
        <w:t>
      Заңды тұлғаны мемлекеттік тіркеу (қайта тіркеу) туралы кәсіби ұйымды аккредиттеу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11. Мемлекеттік қызмет көрсету процесінің құрамына кіретін рәсімдер (іс-қимылдар) мазмұны:</w:t>
      </w:r>
    </w:p>
    <w:bookmarkEnd w:id="20"/>
    <w:p>
      <w:pPr>
        <w:spacing w:after="0"/>
        <w:ind w:left="0"/>
        <w:jc w:val="both"/>
      </w:pPr>
      <w:r>
        <w:rPr>
          <w:rFonts w:ascii="Times New Roman"/>
          <w:b w:val="false"/>
          <w:i w:val="false"/>
          <w:color w:val="000000"/>
          <w:sz w:val="28"/>
        </w:rPr>
        <w:t>
      куәлік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 – 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xml:space="preserve">
      2) орындаушы берілген құжаттардың толықтығын осы Қағидалардың </w:t>
      </w:r>
      <w:r>
        <w:rPr>
          <w:rFonts w:ascii="Times New Roman"/>
          <w:b w:val="false"/>
          <w:i w:val="false"/>
          <w:color w:val="000000"/>
          <w:sz w:val="28"/>
        </w:rPr>
        <w:t>8-тармағы</w:t>
      </w:r>
      <w:r>
        <w:rPr>
          <w:rFonts w:ascii="Times New Roman"/>
          <w:b w:val="false"/>
          <w:i w:val="false"/>
          <w:color w:val="000000"/>
          <w:sz w:val="28"/>
        </w:rPr>
        <w:t xml:space="preserve"> 1-қосымшасына сәйкес тексереді – бір жұмыс күн ішінде;</w:t>
      </w:r>
    </w:p>
    <w:p>
      <w:pPr>
        <w:spacing w:after="0"/>
        <w:ind w:left="0"/>
        <w:jc w:val="both"/>
      </w:pPr>
      <w:r>
        <w:rPr>
          <w:rFonts w:ascii="Times New Roman"/>
          <w:b w:val="false"/>
          <w:i w:val="false"/>
          <w:color w:val="000000"/>
          <w:sz w:val="28"/>
        </w:rPr>
        <w:t>
      3) орындаушы құжаттың мазмұнын қарастырады – бір жұмыс күні ішінде;</w:t>
      </w:r>
    </w:p>
    <w:p>
      <w:pPr>
        <w:spacing w:after="0"/>
        <w:ind w:left="0"/>
        <w:jc w:val="both"/>
      </w:pPr>
      <w:r>
        <w:rPr>
          <w:rFonts w:ascii="Times New Roman"/>
          <w:b w:val="false"/>
          <w:i w:val="false"/>
          <w:color w:val="000000"/>
          <w:sz w:val="28"/>
        </w:rPr>
        <w:t>
      4)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жұмыс күні ішінде;</w:t>
      </w:r>
    </w:p>
    <w:p>
      <w:pPr>
        <w:spacing w:after="0"/>
        <w:ind w:left="0"/>
        <w:jc w:val="both"/>
      </w:pPr>
      <w:r>
        <w:rPr>
          <w:rFonts w:ascii="Times New Roman"/>
          <w:b w:val="false"/>
          <w:i w:val="false"/>
          <w:color w:val="000000"/>
          <w:sz w:val="28"/>
        </w:rPr>
        <w:t>
      куәлікті қайта рәсімдеу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стандартының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қайта рәсімдеу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қайта рәсімдеу туралы куәлікті немесе мемлекеттік қызметті көрсетуден бас тарту туралы дәлелді жауапты беру – екі жұмыс күн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12. Кәсіби ұйымдар мынадай:</w:t>
      </w:r>
    </w:p>
    <w:bookmarkEnd w:id="21"/>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Қаржы министрінің 12.10.2020 </w:t>
      </w:r>
      <w:r>
        <w:rPr>
          <w:rFonts w:ascii="Times New Roman"/>
          <w:b w:val="false"/>
          <w:i w:val="false"/>
          <w:color w:val="000000"/>
          <w:sz w:val="28"/>
        </w:rPr>
        <w:t>№ 988</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 мүшелерінің біліктілігін арттыру жүйесінің болуы;</w:t>
      </w:r>
    </w:p>
    <w:p>
      <w:pPr>
        <w:spacing w:after="0"/>
        <w:ind w:left="0"/>
        <w:jc w:val="both"/>
      </w:pPr>
      <w:r>
        <w:rPr>
          <w:rFonts w:ascii="Times New Roman"/>
          <w:b w:val="false"/>
          <w:i w:val="false"/>
          <w:color w:val="000000"/>
          <w:sz w:val="28"/>
        </w:rPr>
        <w:t>
      4) осы Қағидаларға сәйкестігі талаптарына жауап береді.</w:t>
      </w:r>
    </w:p>
    <w:p>
      <w:pPr>
        <w:spacing w:after="0"/>
        <w:ind w:left="0"/>
        <w:jc w:val="both"/>
      </w:pPr>
      <w:r>
        <w:rPr>
          <w:rFonts w:ascii="Times New Roman"/>
          <w:b w:val="false"/>
          <w:i w:val="false"/>
          <w:color w:val="000000"/>
          <w:sz w:val="28"/>
        </w:rPr>
        <w:t>
      Кәсіби ұйымдардың мынадай:</w:t>
      </w:r>
    </w:p>
    <w:p>
      <w:pPr>
        <w:spacing w:after="0"/>
        <w:ind w:left="0"/>
        <w:jc w:val="both"/>
      </w:pPr>
      <w:r>
        <w:rPr>
          <w:rFonts w:ascii="Times New Roman"/>
          <w:b w:val="false"/>
          <w:i w:val="false"/>
          <w:color w:val="000000"/>
          <w:sz w:val="28"/>
        </w:rPr>
        <w:t>
      1) халықаралық қаржылық есептілік стандарттары;</w:t>
      </w:r>
    </w:p>
    <w:p>
      <w:pPr>
        <w:spacing w:after="0"/>
        <w:ind w:left="0"/>
        <w:jc w:val="both"/>
      </w:pPr>
      <w:r>
        <w:rPr>
          <w:rFonts w:ascii="Times New Roman"/>
          <w:b w:val="false"/>
          <w:i w:val="false"/>
          <w:color w:val="000000"/>
          <w:sz w:val="28"/>
        </w:rPr>
        <w:t>
      2) бухгалтерлердің біліктілігін арттыру;</w:t>
      </w:r>
    </w:p>
    <w:p>
      <w:pPr>
        <w:spacing w:after="0"/>
        <w:ind w:left="0"/>
        <w:jc w:val="both"/>
      </w:pPr>
      <w:r>
        <w:rPr>
          <w:rFonts w:ascii="Times New Roman"/>
          <w:b w:val="false"/>
          <w:i w:val="false"/>
          <w:color w:val="000000"/>
          <w:sz w:val="28"/>
        </w:rPr>
        <w:t>
      3) этика мәселелері;</w:t>
      </w:r>
    </w:p>
    <w:p>
      <w:pPr>
        <w:spacing w:after="0"/>
        <w:ind w:left="0"/>
        <w:jc w:val="both"/>
      </w:pPr>
      <w:r>
        <w:rPr>
          <w:rFonts w:ascii="Times New Roman"/>
          <w:b w:val="false"/>
          <w:i w:val="false"/>
          <w:color w:val="000000"/>
          <w:sz w:val="28"/>
        </w:rPr>
        <w:t>
      4) дауларды қарау жөніндегі жұмыс органдары бар.</w:t>
      </w:r>
    </w:p>
    <w:p>
      <w:pPr>
        <w:spacing w:after="0"/>
        <w:ind w:left="0"/>
        <w:jc w:val="both"/>
      </w:pPr>
      <w:r>
        <w:rPr>
          <w:rFonts w:ascii="Times New Roman"/>
          <w:b w:val="false"/>
          <w:i w:val="false"/>
          <w:color w:val="000000"/>
          <w:sz w:val="28"/>
        </w:rPr>
        <w:t>
      Кәсіби ұйымдардың қосымша жарғыда айқындалған жұмыс органдары бар.</w:t>
      </w:r>
    </w:p>
    <w:bookmarkStart w:name="z61" w:id="22"/>
    <w:p>
      <w:pPr>
        <w:spacing w:after="0"/>
        <w:ind w:left="0"/>
        <w:jc w:val="both"/>
      </w:pPr>
      <w:r>
        <w:rPr>
          <w:rFonts w:ascii="Times New Roman"/>
          <w:b w:val="false"/>
          <w:i w:val="false"/>
          <w:color w:val="000000"/>
          <w:sz w:val="28"/>
        </w:rPr>
        <w:t>
      Кәсіби ұйымдар аккредиттеу сәтінен бастап бір ай ішінде Консультациялық органның құрамына бухгалтерлік және (немесе) аудиторлық қызмет саласында кемінде жеті жыл жұмыс тәжірибесін және The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 не "аудитор" біліктілігі берілгені туралы біліктілік куәлігін, не кәсіби бухгалтер сертификатын, не экономика, қаржы, бухгалтерлік есеп, аудит саласында (ғылыми) дәрежесін растай отырып, бір өкілін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12.10.2020 </w:t>
      </w:r>
      <w:r>
        <w:rPr>
          <w:rFonts w:ascii="Times New Roman"/>
          <w:b w:val="false"/>
          <w:i w:val="false"/>
          <w:color w:val="000000"/>
          <w:sz w:val="28"/>
        </w:rPr>
        <w:t>№ 988</w:t>
      </w:r>
      <w:r>
        <w:rPr>
          <w:rFonts w:ascii="Times New Roman"/>
          <w:b w:val="false"/>
          <w:i w:val="false"/>
          <w:color w:val="ff0000"/>
          <w:sz w:val="28"/>
        </w:rPr>
        <w:t xml:space="preserve"> (15.11.2020 бастап қолданысқа енгізіледі);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3-тарау. "Бухгалтерлерді кәсіби сертификаттау жөніндегі ұйымды аккредиттеу туралы куәлік беру" мемлекеттік қызмет көрсету тәртібі</w:t>
      </w:r>
    </w:p>
    <w:bookmarkEnd w:id="23"/>
    <w:bookmarkStart w:name="z30" w:id="24"/>
    <w:p>
      <w:pPr>
        <w:spacing w:after="0"/>
        <w:ind w:left="0"/>
        <w:jc w:val="both"/>
      </w:pPr>
      <w:r>
        <w:rPr>
          <w:rFonts w:ascii="Times New Roman"/>
          <w:b w:val="false"/>
          <w:i w:val="false"/>
          <w:color w:val="000000"/>
          <w:sz w:val="28"/>
        </w:rPr>
        <w:t xml:space="preserve">
      13. Процестің сипаттамасын, нысаны мен мерзімдерін, сондай-ақ өзге де мәліметтерді қамтитын мемлекеттік қызмет көрсетуге қойылатын негізгі талаптар тізбесі мемлекеттік қызмет көрсету ерекшеліктерін ескере отырып, осы Қағидалардың </w:t>
      </w:r>
      <w:r>
        <w:rPr>
          <w:rFonts w:ascii="Times New Roman"/>
          <w:b w:val="false"/>
          <w:i w:val="false"/>
          <w:color w:val="000000"/>
          <w:sz w:val="28"/>
        </w:rPr>
        <w:t>4 қосымшасында</w:t>
      </w:r>
      <w:r>
        <w:rPr>
          <w:rFonts w:ascii="Times New Roman"/>
          <w:b w:val="false"/>
          <w:i w:val="false"/>
          <w:color w:val="000000"/>
          <w:sz w:val="28"/>
        </w:rPr>
        <w:t xml:space="preserve"> "Бухгалтерлерді кәсіби сертификаттау бойынша ұйымдарды аккредиттеу туралы куәлік беру" мемлекеттік көрсетілетін қызмет стандарты (бұдан әрі – мемлекеттік қызметтер көрсутуге қойылатын негізгі талаптар тізбесінде) баяндалған.</w:t>
      </w:r>
    </w:p>
    <w:bookmarkEnd w:id="24"/>
    <w:p>
      <w:pPr>
        <w:spacing w:after="0"/>
        <w:ind w:left="0"/>
        <w:jc w:val="both"/>
      </w:pPr>
      <w:r>
        <w:rPr>
          <w:rFonts w:ascii="Times New Roman"/>
          <w:b w:val="false"/>
          <w:i w:val="false"/>
          <w:color w:val="000000"/>
          <w:sz w:val="28"/>
        </w:rPr>
        <w:t xml:space="preserve">
      Сертификаттау жөніндегі ұйымды аккредиттеу үшін сұрау салу, мәліметтер нысаны және материалдардың мазмұнына қойылатын талаптар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Сертификаттау жөніндегі ұйымдар аккредиттеуден өту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14.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жүгінген кезде сұрау салуды қабылдау және мемлекеттік қызмет көрсету нәтижелерін беру келесі жұмыс күні жүзеге асырылады.</w:t>
      </w:r>
    </w:p>
    <w:bookmarkEnd w:id="25"/>
    <w:p>
      <w:pPr>
        <w:spacing w:after="0"/>
        <w:ind w:left="0"/>
        <w:jc w:val="both"/>
      </w:pPr>
      <w:r>
        <w:rPr>
          <w:rFonts w:ascii="Times New Roman"/>
          <w:b w:val="false"/>
          <w:i w:val="false"/>
          <w:color w:val="000000"/>
          <w:sz w:val="28"/>
        </w:rPr>
        <w:t>
      Ұсынылған құжаттардың толық болмау және (немесе) қолдану мерзімі өткен құжаттардың болу фактісі анықталған жағдайда қызметті беруші екі жұмыс күні ішінде сұрау салуды одан әрі қараудан дәлелді бас тартады.</w:t>
      </w:r>
    </w:p>
    <w:p>
      <w:pPr>
        <w:spacing w:after="0"/>
        <w:ind w:left="0"/>
        <w:jc w:val="both"/>
      </w:pPr>
      <w:r>
        <w:rPr>
          <w:rFonts w:ascii="Times New Roman"/>
          <w:b w:val="false"/>
          <w:i w:val="false"/>
          <w:color w:val="000000"/>
          <w:sz w:val="28"/>
        </w:rPr>
        <w:t>
      Сертификаттау жөніндегі ұйымды аккредиттеу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Start w:name="z32" w:id="26"/>
    <w:p>
      <w:pPr>
        <w:spacing w:after="0"/>
        <w:ind w:left="0"/>
        <w:jc w:val="both"/>
      </w:pPr>
      <w:r>
        <w:rPr>
          <w:rFonts w:ascii="Times New Roman"/>
          <w:b w:val="false"/>
          <w:i w:val="false"/>
          <w:color w:val="000000"/>
          <w:sz w:val="28"/>
        </w:rPr>
        <w:t>
      15. Мемлекеттік қызмет көрсету процесінің құрамына кіретін рәсімнің (іс-қимылдың) мазмұны:</w:t>
      </w:r>
    </w:p>
    <w:bookmarkEnd w:id="26"/>
    <w:p>
      <w:pPr>
        <w:spacing w:after="0"/>
        <w:ind w:left="0"/>
        <w:jc w:val="both"/>
      </w:pPr>
      <w:r>
        <w:rPr>
          <w:rFonts w:ascii="Times New Roman"/>
          <w:b w:val="false"/>
          <w:i w:val="false"/>
          <w:color w:val="000000"/>
          <w:sz w:val="28"/>
        </w:rPr>
        <w:t>
      куәлікті беру кезінде:</w:t>
      </w:r>
    </w:p>
    <w:bookmarkStart w:name="z73" w:id="27"/>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8-тармағында көрсетілген ұсынған құжаттарды көрсетілетін қызметті берушінің тиісті басшылықтың басшысы қабылдайды және кейіннен орындаушыға бір жұмыс күні іші бөлу үшін қызметті берушінің басшылығына береді;</w:t>
      </w:r>
    </w:p>
    <w:bookmarkEnd w:id="27"/>
    <w:bookmarkStart w:name="z74" w:id="28"/>
    <w:p>
      <w:pPr>
        <w:spacing w:after="0"/>
        <w:ind w:left="0"/>
        <w:jc w:val="both"/>
      </w:pPr>
      <w:r>
        <w:rPr>
          <w:rFonts w:ascii="Times New Roman"/>
          <w:b w:val="false"/>
          <w:i w:val="false"/>
          <w:color w:val="000000"/>
          <w:sz w:val="28"/>
        </w:rPr>
        <w:t>
      2) орындаушы ұсынылған құжаттардың толықтығын тексереді және олар толық болған жағдайда, ұсынылған құжаттар пакетінен қазақ және орыс тілдерінде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емтихандар нәтижелерін бағалау тәртібін қамтитын сертификаттау бағдарламасы бойынша материалдарына қорытынды беру үшін уәкілетті органның құрылымдық бөлімшесіне – бір жұмыс күні ішінде жібереді;</w:t>
      </w:r>
    </w:p>
    <w:bookmarkEnd w:id="28"/>
    <w:bookmarkStart w:name="z75" w:id="29"/>
    <w:p>
      <w:pPr>
        <w:spacing w:after="0"/>
        <w:ind w:left="0"/>
        <w:jc w:val="both"/>
      </w:pPr>
      <w:r>
        <w:rPr>
          <w:rFonts w:ascii="Times New Roman"/>
          <w:b w:val="false"/>
          <w:i w:val="false"/>
          <w:color w:val="000000"/>
          <w:sz w:val="28"/>
        </w:rPr>
        <w:t>
      3) уәкілетті органның құрылымдық бөлімшесінің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 нәтижелерін бағалау тәртібін қамтитын сертификаттау бағдарламасы бойынша материалдарды қазақ және орыс тілдерінде, сондай-ақ көрсетілген қызметті берушінің "Салықтар", "Құқық (азаматтық құқық, банк ісі, сақтандыру және әлеуметтік заңнамасы)" – жеті жұмыс күні ішінде қарауы және қорытынды беруі;</w:t>
      </w:r>
    </w:p>
    <w:bookmarkEnd w:id="29"/>
    <w:bookmarkStart w:name="z76" w:id="30"/>
    <w:p>
      <w:pPr>
        <w:spacing w:after="0"/>
        <w:ind w:left="0"/>
        <w:jc w:val="both"/>
      </w:pPr>
      <w:r>
        <w:rPr>
          <w:rFonts w:ascii="Times New Roman"/>
          <w:b w:val="false"/>
          <w:i w:val="false"/>
          <w:color w:val="000000"/>
          <w:sz w:val="28"/>
        </w:rPr>
        <w:t>
      4) орындаушының қорытынды жобасын, куәлік беру туралы бұйрық жобасын дайындауы және бухгалтерлік есеп және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аккредиттеу туралы куәлікті немесе мемлекеттік қызметті көрсетуден бас тарту туралы дәлелді жауапты беруі – бір жұмыс күні ішінде;</w:t>
      </w:r>
    </w:p>
    <w:bookmarkEnd w:id="30"/>
    <w:p>
      <w:pPr>
        <w:spacing w:after="0"/>
        <w:ind w:left="0"/>
        <w:jc w:val="both"/>
      </w:pPr>
      <w:r>
        <w:rPr>
          <w:rFonts w:ascii="Times New Roman"/>
          <w:b w:val="false"/>
          <w:i w:val="false"/>
          <w:color w:val="000000"/>
          <w:sz w:val="28"/>
        </w:rPr>
        <w:t>
      куәлікті қайта ресімдеу кезінде:</w:t>
      </w:r>
    </w:p>
    <w:bookmarkStart w:name="z77" w:id="31"/>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8-тармағында көрсетілген, ұсынған құжаттарды қызметті берушінің тиісті басшылықтың басшысы қабылдайды және кейіннен орындаушыға – бір жұмыс күні ішінде бөліп беруі үшін қызмет берушінің басшылығына береді;</w:t>
      </w:r>
    </w:p>
    <w:bookmarkEnd w:id="31"/>
    <w:bookmarkStart w:name="z78" w:id="32"/>
    <w:p>
      <w:pPr>
        <w:spacing w:after="0"/>
        <w:ind w:left="0"/>
        <w:jc w:val="both"/>
      </w:pPr>
      <w:r>
        <w:rPr>
          <w:rFonts w:ascii="Times New Roman"/>
          <w:b w:val="false"/>
          <w:i w:val="false"/>
          <w:color w:val="000000"/>
          <w:sz w:val="28"/>
        </w:rPr>
        <w:t>
      2) орындаушының қорытынды жобасын, куәлікті қайта ресімдеу туралы бұйрық жобасын дайындауы және бухгалтерлік есеп пен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қайта ресімдеу туралы куәлікті немесе мемлекеттік қызметті көрсетуден бас тартуы туралы дәлелді жауапты – екі жұмыс күні ішінде беруі.</w:t>
      </w:r>
    </w:p>
    <w:bookmarkEnd w:id="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16. Емтихан, апелляциялық комиссиялардың құрамы өзгерген жағдайда бухгалтерлерді кәсіби сертификаттау жөніндегі ұйымдар бұл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 бойынша 10 (он) жұмыс күні ішінде көрсетілетін қызметті берушіге жазбаша түрде хабарлайды.</w:t>
      </w:r>
    </w:p>
    <w:bookmarkEnd w:id="33"/>
    <w:bookmarkStart w:name="z34" w:id="34"/>
    <w:p>
      <w:pPr>
        <w:spacing w:after="0"/>
        <w:ind w:left="0"/>
        <w:jc w:val="both"/>
      </w:pPr>
      <w:r>
        <w:rPr>
          <w:rFonts w:ascii="Times New Roman"/>
          <w:b w:val="false"/>
          <w:i w:val="false"/>
          <w:color w:val="000000"/>
          <w:sz w:val="28"/>
        </w:rPr>
        <w:t>
      17. Бухгалтерлерді кәсіби сертификаттау жөніндегі ұйымдар өзара іс-қимыл туралы келісім жасалған бухгалтерлердің кәсіби ұйыммен бірлесіп емтихан өткізеді.</w:t>
      </w:r>
    </w:p>
    <w:bookmarkEnd w:id="34"/>
    <w:p>
      <w:pPr>
        <w:spacing w:after="0"/>
        <w:ind w:left="0"/>
        <w:jc w:val="both"/>
      </w:pPr>
      <w:r>
        <w:rPr>
          <w:rFonts w:ascii="Times New Roman"/>
          <w:b w:val="false"/>
          <w:i w:val="false"/>
          <w:color w:val="000000"/>
          <w:sz w:val="28"/>
        </w:rPr>
        <w:t>
      18. Бухгалтерлерді кәсіби сертификаттау жөніндегі ұйымдар мынадай:</w:t>
      </w:r>
    </w:p>
    <w:p>
      <w:pPr>
        <w:spacing w:after="0"/>
        <w:ind w:left="0"/>
        <w:jc w:val="both"/>
      </w:pPr>
      <w:r>
        <w:rPr>
          <w:rFonts w:ascii="Times New Roman"/>
          <w:b w:val="false"/>
          <w:i w:val="false"/>
          <w:color w:val="000000"/>
          <w:sz w:val="28"/>
        </w:rPr>
        <w:t>
      1) оқудан тәуелсіз емтихан жүйесінің болу;</w:t>
      </w:r>
    </w:p>
    <w:p>
      <w:pPr>
        <w:spacing w:after="0"/>
        <w:ind w:left="0"/>
        <w:jc w:val="both"/>
      </w:pPr>
      <w:r>
        <w:rPr>
          <w:rFonts w:ascii="Times New Roman"/>
          <w:b w:val="false"/>
          <w:i w:val="false"/>
          <w:color w:val="000000"/>
          <w:sz w:val="28"/>
        </w:rPr>
        <w:t>
      2) бухгалтерлердің кәсіби ұйыммен өзара іс-қимыл туралы келісімнің болу;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аккредиттеу үшін материалдардың мазмұнына қойылатын талаптарды сақтау;</w:t>
      </w:r>
    </w:p>
    <w:p>
      <w:pPr>
        <w:spacing w:after="0"/>
        <w:ind w:left="0"/>
        <w:jc w:val="both"/>
      </w:pPr>
      <w:r>
        <w:rPr>
          <w:rFonts w:ascii="Times New Roman"/>
          <w:b w:val="false"/>
          <w:i w:val="false"/>
          <w:color w:val="000000"/>
          <w:sz w:val="28"/>
        </w:rPr>
        <w:t>
      4)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w:t>
      </w:r>
    </w:p>
    <w:p>
      <w:pPr>
        <w:spacing w:after="0"/>
        <w:ind w:left="0"/>
        <w:jc w:val="both"/>
      </w:pPr>
      <w:r>
        <w:rPr>
          <w:rFonts w:ascii="Times New Roman"/>
          <w:b w:val="false"/>
          <w:i w:val="false"/>
          <w:color w:val="000000"/>
          <w:sz w:val="28"/>
        </w:rPr>
        <w:t>
      5) емтихан өткізу үшін тиісті жағдайларды қамтамасыз ету;</w:t>
      </w:r>
    </w:p>
    <w:p>
      <w:pPr>
        <w:spacing w:after="0"/>
        <w:ind w:left="0"/>
        <w:jc w:val="both"/>
      </w:pPr>
      <w:r>
        <w:rPr>
          <w:rFonts w:ascii="Times New Roman"/>
          <w:b w:val="false"/>
          <w:i w:val="false"/>
          <w:color w:val="000000"/>
          <w:sz w:val="28"/>
        </w:rPr>
        <w:t>
      6) осы Қағидаларға сәйкестігі талаптарына жауап береді.</w:t>
      </w:r>
    </w:p>
    <w:bookmarkStart w:name="z35" w:id="35"/>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35"/>
    <w:bookmarkStart w:name="z36" w:id="36"/>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37"/>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 қызмет көрсетуге қойылатын негізгі талаптардың тізбесі</w:t>
      </w:r>
    </w:p>
    <w:bookmarkEnd w:id="37"/>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15.09.2023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беру–5 (бес) жұмыс күні;</w:t>
            </w:r>
          </w:p>
          <w:p>
            <w:pPr>
              <w:spacing w:after="20"/>
              <w:ind w:left="20"/>
              <w:jc w:val="both"/>
            </w:pPr>
            <w:r>
              <w:rPr>
                <w:rFonts w:ascii="Times New Roman"/>
                <w:b w:val="false"/>
                <w:i w:val="false"/>
                <w:color w:val="000000"/>
                <w:sz w:val="20"/>
              </w:rPr>
              <w:t>
куәлікті қайта ресімдеу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ұйымды аккредиттеу туралы куәлік беру, куәлікті қайта ресімдеу,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xml:space="preserve">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құжттар мен мәліметтердің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ұйым басшысының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туралы келісім) электрондық (сканерленген) көшірмесін ұсынады.</w:t>
            </w:r>
          </w:p>
          <w:p>
            <w:pPr>
              <w:spacing w:after="20"/>
              <w:ind w:left="20"/>
              <w:jc w:val="both"/>
            </w:pPr>
            <w:r>
              <w:rPr>
                <w:rFonts w:ascii="Times New Roman"/>
                <w:b w:val="false"/>
                <w:i w:val="false"/>
                <w:color w:val="000000"/>
                <w:sz w:val="20"/>
              </w:rPr>
              <w:t>
Заңды мекенжайы өзгерген жағдайда кәсіби ұйымды аккредиттеу туралы куәлікті қайта ресімдеу үшін, сондай-ақ аккредиттеу туралы куәлік жоғалған, бүлінген кезде үшін, егер бұрын берілген куәлік қағаз нысанда ресімделген болса, порталда басшының ЭЦҚ-мен куәландырылған электрондық құжат нысанындағы сұрау салуды толтыру қажет.</w:t>
            </w:r>
          </w:p>
          <w:p>
            <w:pPr>
              <w:spacing w:after="20"/>
              <w:ind w:left="20"/>
              <w:jc w:val="both"/>
            </w:pPr>
            <w:r>
              <w:rPr>
                <w:rFonts w:ascii="Times New Roman"/>
                <w:b w:val="false"/>
                <w:i w:val="false"/>
                <w:color w:val="000000"/>
                <w:sz w:val="20"/>
              </w:rPr>
              <w:t>
Заңды тұлғаны мемлекеттік тіркеу (қайта тіркеу) туралы, бухгалтерлердің кәсіби ұйымын аккредиттеу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p>
            <w:pPr>
              <w:spacing w:after="20"/>
              <w:ind w:left="20"/>
              <w:jc w:val="both"/>
            </w:pPr>
            <w:r>
              <w:rPr>
                <w:rFonts w:ascii="Times New Roman"/>
                <w:b w:val="false"/>
                <w:i w:val="false"/>
                <w:color w:val="000000"/>
                <w:sz w:val="20"/>
              </w:rPr>
              <w:t>
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Кәсiптік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0" w:id="38"/>
    <w:p>
      <w:pPr>
        <w:spacing w:after="0"/>
        <w:ind w:left="0"/>
        <w:jc w:val="left"/>
      </w:pPr>
      <w:r>
        <w:rPr>
          <w:rFonts w:ascii="Times New Roman"/>
          <w:b/>
          <w:i w:val="false"/>
          <w:color w:val="000000"/>
        </w:rPr>
        <w:t xml:space="preserve"> Сұрау салу</w:t>
      </w:r>
    </w:p>
    <w:bookmarkEnd w:id="38"/>
    <w:p>
      <w:pPr>
        <w:spacing w:after="0"/>
        <w:ind w:left="0"/>
        <w:jc w:val="both"/>
      </w:pPr>
      <w:r>
        <w:rPr>
          <w:rFonts w:ascii="Times New Roman"/>
          <w:b w:val="false"/>
          <w:i w:val="false"/>
          <w:color w:val="000000"/>
          <w:sz w:val="28"/>
        </w:rPr>
        <w:t>
      Аккредиттеуді (қайта рәсімдеу, телнұсқасын беру) өтінемін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Қызметті жүзеге асыру үшін кәсіби ұйымның, сертификат жөніндегі ұйымның (қажеттісінің астын сызып көрсету)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дұрыс және жарамды болып табылады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Кәсіби ұйымның, сертификаттау</w:t>
      </w:r>
    </w:p>
    <w:p>
      <w:pPr>
        <w:spacing w:after="0"/>
        <w:ind w:left="0"/>
        <w:jc w:val="both"/>
      </w:pPr>
      <w:r>
        <w:rPr>
          <w:rFonts w:ascii="Times New Roman"/>
          <w:b w:val="false"/>
          <w:i w:val="false"/>
          <w:color w:val="000000"/>
          <w:sz w:val="28"/>
        </w:rPr>
        <w:t xml:space="preserve">
      жөніндегі ұйымның басшысы ____________________________________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ұйымдарды, </w:t>
            </w:r>
            <w:r>
              <w:br/>
            </w:r>
            <w:r>
              <w:rPr>
                <w:rFonts w:ascii="Times New Roman"/>
                <w:b w:val="false"/>
                <w:i w:val="false"/>
                <w:color w:val="000000"/>
                <w:sz w:val="20"/>
              </w:rPr>
              <w:t>сертификаттау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2" w:id="39"/>
    <w:p>
      <w:pPr>
        <w:spacing w:after="0"/>
        <w:ind w:left="0"/>
        <w:jc w:val="left"/>
      </w:pPr>
      <w:r>
        <w:rPr>
          <w:rFonts w:ascii="Times New Roman"/>
          <w:b/>
          <w:i w:val="false"/>
          <w:color w:val="000000"/>
        </w:rPr>
        <w:t xml:space="preserve"> Мәліметтер</w:t>
      </w:r>
    </w:p>
    <w:bookmarkEnd w:id="39"/>
    <w:p>
      <w:pPr>
        <w:spacing w:after="0"/>
        <w:ind w:left="0"/>
        <w:jc w:val="both"/>
      </w:pPr>
      <w:r>
        <w:rPr>
          <w:rFonts w:ascii="Times New Roman"/>
          <w:b w:val="false"/>
          <w:i w:val="false"/>
          <w:color w:val="ff0000"/>
          <w:sz w:val="28"/>
        </w:rPr>
        <w:t xml:space="preserve">
      Ескерту. 3-қосымша жаңа редакцияда - ҚР Қаржы министрінің 12.10.2020 </w:t>
      </w:r>
      <w:r>
        <w:rPr>
          <w:rFonts w:ascii="Times New Roman"/>
          <w:b w:val="false"/>
          <w:i w:val="false"/>
          <w:color w:val="ff0000"/>
          <w:sz w:val="28"/>
        </w:rPr>
        <w:t>№ 988</w:t>
      </w:r>
      <w:r>
        <w:rPr>
          <w:rFonts w:ascii="Times New Roman"/>
          <w:b w:val="false"/>
          <w:i w:val="false"/>
          <w:color w:val="ff0000"/>
          <w:sz w:val="28"/>
        </w:rPr>
        <w:t xml:space="preserve"> (15.11.2020 бастап қолданысқа енгізіледі) бұйрығымен. </w:t>
      </w:r>
    </w:p>
    <w:p>
      <w:pPr>
        <w:spacing w:after="0"/>
        <w:ind w:left="0"/>
        <w:jc w:val="both"/>
      </w:pPr>
      <w:r>
        <w:rPr>
          <w:rFonts w:ascii="Times New Roman"/>
          <w:b w:val="false"/>
          <w:i w:val="false"/>
          <w:color w:val="000000"/>
          <w:sz w:val="28"/>
        </w:rPr>
        <w:t xml:space="preserve">
      Бухгалтерлердің кәсіби ұйымы мүшелерінің құрамы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атауы, бизнес-сәйкестендіру нөмірі </w:t>
      </w:r>
    </w:p>
    <w:p>
      <w:pPr>
        <w:spacing w:after="0"/>
        <w:ind w:left="0"/>
        <w:jc w:val="both"/>
      </w:pPr>
      <w:r>
        <w:rPr>
          <w:rFonts w:ascii="Times New Roman"/>
          <w:b w:val="false"/>
          <w:i w:val="false"/>
          <w:color w:val="000000"/>
          <w:sz w:val="28"/>
        </w:rPr>
        <w:t>
      (бұдан әрі – БСН) көрсетіледі)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жеке сәйкестендіру нөмірі (бұдан әрі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облыс/аудан/елді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(Бухгалтерлік есеп немесе аудит саласында кемінде екі жыл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ұйымында мүшелігін растайтын құжаттың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облыс/аудан/елді мекен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Пәтердің/кеңсенің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ұйымында мүшелігін растайтын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әкесінің 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Бухгалтерлердің кәсіби ұйымы жұмыс органдарының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әкесінің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телефон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 мүшелерінің біліктілігін арттыру жүйесінің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Бухгалтерлердің кәсіби </w:t>
      </w:r>
    </w:p>
    <w:p>
      <w:pPr>
        <w:spacing w:after="0"/>
        <w:ind w:left="0"/>
        <w:jc w:val="both"/>
      </w:pPr>
      <w:r>
        <w:rPr>
          <w:rFonts w:ascii="Times New Roman"/>
          <w:b w:val="false"/>
          <w:i w:val="false"/>
          <w:color w:val="000000"/>
          <w:sz w:val="28"/>
        </w:rPr>
        <w:t xml:space="preserve">
      ұйымының басшысы ___________             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4" w:id="40"/>
    <w:p>
      <w:pPr>
        <w:spacing w:after="0"/>
        <w:ind w:left="0"/>
        <w:jc w:val="left"/>
      </w:pPr>
      <w:r>
        <w:rPr>
          <w:rFonts w:ascii="Times New Roman"/>
          <w:b/>
          <w:i w:val="false"/>
          <w:color w:val="000000"/>
        </w:rPr>
        <w:t xml:space="preserve"> "Бухгалтерлерді кәсіби сертификаттау жөніндегі ұйымдарды аккредиттеу туралы куәлік беру" мемлекеттік қызметін көрсетуге қойылатын негізгі талаптардың тізбесі</w:t>
      </w:r>
    </w:p>
    <w:bookmarkEnd w:id="40"/>
    <w:p>
      <w:pPr>
        <w:spacing w:after="0"/>
        <w:ind w:left="0"/>
        <w:jc w:val="both"/>
      </w:pPr>
      <w:r>
        <w:rPr>
          <w:rFonts w:ascii="Times New Roman"/>
          <w:b w:val="false"/>
          <w:i w:val="false"/>
          <w:color w:val="ff0000"/>
          <w:sz w:val="28"/>
        </w:rPr>
        <w:t xml:space="preserve">
      Ескерту. 4-қосымша жаңа редакцияда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10 (он) жұмыс күні;</w:t>
            </w:r>
          </w:p>
          <w:p>
            <w:pPr>
              <w:spacing w:after="20"/>
              <w:ind w:left="20"/>
              <w:jc w:val="both"/>
            </w:pPr>
            <w:r>
              <w:rPr>
                <w:rFonts w:ascii="Times New Roman"/>
                <w:b w:val="false"/>
                <w:i w:val="false"/>
                <w:color w:val="000000"/>
                <w:sz w:val="20"/>
              </w:rPr>
              <w:t>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ұйымды аккредиттеу туралы куәлік беру, куәлікті қайта ресімдеу, куәліктің телнұсқасын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жөніндегі ұйым басшысының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"қаржылық есеп және қаржылық есептіліктің халықаралық стандарттары бойынша есептілік", "Басқарушылық есеп", "Қаржы және қаржылық менеджмент", "Салықтар", "Құқық (азаматтық құқық, банк ісі, сақтандыру және әлеуметтік заңнамасы)"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нысанындағы материалдар; сертификаттау жөніндегі ұйымды аккредиттеу үшін материалдардың мазмұнына қойылатын талаптарға сәйкес келетін қазақ және орыс тілдеріндегі "Этика";</w:t>
            </w:r>
          </w:p>
          <w:p>
            <w:pPr>
              <w:spacing w:after="20"/>
              <w:ind w:left="20"/>
              <w:jc w:val="both"/>
            </w:pPr>
            <w:r>
              <w:rPr>
                <w:rFonts w:ascii="Times New Roman"/>
                <w:b w:val="false"/>
                <w:i w:val="false"/>
                <w:color w:val="000000"/>
                <w:sz w:val="20"/>
              </w:rPr>
              <w:t>
4) кәсіби бухгалтерді сертификаттау бойынша емтихандарды ұйымдастыру және өткізу тәртібі туралы бекітілген ереже:</w:t>
            </w:r>
          </w:p>
          <w:p>
            <w:pPr>
              <w:spacing w:after="20"/>
              <w:ind w:left="20"/>
              <w:jc w:val="both"/>
            </w:pPr>
            <w:r>
              <w:rPr>
                <w:rFonts w:ascii="Times New Roman"/>
                <w:b w:val="false"/>
                <w:i w:val="false"/>
                <w:color w:val="000000"/>
                <w:sz w:val="20"/>
              </w:rPr>
              <w:t>
тест сұрақтары мен ситуациялық тапсырмаларды қамтитын емтихан модульдерінің құрылымы;</w:t>
            </w:r>
          </w:p>
          <w:p>
            <w:pPr>
              <w:spacing w:after="20"/>
              <w:ind w:left="20"/>
              <w:jc w:val="both"/>
            </w:pPr>
            <w:r>
              <w:rPr>
                <w:rFonts w:ascii="Times New Roman"/>
                <w:b w:val="false"/>
                <w:i w:val="false"/>
                <w:color w:val="000000"/>
                <w:sz w:val="20"/>
              </w:rPr>
              <w:t>
сертификаттау пәндері бойынша емтихандардың ұзақтығы кемінде үш сағат;</w:t>
            </w:r>
          </w:p>
          <w:p>
            <w:pPr>
              <w:spacing w:after="20"/>
              <w:ind w:left="20"/>
              <w:jc w:val="both"/>
            </w:pPr>
            <w:r>
              <w:rPr>
                <w:rFonts w:ascii="Times New Roman"/>
                <w:b w:val="false"/>
                <w:i w:val="false"/>
                <w:color w:val="000000"/>
                <w:sz w:val="20"/>
              </w:rPr>
              <w:t>
кәсіби бухгалтерге кандидаттардың (бұдан әрі – кандидат) емтихан жұмыстарын тексеру мерзімдері емтихан тапсырған күннен бастап күнтізбелік отыз күннен аспайды;</w:t>
            </w:r>
          </w:p>
          <w:p>
            <w:pPr>
              <w:spacing w:after="20"/>
              <w:ind w:left="20"/>
              <w:jc w:val="both"/>
            </w:pPr>
            <w:r>
              <w:rPr>
                <w:rFonts w:ascii="Times New Roman"/>
                <w:b w:val="false"/>
                <w:i w:val="false"/>
                <w:color w:val="000000"/>
                <w:sz w:val="20"/>
              </w:rPr>
              <w:t>
сертификаттарды беру мерзімі сертификаттаудың соңғы пәні бойынша оң нәтиже алған күннен бастап күнтізбелік он төрт күннен аспайды;</w:t>
            </w:r>
          </w:p>
          <w:p>
            <w:pPr>
              <w:spacing w:after="20"/>
              <w:ind w:left="20"/>
              <w:jc w:val="both"/>
            </w:pPr>
            <w:r>
              <w:rPr>
                <w:rFonts w:ascii="Times New Roman"/>
                <w:b w:val="false"/>
                <w:i w:val="false"/>
                <w:color w:val="000000"/>
                <w:sz w:val="20"/>
              </w:rPr>
              <w:t>
кандидаттың "Қаржылық есеп және халықаралық қаржылық есептілік стандарттары бойынша есептілік" пәні бойынша оң нәтиже алуы, ол нәтиже бекітілген күннен бастап келесі үш жыл ішінде ғана жарамды деп танылатын болады, "Басқарушылық есеп", "Қаржы және қаржылық менеджмент", "Салықтар", "Құқық (азаматтық құқық, банк ісі, сақтандыру және әлеуметтік заңнамасы)", "Этика" – нәтиже бекітілген күннен бастап келесі бес жыл ішінде;</w:t>
            </w:r>
          </w:p>
          <w:p>
            <w:pPr>
              <w:spacing w:after="20"/>
              <w:ind w:left="20"/>
              <w:jc w:val="both"/>
            </w:pPr>
            <w:r>
              <w:rPr>
                <w:rFonts w:ascii="Times New Roman"/>
                <w:b w:val="false"/>
                <w:i w:val="false"/>
                <w:color w:val="000000"/>
                <w:sz w:val="20"/>
              </w:rPr>
              <w:t>
5) көрсетілген Комиссия төрағасының, оның мүшелерінің, тәуелсіз байқаушылардың құқықтары, міндеттері мен жауапкершілігі және оның құрамы көрсетілген емтихан комиссиясы туралы бекітілген ереже электрондық құжат нысанында бекітілсін;</w:t>
            </w:r>
          </w:p>
          <w:p>
            <w:pPr>
              <w:spacing w:after="20"/>
              <w:ind w:left="20"/>
              <w:jc w:val="both"/>
            </w:pPr>
            <w:r>
              <w:rPr>
                <w:rFonts w:ascii="Times New Roman"/>
                <w:b w:val="false"/>
                <w:i w:val="false"/>
                <w:color w:val="000000"/>
                <w:sz w:val="20"/>
              </w:rPr>
              <w:t>
6) апелляциялық комиссия (Кеңес) туралы бекітілген Ережені, оның құрамын, шағым беру мерзімін және қарау мерзімдерін, шағымның нысанын және комиссияның (кеңестің) электрондық құжат нысанындағы шешімін белгілей отырып, емтихан нәтижелері бойынша шағымдарды сотқа дейін қарауды жүргізу тәртібін көрсете отырып, қабылдайды.</w:t>
            </w:r>
          </w:p>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ұйымды аккредиттеу туралы куәлікті қайта ресімдеу үшін, сондай-ақ бухгалтерлерді кәсіби сертификаттау жөніндегі ұйымды аккредиттеу туралы куәлік жоғалған, бүлінген кезде үшін, егер бұрын берілген куәлік қағаз нысанда ресімделген болса, порталда көрсетілетін қызметті алушының ЭЦҚ-мен куәландырылған электрондық құжат нысанындағы сұрау салу толтырылады.</w:t>
            </w:r>
          </w:p>
          <w:p>
            <w:pPr>
              <w:spacing w:after="20"/>
              <w:ind w:left="20"/>
              <w:jc w:val="both"/>
            </w:pPr>
            <w:r>
              <w:rPr>
                <w:rFonts w:ascii="Times New Roman"/>
                <w:b w:val="false"/>
                <w:i w:val="false"/>
                <w:color w:val="000000"/>
                <w:sz w:val="20"/>
              </w:rPr>
              <w:t>
Заңды тұлғаны мемлекеттік тіркеу (қайта тіркеу) туралы, бухгалтерлерді кәсіби сертификаттау жөніндегі ұйымды аккредиттеу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p>
            <w:pPr>
              <w:spacing w:after="20"/>
              <w:ind w:left="20"/>
              <w:jc w:val="both"/>
            </w:pPr>
            <w:r>
              <w:rPr>
                <w:rFonts w:ascii="Times New Roman"/>
                <w:b w:val="false"/>
                <w:i w:val="false"/>
                <w:color w:val="000000"/>
                <w:sz w:val="20"/>
              </w:rPr>
              <w:t>
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Кәсiби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46" w:id="41"/>
    <w:p>
      <w:pPr>
        <w:spacing w:after="0"/>
        <w:ind w:left="0"/>
        <w:jc w:val="left"/>
      </w:pPr>
      <w:r>
        <w:rPr>
          <w:rFonts w:ascii="Times New Roman"/>
          <w:b/>
          <w:i w:val="false"/>
          <w:color w:val="000000"/>
        </w:rPr>
        <w:t xml:space="preserve"> Мәліметтер Бухгалтерлердiң аккредиттелген кәсiби ұйымымен өзара іс-қимыл туралы келісім*</w:t>
      </w:r>
    </w:p>
    <w:bookmarkEnd w:id="41"/>
    <w:p>
      <w:pPr>
        <w:spacing w:after="0"/>
        <w:ind w:left="0"/>
        <w:jc w:val="both"/>
      </w:pPr>
      <w:r>
        <w:rPr>
          <w:rFonts w:ascii="Times New Roman"/>
          <w:b w:val="false"/>
          <w:i w:val="false"/>
          <w:color w:val="ff0000"/>
          <w:sz w:val="28"/>
        </w:rPr>
        <w:t xml:space="preserve">
      Ескерту. 5-қосымша жаңа редакцияда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Бухгалтерлердің кәсіби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 (үш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барлық келісімдер бойынша мәліметтер ұсынылады</w:t>
      </w:r>
    </w:p>
    <w:p>
      <w:pPr>
        <w:spacing w:after="0"/>
        <w:ind w:left="0"/>
        <w:jc w:val="both"/>
      </w:pPr>
      <w:r>
        <w:rPr>
          <w:rFonts w:ascii="Times New Roman"/>
          <w:b w:val="false"/>
          <w:i w:val="false"/>
          <w:color w:val="000000"/>
          <w:sz w:val="28"/>
        </w:rPr>
        <w:t>
      Тәуелсіз емтихан жүйесінің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Бөлiмшенің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жеке сәйкестендіру нөмірі (бұдан әрі -басшының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Оқытушы ұйымдарға қатысы бар 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комиссиясының ережесі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негізгі жұмыс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комиссиясына қатысушының электрондық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 кәсіби сертификаттау жөніндегі аккредиттелген ұйым жүзеге асыратын кәсіби бухгалтерді сертификаттаудан өтуге жоғары білімі және кемінде соңғы бес жылда бухгалтерлік, экономикалық, қаржылық, аудиторлық, есеп-талдамалық, бақылау-тексеру салаларында немесе жоғары және арнайы орта оқу орындарында бухгалтерлік есеп пен аудит бойынша ғылыми-оқытушылық қызмет саласында жұмыс өтілі заңгерлер үшін (мемлекеттік және орыс тілдерінде): заң саласындағы жұмыс өтілі кем дегенде соңғы үш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көрсетілген жоғарғы білімі болуын растайтын құжаттын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білімі болуын растайтын құжатты кім берді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білімі болуын растайтын құжаттың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білімі болуын растайтын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сертификатын берген ұйымның атауы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 берілген күн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сертификатының нөмірі (ол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кемiнде он мүше, оның ішінде кәсіби бухгалтер куәлігі бар кемiнде 5 мүше, заңгер білімі және заң саласында соңғы 3 жылдан кем емес жұмыс тәжірибесі бар кемінде 1 мүше.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8" w:id="42"/>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42"/>
    <w:p>
      <w:pPr>
        <w:spacing w:after="0"/>
        <w:ind w:left="0"/>
        <w:jc w:val="both"/>
      </w:pPr>
      <w:r>
        <w:rPr>
          <w:rFonts w:ascii="Times New Roman"/>
          <w:b w:val="false"/>
          <w:i w:val="false"/>
          <w:color w:val="ff0000"/>
          <w:sz w:val="28"/>
        </w:rPr>
        <w:t xml:space="preserve">
      Ескерту. 6-қосымша жаңа редакцияда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bookmarkStart w:name="z79" w:id="43"/>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43"/>
    <w:bookmarkStart w:name="z80" w:id="44"/>
    <w:p>
      <w:pPr>
        <w:spacing w:after="0"/>
        <w:ind w:left="0"/>
        <w:jc w:val="both"/>
      </w:pPr>
      <w:r>
        <w:rPr>
          <w:rFonts w:ascii="Times New Roman"/>
          <w:b w:val="false"/>
          <w:i w:val="false"/>
          <w:color w:val="000000"/>
          <w:sz w:val="28"/>
        </w:rPr>
        <w:t>
      2.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 мыналардан:</w:t>
      </w:r>
    </w:p>
    <w:bookmarkEnd w:id="44"/>
    <w:bookmarkStart w:name="z81" w:id="45"/>
    <w:p>
      <w:pPr>
        <w:spacing w:after="0"/>
        <w:ind w:left="0"/>
        <w:jc w:val="both"/>
      </w:pPr>
      <w:r>
        <w:rPr>
          <w:rFonts w:ascii="Times New Roman"/>
          <w:b w:val="false"/>
          <w:i w:val="false"/>
          <w:color w:val="000000"/>
          <w:sz w:val="28"/>
        </w:rPr>
        <w:t>
      1) емтихандық модульден;</w:t>
      </w:r>
    </w:p>
    <w:bookmarkEnd w:id="45"/>
    <w:bookmarkStart w:name="z82" w:id="46"/>
    <w:p>
      <w:pPr>
        <w:spacing w:after="0"/>
        <w:ind w:left="0"/>
        <w:jc w:val="both"/>
      </w:pPr>
      <w:r>
        <w:rPr>
          <w:rFonts w:ascii="Times New Roman"/>
          <w:b w:val="false"/>
          <w:i w:val="false"/>
          <w:color w:val="000000"/>
          <w:sz w:val="28"/>
        </w:rPr>
        <w:t>
      2) емтихандардың нәтижелерін бағалау тәртібінен тұрады.</w:t>
      </w:r>
    </w:p>
    <w:bookmarkEnd w:id="46"/>
    <w:bookmarkStart w:name="z83" w:id="47"/>
    <w:p>
      <w:pPr>
        <w:spacing w:after="0"/>
        <w:ind w:left="0"/>
        <w:jc w:val="both"/>
      </w:pPr>
      <w:r>
        <w:rPr>
          <w:rFonts w:ascii="Times New Roman"/>
          <w:b w:val="false"/>
          <w:i w:val="false"/>
          <w:color w:val="000000"/>
          <w:sz w:val="28"/>
        </w:rPr>
        <w:t>
      3.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материалдардың мазмұны:</w:t>
      </w:r>
    </w:p>
    <w:bookmarkEnd w:id="47"/>
    <w:bookmarkStart w:name="z84" w:id="48"/>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bookmarkEnd w:id="48"/>
    <w:bookmarkStart w:name="z85" w:id="49"/>
    <w:p>
      <w:pPr>
        <w:spacing w:after="0"/>
        <w:ind w:left="0"/>
        <w:jc w:val="both"/>
      </w:pPr>
      <w:r>
        <w:rPr>
          <w:rFonts w:ascii="Times New Roman"/>
          <w:b w:val="false"/>
          <w:i w:val="false"/>
          <w:color w:val="000000"/>
          <w:sz w:val="28"/>
        </w:rPr>
        <w:t>
      2) Қазақстан Республикасының "Салық және бюджетке төленетін басқа да міндетті төлемдер туралы (салық кодексі)" Кодексіне (бұдан әрі – салық Кодексі);</w:t>
      </w:r>
    </w:p>
    <w:bookmarkEnd w:id="49"/>
    <w:bookmarkStart w:name="z86" w:id="50"/>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тақырыптар тізбесіне сәйкес келуі тиіс;</w:t>
      </w:r>
    </w:p>
    <w:bookmarkEnd w:id="50"/>
    <w:bookmarkStart w:name="z87" w:id="51"/>
    <w:p>
      <w:pPr>
        <w:spacing w:after="0"/>
        <w:ind w:left="0"/>
        <w:jc w:val="both"/>
      </w:pPr>
      <w:r>
        <w:rPr>
          <w:rFonts w:ascii="Times New Roman"/>
          <w:b w:val="false"/>
          <w:i w:val="false"/>
          <w:color w:val="000000"/>
          <w:sz w:val="28"/>
        </w:rPr>
        <w:t>
      4) "Басқарушылық есеп" пәні бойынша тақырыптар тізбесіне сәйкес келуі тиіс;</w:t>
      </w:r>
    </w:p>
    <w:bookmarkEnd w:id="51"/>
    <w:bookmarkStart w:name="z88" w:id="52"/>
    <w:p>
      <w:pPr>
        <w:spacing w:after="0"/>
        <w:ind w:left="0"/>
        <w:jc w:val="both"/>
      </w:pPr>
      <w:r>
        <w:rPr>
          <w:rFonts w:ascii="Times New Roman"/>
          <w:b w:val="false"/>
          <w:i w:val="false"/>
          <w:color w:val="000000"/>
          <w:sz w:val="28"/>
        </w:rPr>
        <w:t>
      5) "Қаржы және қаржы менеджменті" пәні бойынша тақырыптар тізбесіне сәйкес келуі тиіс;</w:t>
      </w:r>
    </w:p>
    <w:bookmarkEnd w:id="52"/>
    <w:bookmarkStart w:name="z89" w:id="53"/>
    <w:p>
      <w:pPr>
        <w:spacing w:after="0"/>
        <w:ind w:left="0"/>
        <w:jc w:val="both"/>
      </w:pPr>
      <w:r>
        <w:rPr>
          <w:rFonts w:ascii="Times New Roman"/>
          <w:b w:val="false"/>
          <w:i w:val="false"/>
          <w:color w:val="000000"/>
          <w:sz w:val="28"/>
        </w:rPr>
        <w:t>
      6) "Әдеп" пәні бойынша тақырыптар тізбесіне сәйкес келуі тиіс.</w:t>
      </w:r>
    </w:p>
    <w:bookmarkEnd w:id="53"/>
    <w:bookmarkStart w:name="z90" w:id="54"/>
    <w:p>
      <w:pPr>
        <w:spacing w:after="0"/>
        <w:ind w:left="0"/>
        <w:jc w:val="both"/>
      </w:pPr>
      <w:r>
        <w:rPr>
          <w:rFonts w:ascii="Times New Roman"/>
          <w:b w:val="false"/>
          <w:i w:val="false"/>
          <w:color w:val="000000"/>
          <w:sz w:val="28"/>
        </w:rPr>
        <w:t>
      4. Көрсетілген пәндер бойынша аккредиттеу үшін материалдар "Қаржылық есеп және халықаралық қаржылық есептілік стандарттары бойынша есептілік"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қазақ және (немесе) орыс тілдеріне ресми аудармаларды ескере отырып, ХҚЕС-ға сай болады.</w:t>
      </w:r>
    </w:p>
    <w:bookmarkEnd w:id="54"/>
    <w:p>
      <w:pPr>
        <w:spacing w:after="0"/>
        <w:ind w:left="0"/>
        <w:jc w:val="both"/>
      </w:pPr>
      <w:r>
        <w:rPr>
          <w:rFonts w:ascii="Times New Roman"/>
          <w:b w:val="false"/>
          <w:i w:val="false"/>
          <w:color w:val="000000"/>
          <w:sz w:val="28"/>
        </w:rPr>
        <w:t>
      Өзара іс-қимыл туралы Меморандум жасасқан сертификаттау жөніндегі аккредиттелген ұйымдарға келісілген пәндер бойынша модульдерді бірлесіп дайындау мүмкіндігіне жол беріледі.</w:t>
      </w:r>
    </w:p>
    <w:bookmarkStart w:name="z91" w:id="55"/>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55"/>
    <w:bookmarkStart w:name="z92" w:id="56"/>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кемінде екі жүз тестілік сұрақтар жауаптары мен және жүз тапсырма шешімдерімен, әрбір ХҚЕС бойынша бір тапсырма. Бұл ретте емтихан есеп айырысу және пікірталас бөлімдерін қамтитын бес тапсырмадан тұрады. Шоғырландырылған балансты не кірістер мен шығыстар туралы шоғырландырылған есепті дайындау жөніндегі тапсырма міндетті болып табылады;</w:t>
      </w:r>
    </w:p>
    <w:bookmarkEnd w:id="56"/>
    <w:bookmarkStart w:name="z93" w:id="57"/>
    <w:p>
      <w:pPr>
        <w:spacing w:after="0"/>
        <w:ind w:left="0"/>
        <w:jc w:val="both"/>
      </w:pPr>
      <w:r>
        <w:rPr>
          <w:rFonts w:ascii="Times New Roman"/>
          <w:b w:val="false"/>
          <w:i w:val="false"/>
          <w:color w:val="000000"/>
          <w:sz w:val="28"/>
        </w:rPr>
        <w:t>
      2) "Салықтар" пәні бойынша – салық Кодексінің барлық бөлімдерін қамтитын жауаптары мен кемінде үш жүз тестілік сұрақтары және кемінде жетпіс есеп шешімдерімен;</w:t>
      </w:r>
    </w:p>
    <w:bookmarkEnd w:id="57"/>
    <w:bookmarkStart w:name="z94" w:id="58"/>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 "Азаматтық құқық" пәні бойынша тақырыптар тізбесіне сәйкес кемінде екі жүз қырық тестілік сұрақтар жауаптарымен және жетпіс есеп шешімдерімен қамтиды.</w:t>
      </w:r>
    </w:p>
    <w:bookmarkEnd w:id="58"/>
    <w:bookmarkStart w:name="z95" w:id="59"/>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жауаптары мен кемінде екі жүз тестілік сұрақтары және кемінде жетпіс есеп шешімдерімен;</w:t>
      </w:r>
    </w:p>
    <w:bookmarkEnd w:id="59"/>
    <w:bookmarkStart w:name="z96" w:id="60"/>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жауаптары мен кемінде екі жүз тестілік сұрақтары және кемінде жетпіс есеп шешімдерімен;</w:t>
      </w:r>
    </w:p>
    <w:bookmarkEnd w:id="60"/>
    <w:bookmarkStart w:name="z97" w:id="61"/>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жауаптары мен кемінде екі жүз тестілік сұрақтары және кемінде отыз есеп шешімдерімен.</w:t>
      </w:r>
    </w:p>
    <w:bookmarkEnd w:id="61"/>
    <w:p>
      <w:pPr>
        <w:spacing w:after="0"/>
        <w:ind w:left="0"/>
        <w:jc w:val="both"/>
      </w:pPr>
      <w:r>
        <w:rPr>
          <w:rFonts w:ascii="Times New Roman"/>
          <w:b w:val="false"/>
          <w:i w:val="false"/>
          <w:color w:val="000000"/>
          <w:sz w:val="28"/>
        </w:rPr>
        <w:t>
      Бұл ретте барлық пәндер бойынша білімді тексеру жазбаша емтихан жолымен, оның ішінде онлайн режимінде жүргізіледі.</w:t>
      </w:r>
    </w:p>
    <w:bookmarkStart w:name="z98" w:id="62"/>
    <w:p>
      <w:pPr>
        <w:spacing w:after="0"/>
        <w:ind w:left="0"/>
        <w:jc w:val="both"/>
      </w:pPr>
      <w:r>
        <w:rPr>
          <w:rFonts w:ascii="Times New Roman"/>
          <w:b w:val="false"/>
          <w:i w:val="false"/>
          <w:color w:val="000000"/>
          <w:sz w:val="28"/>
        </w:rPr>
        <w:t>
      6. Көрсетілген пәндер бойынша тестілік сұрақтар барлық ХҚЕС-ті, сондай-ақ осы талаптарға тиісінше тізбелердегі тақырыптарды қамтиды. Бұл ретте "Қаржылық есеп және халықаралық қаржылық есептілік стандарттары бойынша есептілік" пәні бойынша әрбір ХҚЕС бойынша кемінде алты сұрақ, "Салықтар" пәні бойынша салық Кодексінің барлық бөлімдері, "Басқарушылық есеп", "Қаржы және қаржы менеджменті", "Құқық (азаматтық құқық, банк ісі, сақтандыру және зейнетақы заңнамасы)" пәндері бойынша әрбір тақырыпқа кемінде он төрт сұрақ, "Әдеп" пәні бойынша әрбір тақырыпқа кемінде екі сұрақ жасалады.</w:t>
      </w:r>
    </w:p>
    <w:bookmarkEnd w:id="62"/>
    <w:p>
      <w:pPr>
        <w:spacing w:after="0"/>
        <w:ind w:left="0"/>
        <w:jc w:val="both"/>
      </w:pPr>
      <w:r>
        <w:rPr>
          <w:rFonts w:ascii="Times New Roman"/>
          <w:b w:val="false"/>
          <w:i w:val="false"/>
          <w:color w:val="000000"/>
          <w:sz w:val="28"/>
        </w:rPr>
        <w:t>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w:t>
      </w:r>
    </w:p>
    <w:p>
      <w:pPr>
        <w:spacing w:after="0"/>
        <w:ind w:left="0"/>
        <w:jc w:val="both"/>
      </w:pPr>
      <w:r>
        <w:rPr>
          <w:rFonts w:ascii="Times New Roman"/>
          <w:b w:val="false"/>
          <w:i w:val="false"/>
          <w:color w:val="000000"/>
          <w:sz w:val="28"/>
        </w:rPr>
        <w:t>
      Тестерілерде ахуалдық есептерді көрсетіп дұрыс жауабын талап етуге жол беріледі.</w:t>
      </w:r>
    </w:p>
    <w:bookmarkStart w:name="z99" w:id="63"/>
    <w:p>
      <w:pPr>
        <w:spacing w:after="0"/>
        <w:ind w:left="0"/>
        <w:jc w:val="both"/>
      </w:pPr>
      <w:r>
        <w:rPr>
          <w:rFonts w:ascii="Times New Roman"/>
          <w:b w:val="false"/>
          <w:i w:val="false"/>
          <w:color w:val="000000"/>
          <w:sz w:val="28"/>
        </w:rPr>
        <w:t>
      7. Емтихандардың нәтижелерін бағалау тәртібі:</w:t>
      </w:r>
    </w:p>
    <w:bookmarkEnd w:id="63"/>
    <w:bookmarkStart w:name="z100" w:id="64"/>
    <w:p>
      <w:pPr>
        <w:spacing w:after="0"/>
        <w:ind w:left="0"/>
        <w:jc w:val="both"/>
      </w:pPr>
      <w:r>
        <w:rPr>
          <w:rFonts w:ascii="Times New Roman"/>
          <w:b w:val="false"/>
          <w:i w:val="false"/>
          <w:color w:val="000000"/>
          <w:sz w:val="28"/>
        </w:rPr>
        <w:t>
      1) емтихандық билеттерді қалыптастыру қағидасын;</w:t>
      </w:r>
    </w:p>
    <w:bookmarkEnd w:id="64"/>
    <w:bookmarkStart w:name="z101" w:id="65"/>
    <w:p>
      <w:pPr>
        <w:spacing w:after="0"/>
        <w:ind w:left="0"/>
        <w:jc w:val="both"/>
      </w:pPr>
      <w:r>
        <w:rPr>
          <w:rFonts w:ascii="Times New Roman"/>
          <w:b w:val="false"/>
          <w:i w:val="false"/>
          <w:color w:val="000000"/>
          <w:sz w:val="28"/>
        </w:rPr>
        <w:t>
      2) емтиханның нәтижелерін бағалау қағидасын;</w:t>
      </w:r>
    </w:p>
    <w:bookmarkEnd w:id="65"/>
    <w:bookmarkStart w:name="z102" w:id="66"/>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bookmarkEnd w:id="66"/>
    <w:p>
      <w:pPr>
        <w:spacing w:after="0"/>
        <w:ind w:left="0"/>
        <w:jc w:val="both"/>
      </w:pPr>
      <w:r>
        <w:rPr>
          <w:rFonts w:ascii="Times New Roman"/>
          <w:b w:val="false"/>
          <w:i w:val="false"/>
          <w:color w:val="000000"/>
          <w:sz w:val="28"/>
        </w:rPr>
        <w:t>
      Емтихандық билет 5 (бес) тапсырмадан тұрады:</w:t>
      </w:r>
    </w:p>
    <w:bookmarkStart w:name="z103" w:id="67"/>
    <w:p>
      <w:pPr>
        <w:spacing w:after="0"/>
        <w:ind w:left="0"/>
        <w:jc w:val="both"/>
      </w:pPr>
      <w:r>
        <w:rPr>
          <w:rFonts w:ascii="Times New Roman"/>
          <w:b w:val="false"/>
          <w:i w:val="false"/>
          <w:color w:val="000000"/>
          <w:sz w:val="28"/>
        </w:rPr>
        <w:t>
      1) әрқайсысы бірдей теориялық және практикалық сұрақтарды қамтитын төрт тапсырма (маңыздылығы бойынша 5-тен (бес) 30 (отыз) баллға дейін);</w:t>
      </w:r>
    </w:p>
    <w:bookmarkEnd w:id="67"/>
    <w:bookmarkStart w:name="z104" w:id="68"/>
    <w:p>
      <w:pPr>
        <w:spacing w:after="0"/>
        <w:ind w:left="0"/>
        <w:jc w:val="both"/>
      </w:pPr>
      <w:r>
        <w:rPr>
          <w:rFonts w:ascii="Times New Roman"/>
          <w:b w:val="false"/>
          <w:i w:val="false"/>
          <w:color w:val="000000"/>
          <w:sz w:val="28"/>
        </w:rPr>
        <w:t>
      2) жиырма тест сұрақтары (әр жауап үшін 1 (бір) балл);</w:t>
      </w:r>
    </w:p>
    <w:bookmarkEnd w:id="68"/>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("өту" баллды) қамтиды, ол мүмкін болатын 100 (жүз) балдан кемінде 75 (жетпіс бес) баллды құрайды.</w:t>
      </w:r>
    </w:p>
    <w:bookmarkStart w:name="z105" w:id="69"/>
    <w:p>
      <w:pPr>
        <w:spacing w:after="0"/>
        <w:ind w:left="0"/>
        <w:jc w:val="both"/>
      </w:pPr>
      <w:r>
        <w:rPr>
          <w:rFonts w:ascii="Times New Roman"/>
          <w:b w:val="false"/>
          <w:i w:val="false"/>
          <w:color w:val="000000"/>
          <w:sz w:val="28"/>
        </w:rPr>
        <w:t>
      8. Тапсырма шарттар мен оларды шешуге арналған сұрақтардан тұрады.</w:t>
      </w:r>
    </w:p>
    <w:bookmarkEnd w:id="69"/>
    <w:p>
      <w:pPr>
        <w:spacing w:after="0"/>
        <w:ind w:left="0"/>
        <w:jc w:val="both"/>
      </w:pPr>
      <w:r>
        <w:rPr>
          <w:rFonts w:ascii="Times New Roman"/>
          <w:b w:val="false"/>
          <w:i w:val="false"/>
          <w:color w:val="000000"/>
          <w:sz w:val="28"/>
        </w:rPr>
        <w:t>
      Есептердің шартында қандай кезеңге және қандай өлшем бірліктерінде ақпарат көрсетілгені және қандай нақты ахуал бойынша тапсырма қойылғаны көрсетіледі.</w:t>
      </w:r>
    </w:p>
    <w:p>
      <w:pPr>
        <w:spacing w:after="0"/>
        <w:ind w:left="0"/>
        <w:jc w:val="both"/>
      </w:pPr>
      <w:r>
        <w:rPr>
          <w:rFonts w:ascii="Times New Roman"/>
          <w:b w:val="false"/>
          <w:i w:val="false"/>
          <w:color w:val="000000"/>
          <w:sz w:val="28"/>
        </w:rPr>
        <w:t>
      Тапсырма кемінде 3-5 сұрақтардан құралады, бұл ретте олар бір мезгілде мыналарды қамтиды:</w:t>
      </w:r>
    </w:p>
    <w:bookmarkStart w:name="z106" w:id="70"/>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шоғырландырылған бухгалтерлік балансты немесе шоғырландырылған пайда мен зияндар туралы есеп жасау бойынша сұрақ, оған әртүрлі ХҚЕС бойынша олардың арифметикалық шешімімен кем дегенде төрт ішкі сұрақтарды қамтиды;</w:t>
      </w:r>
    </w:p>
    <w:bookmarkEnd w:id="70"/>
    <w:bookmarkStart w:name="z107" w:id="71"/>
    <w:p>
      <w:pPr>
        <w:spacing w:after="0"/>
        <w:ind w:left="0"/>
        <w:jc w:val="both"/>
      </w:pPr>
      <w:r>
        <w:rPr>
          <w:rFonts w:ascii="Times New Roman"/>
          <w:b w:val="false"/>
          <w:i w:val="false"/>
          <w:color w:val="000000"/>
          <w:sz w:val="28"/>
        </w:rPr>
        <w:t>
      2) "Салықтар" пәні бойынша - салық және бюджетке төленетін басқа да міндетті төлемдерді есептеу бойынша сұрақтар (кемінде екі түрі) немесе салық және бюджетке төленетін басқа да міндетті төлемнің бір түрі бойынша өтпелі тапсырма және салық Кодексінің бөлімдері бойынша сұрақтар;</w:t>
      </w:r>
    </w:p>
    <w:bookmarkEnd w:id="71"/>
    <w:bookmarkStart w:name="z108" w:id="72"/>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тақырыптар тізбесіне сәйкес кемінде он тақырып бойынша сұрақтарды қамтиды.</w:t>
      </w:r>
    </w:p>
    <w:bookmarkEnd w:id="72"/>
    <w:bookmarkStart w:name="z109" w:id="73"/>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кемінде екі тақырып бойынша сұрақтарды қамтиды;</w:t>
      </w:r>
    </w:p>
    <w:bookmarkEnd w:id="73"/>
    <w:bookmarkStart w:name="z110" w:id="74"/>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кемінде екі тақырып бойынша сұрақтарды қамтиды;</w:t>
      </w:r>
    </w:p>
    <w:bookmarkEnd w:id="74"/>
    <w:bookmarkStart w:name="z111" w:id="75"/>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кемінде екі тақырып бойынша сұрақтарды қамтиды;</w:t>
      </w:r>
    </w:p>
    <w:bookmarkEnd w:id="75"/>
    <w:bookmarkStart w:name="z112" w:id="76"/>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76"/>
    <w:bookmarkStart w:name="z113" w:id="77"/>
    <w:p>
      <w:pPr>
        <w:spacing w:after="0"/>
        <w:ind w:left="0"/>
        <w:jc w:val="both"/>
      </w:pPr>
      <w:r>
        <w:rPr>
          <w:rFonts w:ascii="Times New Roman"/>
          <w:b w:val="false"/>
          <w:i w:val="false"/>
          <w:color w:val="000000"/>
          <w:sz w:val="28"/>
        </w:rPr>
        <w:t>
      10. Аккредиттеу үшін материалдарды жасау кезінде шрифттің көлемі - кемінде 12 Tіmes New Roman.</w:t>
      </w:r>
    </w:p>
    <w:bookmarkEnd w:id="77"/>
    <w:bookmarkStart w:name="z114" w:id="78"/>
    <w:p>
      <w:pPr>
        <w:spacing w:after="0"/>
        <w:ind w:left="0"/>
        <w:jc w:val="both"/>
      </w:pPr>
      <w:r>
        <w:rPr>
          <w:rFonts w:ascii="Times New Roman"/>
          <w:b w:val="false"/>
          <w:i w:val="false"/>
          <w:color w:val="000000"/>
          <w:sz w:val="28"/>
        </w:rPr>
        <w:t>
      11. Аккредиттеуге арналған материалдар жаңартылған және өзгерген жағдайда күнтізбелік тоқсан күн ішінде уәкілетті органға ұсынылады:</w:t>
      </w:r>
    </w:p>
    <w:bookmarkEnd w:id="78"/>
    <w:bookmarkStart w:name="z115" w:id="79"/>
    <w:p>
      <w:pPr>
        <w:spacing w:after="0"/>
        <w:ind w:left="0"/>
        <w:jc w:val="both"/>
      </w:pPr>
      <w:r>
        <w:rPr>
          <w:rFonts w:ascii="Times New Roman"/>
          <w:b w:val="false"/>
          <w:i w:val="false"/>
          <w:color w:val="000000"/>
          <w:sz w:val="28"/>
        </w:rPr>
        <w:t>
      1) ХҚЕС; Халықаралық бухгалтерлер федерациясы шығарған кәсіби бухгалтерлердің Әдеп кодексі;</w:t>
      </w:r>
    </w:p>
    <w:bookmarkEnd w:id="79"/>
    <w:bookmarkStart w:name="z116" w:id="80"/>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ұсынылады.</w:t>
      </w:r>
    </w:p>
    <w:bookmarkEnd w:id="80"/>
    <w:p>
      <w:pPr>
        <w:spacing w:after="0"/>
        <w:ind w:left="0"/>
        <w:jc w:val="both"/>
      </w:pPr>
      <w:r>
        <w:rPr>
          <w:rFonts w:ascii="Times New Roman"/>
          <w:b w:val="false"/>
          <w:i w:val="false"/>
          <w:color w:val="000000"/>
          <w:sz w:val="28"/>
        </w:rPr>
        <w:t>
      "Басқарушылық есеп" пәні бойынша тақырыптар тізімі:</w:t>
      </w:r>
    </w:p>
    <w:p>
      <w:pPr>
        <w:spacing w:after="0"/>
        <w:ind w:left="0"/>
        <w:jc w:val="both"/>
      </w:pPr>
      <w:r>
        <w:rPr>
          <w:rFonts w:ascii="Times New Roman"/>
          <w:b w:val="false"/>
          <w:i w:val="false"/>
          <w:color w:val="000000"/>
          <w:sz w:val="28"/>
        </w:rPr>
        <w:t>
      - Басқарушылық есептің теориялық негіздері мен практикалық аспектілері. Компаниядағы бухгалтердің рөлі. Басқару есебінің мәні мен мақсаттары.</w:t>
      </w:r>
    </w:p>
    <w:p>
      <w:pPr>
        <w:spacing w:after="0"/>
        <w:ind w:left="0"/>
        <w:jc w:val="both"/>
      </w:pPr>
      <w:r>
        <w:rPr>
          <w:rFonts w:ascii="Times New Roman"/>
          <w:b w:val="false"/>
          <w:i w:val="false"/>
          <w:color w:val="000000"/>
          <w:sz w:val="28"/>
        </w:rPr>
        <w:t>
      - Шығындарды жіктеу.</w:t>
      </w:r>
    </w:p>
    <w:p>
      <w:pPr>
        <w:spacing w:after="0"/>
        <w:ind w:left="0"/>
        <w:jc w:val="both"/>
      </w:pPr>
      <w:r>
        <w:rPr>
          <w:rFonts w:ascii="Times New Roman"/>
          <w:b w:val="false"/>
          <w:i w:val="false"/>
          <w:color w:val="000000"/>
          <w:sz w:val="28"/>
        </w:rPr>
        <w:t>
      - Материалдар шығындарын есепке алу және талдау.</w:t>
      </w:r>
    </w:p>
    <w:p>
      <w:pPr>
        <w:spacing w:after="0"/>
        <w:ind w:left="0"/>
        <w:jc w:val="both"/>
      </w:pPr>
      <w:r>
        <w:rPr>
          <w:rFonts w:ascii="Times New Roman"/>
          <w:b w:val="false"/>
          <w:i w:val="false"/>
          <w:color w:val="000000"/>
          <w:sz w:val="28"/>
        </w:rPr>
        <w:t>
      - Еңбекке ақы төлеуді есепке алу және талдау.</w:t>
      </w:r>
    </w:p>
    <w:p>
      <w:pPr>
        <w:spacing w:after="0"/>
        <w:ind w:left="0"/>
        <w:jc w:val="both"/>
      </w:pPr>
      <w:r>
        <w:rPr>
          <w:rFonts w:ascii="Times New Roman"/>
          <w:b w:val="false"/>
          <w:i w:val="false"/>
          <w:color w:val="000000"/>
          <w:sz w:val="28"/>
        </w:rPr>
        <w:t>
      - Өндірістік үстеме шығыстарды есепке алу.</w:t>
      </w:r>
    </w:p>
    <w:p>
      <w:pPr>
        <w:spacing w:after="0"/>
        <w:ind w:left="0"/>
        <w:jc w:val="both"/>
      </w:pPr>
      <w:r>
        <w:rPr>
          <w:rFonts w:ascii="Times New Roman"/>
          <w:b w:val="false"/>
          <w:i w:val="false"/>
          <w:color w:val="000000"/>
          <w:sz w:val="28"/>
        </w:rPr>
        <w:t>
      - Позаказная калькуляция шығындар.</w:t>
      </w:r>
    </w:p>
    <w:p>
      <w:pPr>
        <w:spacing w:after="0"/>
        <w:ind w:left="0"/>
        <w:jc w:val="both"/>
      </w:pPr>
      <w:r>
        <w:rPr>
          <w:rFonts w:ascii="Times New Roman"/>
          <w:b w:val="false"/>
          <w:i w:val="false"/>
          <w:color w:val="000000"/>
          <w:sz w:val="28"/>
        </w:rPr>
        <w:t>
      - Үдерісті калькуляция.</w:t>
      </w:r>
    </w:p>
    <w:p>
      <w:pPr>
        <w:spacing w:after="0"/>
        <w:ind w:left="0"/>
        <w:jc w:val="both"/>
      </w:pPr>
      <w:r>
        <w:rPr>
          <w:rFonts w:ascii="Times New Roman"/>
          <w:b w:val="false"/>
          <w:i w:val="false"/>
          <w:color w:val="000000"/>
          <w:sz w:val="28"/>
        </w:rPr>
        <w:t>
      - Шығындар сметасы.</w:t>
      </w:r>
    </w:p>
    <w:p>
      <w:pPr>
        <w:spacing w:after="0"/>
        <w:ind w:left="0"/>
        <w:jc w:val="both"/>
      </w:pPr>
      <w:r>
        <w:rPr>
          <w:rFonts w:ascii="Times New Roman"/>
          <w:b w:val="false"/>
          <w:i w:val="false"/>
          <w:color w:val="000000"/>
          <w:sz w:val="28"/>
        </w:rPr>
        <w:t>
      - Қызмет нәтижелерін бақылау және бағалау.</w:t>
      </w:r>
    </w:p>
    <w:p>
      <w:pPr>
        <w:spacing w:after="0"/>
        <w:ind w:left="0"/>
        <w:jc w:val="both"/>
      </w:pPr>
      <w:r>
        <w:rPr>
          <w:rFonts w:ascii="Times New Roman"/>
          <w:b w:val="false"/>
          <w:i w:val="false"/>
          <w:color w:val="000000"/>
          <w:sz w:val="28"/>
        </w:rPr>
        <w:t>
      - Өндірістік шығындарды ауыспалы шығындар бойынша толық бөлу арқылы шығындарды есептеу.</w:t>
      </w:r>
    </w:p>
    <w:p>
      <w:pPr>
        <w:spacing w:after="0"/>
        <w:ind w:left="0"/>
        <w:jc w:val="both"/>
      </w:pPr>
      <w:r>
        <w:rPr>
          <w:rFonts w:ascii="Times New Roman"/>
          <w:b w:val="false"/>
          <w:i w:val="false"/>
          <w:color w:val="000000"/>
          <w:sz w:val="28"/>
        </w:rPr>
        <w:t>
      - "Шығындар-өнім көлемі-пайда" арақатынасын талдау (CVP-талдау).</w:t>
      </w:r>
    </w:p>
    <w:p>
      <w:pPr>
        <w:spacing w:after="0"/>
        <w:ind w:left="0"/>
        <w:jc w:val="both"/>
      </w:pPr>
      <w:r>
        <w:rPr>
          <w:rFonts w:ascii="Times New Roman"/>
          <w:b w:val="false"/>
          <w:i w:val="false"/>
          <w:color w:val="000000"/>
          <w:sz w:val="28"/>
        </w:rPr>
        <w:t>
      - Кешенді өндіріс пен жанама өнімдер шығындарын есепке алу. Шығындарды бөлу.</w:t>
      </w:r>
    </w:p>
    <w:p>
      <w:pPr>
        <w:spacing w:after="0"/>
        <w:ind w:left="0"/>
        <w:jc w:val="both"/>
      </w:pPr>
      <w:r>
        <w:rPr>
          <w:rFonts w:ascii="Times New Roman"/>
          <w:b w:val="false"/>
          <w:i w:val="false"/>
          <w:color w:val="000000"/>
          <w:sz w:val="28"/>
        </w:rPr>
        <w:t>
      - Баға туралы шешім қабылдау.</w:t>
      </w:r>
    </w:p>
    <w:p>
      <w:pPr>
        <w:spacing w:after="0"/>
        <w:ind w:left="0"/>
        <w:jc w:val="both"/>
      </w:pPr>
      <w:r>
        <w:rPr>
          <w:rFonts w:ascii="Times New Roman"/>
          <w:b w:val="false"/>
          <w:i w:val="false"/>
          <w:color w:val="000000"/>
          <w:sz w:val="28"/>
        </w:rPr>
        <w:t>
      - Ұзақ мерзімді инвестициялық стратегияларды қабылдау.</w:t>
      </w:r>
    </w:p>
    <w:p>
      <w:pPr>
        <w:spacing w:after="0"/>
        <w:ind w:left="0"/>
        <w:jc w:val="both"/>
      </w:pPr>
      <w:r>
        <w:rPr>
          <w:rFonts w:ascii="Times New Roman"/>
          <w:b w:val="false"/>
          <w:i w:val="false"/>
          <w:color w:val="000000"/>
          <w:sz w:val="28"/>
        </w:rPr>
        <w:t>
      - Өндірістегі ақауды (шығынды) есепке алу.</w:t>
      </w:r>
    </w:p>
    <w:p>
      <w:pPr>
        <w:spacing w:after="0"/>
        <w:ind w:left="0"/>
        <w:jc w:val="both"/>
      </w:pPr>
      <w:r>
        <w:rPr>
          <w:rFonts w:ascii="Times New Roman"/>
          <w:b w:val="false"/>
          <w:i w:val="false"/>
          <w:color w:val="000000"/>
          <w:sz w:val="28"/>
        </w:rPr>
        <w:t>
      - Басқарушылық шешімдер қабылдау.</w:t>
      </w:r>
    </w:p>
    <w:p>
      <w:pPr>
        <w:spacing w:after="0"/>
        <w:ind w:left="0"/>
        <w:jc w:val="both"/>
      </w:pPr>
      <w:r>
        <w:rPr>
          <w:rFonts w:ascii="Times New Roman"/>
          <w:b w:val="false"/>
          <w:i w:val="false"/>
          <w:color w:val="000000"/>
          <w:sz w:val="28"/>
        </w:rPr>
        <w:t>
      - Қорларды басқару.</w:t>
      </w:r>
    </w:p>
    <w:p>
      <w:pPr>
        <w:spacing w:after="0"/>
        <w:ind w:left="0"/>
        <w:jc w:val="both"/>
      </w:pPr>
      <w:r>
        <w:rPr>
          <w:rFonts w:ascii="Times New Roman"/>
          <w:b w:val="false"/>
          <w:i w:val="false"/>
          <w:color w:val="000000"/>
          <w:sz w:val="28"/>
        </w:rPr>
        <w:t>
      "Қаржы және қаржы менеджменті" пәні бойынша тақырыптар тізбесі:</w:t>
      </w:r>
    </w:p>
    <w:p>
      <w:pPr>
        <w:spacing w:after="0"/>
        <w:ind w:left="0"/>
        <w:jc w:val="both"/>
      </w:pPr>
      <w:r>
        <w:rPr>
          <w:rFonts w:ascii="Times New Roman"/>
          <w:b w:val="false"/>
          <w:i w:val="false"/>
          <w:color w:val="000000"/>
          <w:sz w:val="28"/>
        </w:rPr>
        <w:t>
      - Қаржылық ойдың тарихы.</w:t>
      </w:r>
    </w:p>
    <w:p>
      <w:pPr>
        <w:spacing w:after="0"/>
        <w:ind w:left="0"/>
        <w:jc w:val="both"/>
      </w:pPr>
      <w:r>
        <w:rPr>
          <w:rFonts w:ascii="Times New Roman"/>
          <w:b w:val="false"/>
          <w:i w:val="false"/>
          <w:color w:val="000000"/>
          <w:sz w:val="28"/>
        </w:rPr>
        <w:t>
      - Қаржы экономикалық категория ретінде.</w:t>
      </w:r>
    </w:p>
    <w:p>
      <w:pPr>
        <w:spacing w:after="0"/>
        <w:ind w:left="0"/>
        <w:jc w:val="both"/>
      </w:pPr>
      <w:r>
        <w:rPr>
          <w:rFonts w:ascii="Times New Roman"/>
          <w:b w:val="false"/>
          <w:i w:val="false"/>
          <w:color w:val="000000"/>
          <w:sz w:val="28"/>
        </w:rPr>
        <w:t>
      - Қаржыны басқару.</w:t>
      </w:r>
    </w:p>
    <w:p>
      <w:pPr>
        <w:spacing w:after="0"/>
        <w:ind w:left="0"/>
        <w:jc w:val="both"/>
      </w:pPr>
      <w:r>
        <w:rPr>
          <w:rFonts w:ascii="Times New Roman"/>
          <w:b w:val="false"/>
          <w:i w:val="false"/>
          <w:color w:val="000000"/>
          <w:sz w:val="28"/>
        </w:rPr>
        <w:t>
      - Ұйымдағы қаржылық менеджменттің мәні және ұйымдастырылуы.</w:t>
      </w:r>
    </w:p>
    <w:p>
      <w:pPr>
        <w:spacing w:after="0"/>
        <w:ind w:left="0"/>
        <w:jc w:val="both"/>
      </w:pPr>
      <w:r>
        <w:rPr>
          <w:rFonts w:ascii="Times New Roman"/>
          <w:b w:val="false"/>
          <w:i w:val="false"/>
          <w:color w:val="000000"/>
          <w:sz w:val="28"/>
        </w:rPr>
        <w:t>
      - Қаржылық есеп және кәсіпорынды басқару.</w:t>
      </w:r>
    </w:p>
    <w:p>
      <w:pPr>
        <w:spacing w:after="0"/>
        <w:ind w:left="0"/>
        <w:jc w:val="both"/>
      </w:pPr>
      <w:r>
        <w:rPr>
          <w:rFonts w:ascii="Times New Roman"/>
          <w:b w:val="false"/>
          <w:i w:val="false"/>
          <w:color w:val="000000"/>
          <w:sz w:val="28"/>
        </w:rPr>
        <w:t>
      - Ұйымның айналым капиталын басқару.</w:t>
      </w:r>
    </w:p>
    <w:p>
      <w:pPr>
        <w:spacing w:after="0"/>
        <w:ind w:left="0"/>
        <w:jc w:val="both"/>
      </w:pPr>
      <w:r>
        <w:rPr>
          <w:rFonts w:ascii="Times New Roman"/>
          <w:b w:val="false"/>
          <w:i w:val="false"/>
          <w:color w:val="000000"/>
          <w:sz w:val="28"/>
        </w:rPr>
        <w:t>
      - Қаржылық көрсеткіштерді талдау.</w:t>
      </w:r>
    </w:p>
    <w:p>
      <w:pPr>
        <w:spacing w:after="0"/>
        <w:ind w:left="0"/>
        <w:jc w:val="both"/>
      </w:pPr>
      <w:r>
        <w:rPr>
          <w:rFonts w:ascii="Times New Roman"/>
          <w:b w:val="false"/>
          <w:i w:val="false"/>
          <w:color w:val="000000"/>
          <w:sz w:val="28"/>
        </w:rPr>
        <w:t>
      - Кәсіпорын капиталының құны мен құрылымын басқару.</w:t>
      </w:r>
    </w:p>
    <w:p>
      <w:pPr>
        <w:spacing w:after="0"/>
        <w:ind w:left="0"/>
        <w:jc w:val="both"/>
      </w:pPr>
      <w:r>
        <w:rPr>
          <w:rFonts w:ascii="Times New Roman"/>
          <w:b w:val="false"/>
          <w:i w:val="false"/>
          <w:color w:val="000000"/>
          <w:sz w:val="28"/>
        </w:rPr>
        <w:t>
      - Инвестициялық шешімдерді қабылдау негіздері.</w:t>
      </w:r>
    </w:p>
    <w:p>
      <w:pPr>
        <w:spacing w:after="0"/>
        <w:ind w:left="0"/>
        <w:jc w:val="both"/>
      </w:pPr>
      <w:r>
        <w:rPr>
          <w:rFonts w:ascii="Times New Roman"/>
          <w:b w:val="false"/>
          <w:i w:val="false"/>
          <w:color w:val="000000"/>
          <w:sz w:val="28"/>
        </w:rPr>
        <w:t>
      - Ұйым активтерінің құны мен кірістілігін бағалау.</w:t>
      </w:r>
    </w:p>
    <w:p>
      <w:pPr>
        <w:spacing w:after="0"/>
        <w:ind w:left="0"/>
        <w:jc w:val="both"/>
      </w:pPr>
      <w:r>
        <w:rPr>
          <w:rFonts w:ascii="Times New Roman"/>
          <w:b w:val="false"/>
          <w:i w:val="false"/>
          <w:color w:val="000000"/>
          <w:sz w:val="28"/>
        </w:rPr>
        <w:t>
      - Ұйымның дивидендтік Саясаты. Дивидендтік саясатты қалыптастыру тәсілдері. Дивидендтік саясат түрлері. Компания иелеріне дивидендтер төлеуді оңтайландыру.</w:t>
      </w:r>
    </w:p>
    <w:p>
      <w:pPr>
        <w:spacing w:after="0"/>
        <w:ind w:left="0"/>
        <w:jc w:val="both"/>
      </w:pPr>
      <w:r>
        <w:rPr>
          <w:rFonts w:ascii="Times New Roman"/>
          <w:b w:val="false"/>
          <w:i w:val="false"/>
          <w:color w:val="000000"/>
          <w:sz w:val="28"/>
        </w:rPr>
        <w:t>
      - Тәуекелдерді басқару, тәуекелдер түрлері. Қаржылық тәуекелдердің мәні. Қаржылық тәуекелдерді басқарудың негізгі әдістері.</w:t>
      </w:r>
    </w:p>
    <w:p>
      <w:pPr>
        <w:spacing w:after="0"/>
        <w:ind w:left="0"/>
        <w:jc w:val="both"/>
      </w:pPr>
      <w:r>
        <w:rPr>
          <w:rFonts w:ascii="Times New Roman"/>
          <w:b w:val="false"/>
          <w:i w:val="false"/>
          <w:color w:val="000000"/>
          <w:sz w:val="28"/>
        </w:rPr>
        <w:t>
      - Корпоративтік басқарудың іргелі қағидаттары.</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 пәні бойынша тақырыптар тізбесі:</w:t>
      </w:r>
    </w:p>
    <w:p>
      <w:pPr>
        <w:spacing w:after="0"/>
        <w:ind w:left="0"/>
        <w:jc w:val="both"/>
      </w:pPr>
      <w:r>
        <w:rPr>
          <w:rFonts w:ascii="Times New Roman"/>
          <w:b w:val="false"/>
          <w:i w:val="false"/>
          <w:color w:val="000000"/>
          <w:sz w:val="28"/>
        </w:rPr>
        <w:t>
      - Жалпы ережелер.</w:t>
      </w:r>
    </w:p>
    <w:p>
      <w:pPr>
        <w:spacing w:after="0"/>
        <w:ind w:left="0"/>
        <w:jc w:val="both"/>
      </w:pPr>
      <w:r>
        <w:rPr>
          <w:rFonts w:ascii="Times New Roman"/>
          <w:b w:val="false"/>
          <w:i w:val="false"/>
          <w:color w:val="000000"/>
          <w:sz w:val="28"/>
        </w:rPr>
        <w:t>
      - Азаматтық құқықтық қарым қатынастардың субъектілері.</w:t>
      </w:r>
    </w:p>
    <w:p>
      <w:pPr>
        <w:spacing w:after="0"/>
        <w:ind w:left="0"/>
        <w:jc w:val="both"/>
      </w:pPr>
      <w:r>
        <w:rPr>
          <w:rFonts w:ascii="Times New Roman"/>
          <w:b w:val="false"/>
          <w:i w:val="false"/>
          <w:color w:val="000000"/>
          <w:sz w:val="28"/>
        </w:rPr>
        <w:t>
      - Заңды тұлғалардың ұйымдастыру-құқықтық нысандары.</w:t>
      </w:r>
    </w:p>
    <w:p>
      <w:pPr>
        <w:spacing w:after="0"/>
        <w:ind w:left="0"/>
        <w:jc w:val="both"/>
      </w:pPr>
      <w:r>
        <w:rPr>
          <w:rFonts w:ascii="Times New Roman"/>
          <w:b w:val="false"/>
          <w:i w:val="false"/>
          <w:color w:val="000000"/>
          <w:sz w:val="28"/>
        </w:rPr>
        <w:t>
      - Азаматтық құқықтар объектілері</w:t>
      </w:r>
    </w:p>
    <w:p>
      <w:pPr>
        <w:spacing w:after="0"/>
        <w:ind w:left="0"/>
        <w:jc w:val="both"/>
      </w:pPr>
      <w:r>
        <w:rPr>
          <w:rFonts w:ascii="Times New Roman"/>
          <w:b w:val="false"/>
          <w:i w:val="false"/>
          <w:color w:val="000000"/>
          <w:sz w:val="28"/>
        </w:rPr>
        <w:t>
      - Мәмілелер</w:t>
      </w:r>
    </w:p>
    <w:p>
      <w:pPr>
        <w:spacing w:after="0"/>
        <w:ind w:left="0"/>
        <w:jc w:val="both"/>
      </w:pPr>
      <w:r>
        <w:rPr>
          <w:rFonts w:ascii="Times New Roman"/>
          <w:b w:val="false"/>
          <w:i w:val="false"/>
          <w:color w:val="000000"/>
          <w:sz w:val="28"/>
        </w:rPr>
        <w:t>
      - Өкілдік. Сенімхат.</w:t>
      </w:r>
    </w:p>
    <w:p>
      <w:pPr>
        <w:spacing w:after="0"/>
        <w:ind w:left="0"/>
        <w:jc w:val="both"/>
      </w:pPr>
      <w:r>
        <w:rPr>
          <w:rFonts w:ascii="Times New Roman"/>
          <w:b w:val="false"/>
          <w:i w:val="false"/>
          <w:color w:val="000000"/>
          <w:sz w:val="28"/>
        </w:rPr>
        <w:t>
      - Азаматтық құқықтағы мерзімдер</w:t>
      </w:r>
    </w:p>
    <w:p>
      <w:pPr>
        <w:spacing w:after="0"/>
        <w:ind w:left="0"/>
        <w:jc w:val="both"/>
      </w:pPr>
      <w:r>
        <w:rPr>
          <w:rFonts w:ascii="Times New Roman"/>
          <w:b w:val="false"/>
          <w:i w:val="false"/>
          <w:color w:val="000000"/>
          <w:sz w:val="28"/>
        </w:rPr>
        <w:t>
      - Міндеттемелер</w:t>
      </w:r>
    </w:p>
    <w:p>
      <w:pPr>
        <w:spacing w:after="0"/>
        <w:ind w:left="0"/>
        <w:jc w:val="both"/>
      </w:pPr>
      <w:r>
        <w:rPr>
          <w:rFonts w:ascii="Times New Roman"/>
          <w:b w:val="false"/>
          <w:i w:val="false"/>
          <w:color w:val="000000"/>
          <w:sz w:val="28"/>
        </w:rPr>
        <w:t>
      - Шарт.</w:t>
      </w:r>
    </w:p>
    <w:p>
      <w:pPr>
        <w:spacing w:after="0"/>
        <w:ind w:left="0"/>
        <w:jc w:val="both"/>
      </w:pPr>
      <w:r>
        <w:rPr>
          <w:rFonts w:ascii="Times New Roman"/>
          <w:b w:val="false"/>
          <w:i w:val="false"/>
          <w:color w:val="000000"/>
          <w:sz w:val="28"/>
        </w:rPr>
        <w:t>
      - Еңбек қатынастарын құқықтық реттеу.</w:t>
      </w:r>
    </w:p>
    <w:p>
      <w:pPr>
        <w:spacing w:after="0"/>
        <w:ind w:left="0"/>
        <w:jc w:val="both"/>
      </w:pPr>
      <w:r>
        <w:rPr>
          <w:rFonts w:ascii="Times New Roman"/>
          <w:b w:val="false"/>
          <w:i w:val="false"/>
          <w:color w:val="000000"/>
          <w:sz w:val="28"/>
        </w:rPr>
        <w:t>
      - Зияткерлік меншігі.</w:t>
      </w:r>
    </w:p>
    <w:p>
      <w:pPr>
        <w:spacing w:after="0"/>
        <w:ind w:left="0"/>
        <w:jc w:val="both"/>
      </w:pPr>
      <w:r>
        <w:rPr>
          <w:rFonts w:ascii="Times New Roman"/>
          <w:b w:val="false"/>
          <w:i w:val="false"/>
          <w:color w:val="000000"/>
          <w:sz w:val="28"/>
        </w:rPr>
        <w:t>
      - Сақтандыру.</w:t>
      </w:r>
    </w:p>
    <w:p>
      <w:pPr>
        <w:spacing w:after="0"/>
        <w:ind w:left="0"/>
        <w:jc w:val="both"/>
      </w:pPr>
      <w:r>
        <w:rPr>
          <w:rFonts w:ascii="Times New Roman"/>
          <w:b w:val="false"/>
          <w:i w:val="false"/>
          <w:color w:val="000000"/>
          <w:sz w:val="28"/>
        </w:rPr>
        <w:t>
      - Зейнетақы заңнамасы.</w:t>
      </w:r>
    </w:p>
    <w:p>
      <w:pPr>
        <w:spacing w:after="0"/>
        <w:ind w:left="0"/>
        <w:jc w:val="both"/>
      </w:pPr>
      <w:r>
        <w:rPr>
          <w:rFonts w:ascii="Times New Roman"/>
          <w:b w:val="false"/>
          <w:i w:val="false"/>
          <w:color w:val="000000"/>
          <w:sz w:val="28"/>
        </w:rPr>
        <w:t>
      "Әдеп" пәні бойынша тақырыптар тізімі:</w:t>
      </w:r>
    </w:p>
    <w:p>
      <w:pPr>
        <w:spacing w:after="0"/>
        <w:ind w:left="0"/>
        <w:jc w:val="both"/>
      </w:pPr>
      <w:r>
        <w:rPr>
          <w:rFonts w:ascii="Times New Roman"/>
          <w:b w:val="false"/>
          <w:i w:val="false"/>
          <w:color w:val="000000"/>
          <w:sz w:val="28"/>
        </w:rPr>
        <w:t>
      - Халықаралық бухгалтерлер Федерациясы шығарған кәсіби бухгалтерлер этикасы кодексінің жалпы қолданылуы.</w:t>
      </w:r>
    </w:p>
    <w:p>
      <w:pPr>
        <w:spacing w:after="0"/>
        <w:ind w:left="0"/>
        <w:jc w:val="both"/>
      </w:pPr>
      <w:r>
        <w:rPr>
          <w:rFonts w:ascii="Times New Roman"/>
          <w:b w:val="false"/>
          <w:i w:val="false"/>
          <w:color w:val="000000"/>
          <w:sz w:val="28"/>
        </w:rPr>
        <w:t>
      - Іргелі қағидаттарға кіріспе.</w:t>
      </w:r>
    </w:p>
    <w:p>
      <w:pPr>
        <w:spacing w:after="0"/>
        <w:ind w:left="0"/>
        <w:jc w:val="both"/>
      </w:pPr>
      <w:r>
        <w:rPr>
          <w:rFonts w:ascii="Times New Roman"/>
          <w:b w:val="false"/>
          <w:i w:val="false"/>
          <w:color w:val="000000"/>
          <w:sz w:val="28"/>
        </w:rPr>
        <w:t>
      - Тұжырымдамалық негіздер (қолдану).</w:t>
      </w:r>
    </w:p>
    <w:p>
      <w:pPr>
        <w:spacing w:after="0"/>
        <w:ind w:left="0"/>
        <w:jc w:val="both"/>
      </w:pPr>
      <w:r>
        <w:rPr>
          <w:rFonts w:ascii="Times New Roman"/>
          <w:b w:val="false"/>
          <w:i w:val="false"/>
          <w:color w:val="000000"/>
          <w:sz w:val="28"/>
        </w:rPr>
        <w:t>
      - Объективтілік, тұтастылық</w:t>
      </w:r>
    </w:p>
    <w:p>
      <w:pPr>
        <w:spacing w:after="0"/>
        <w:ind w:left="0"/>
        <w:jc w:val="both"/>
      </w:pPr>
      <w:r>
        <w:rPr>
          <w:rFonts w:ascii="Times New Roman"/>
          <w:b w:val="false"/>
          <w:i w:val="false"/>
          <w:color w:val="000000"/>
          <w:sz w:val="28"/>
        </w:rPr>
        <w:t>
      - Кәсіби құзыреттілік және тиісті мұқияттылық.</w:t>
      </w:r>
    </w:p>
    <w:p>
      <w:pPr>
        <w:spacing w:after="0"/>
        <w:ind w:left="0"/>
        <w:jc w:val="both"/>
      </w:pPr>
      <w:r>
        <w:rPr>
          <w:rFonts w:ascii="Times New Roman"/>
          <w:b w:val="false"/>
          <w:i w:val="false"/>
          <w:color w:val="000000"/>
          <w:sz w:val="28"/>
        </w:rPr>
        <w:t>
      - Құпиялылық.</w:t>
      </w:r>
    </w:p>
    <w:p>
      <w:pPr>
        <w:spacing w:after="0"/>
        <w:ind w:left="0"/>
        <w:jc w:val="both"/>
      </w:pPr>
      <w:r>
        <w:rPr>
          <w:rFonts w:ascii="Times New Roman"/>
          <w:b w:val="false"/>
          <w:i w:val="false"/>
          <w:color w:val="000000"/>
          <w:sz w:val="28"/>
        </w:rPr>
        <w:t>
      - Көпшілік алдындағы кәсіби бухгалтерлер.</w:t>
      </w:r>
    </w:p>
    <w:p>
      <w:pPr>
        <w:spacing w:after="0"/>
        <w:ind w:left="0"/>
        <w:jc w:val="both"/>
      </w:pPr>
      <w:r>
        <w:rPr>
          <w:rFonts w:ascii="Times New Roman"/>
          <w:b w:val="false"/>
          <w:i w:val="false"/>
          <w:color w:val="000000"/>
          <w:sz w:val="28"/>
        </w:rPr>
        <w:t>
      - Бизнестегі кәсіби бухгалтер.</w:t>
      </w:r>
    </w:p>
    <w:p>
      <w:pPr>
        <w:spacing w:after="0"/>
        <w:ind w:left="0"/>
        <w:jc w:val="both"/>
      </w:pPr>
      <w:r>
        <w:rPr>
          <w:rFonts w:ascii="Times New Roman"/>
          <w:b w:val="false"/>
          <w:i w:val="false"/>
          <w:color w:val="000000"/>
          <w:sz w:val="28"/>
        </w:rPr>
        <w:t>
      - Ақпаратты дайындау және ұсыну.</w:t>
      </w:r>
    </w:p>
    <w:p>
      <w:pPr>
        <w:spacing w:after="0"/>
        <w:ind w:left="0"/>
        <w:jc w:val="both"/>
      </w:pPr>
      <w:r>
        <w:rPr>
          <w:rFonts w:ascii="Times New Roman"/>
          <w:b w:val="false"/>
          <w:i w:val="false"/>
          <w:color w:val="000000"/>
          <w:sz w:val="28"/>
        </w:rPr>
        <w:t>
      - Кәсіби мінез-құлық, кездесулер.</w:t>
      </w:r>
    </w:p>
    <w:p>
      <w:pPr>
        <w:spacing w:after="0"/>
        <w:ind w:left="0"/>
        <w:jc w:val="both"/>
      </w:pPr>
      <w:r>
        <w:rPr>
          <w:rFonts w:ascii="Times New Roman"/>
          <w:b w:val="false"/>
          <w:i w:val="false"/>
          <w:color w:val="000000"/>
          <w:sz w:val="28"/>
        </w:rPr>
        <w:t>
      - Кәсіби тағайындау.</w:t>
      </w:r>
    </w:p>
    <w:p>
      <w:pPr>
        <w:spacing w:after="0"/>
        <w:ind w:left="0"/>
        <w:jc w:val="both"/>
      </w:pPr>
      <w:r>
        <w:rPr>
          <w:rFonts w:ascii="Times New Roman"/>
          <w:b w:val="false"/>
          <w:i w:val="false"/>
          <w:color w:val="000000"/>
          <w:sz w:val="28"/>
        </w:rPr>
        <w:t>
      - Мүдделердің қайшылығы.</w:t>
      </w:r>
    </w:p>
    <w:p>
      <w:pPr>
        <w:spacing w:after="0"/>
        <w:ind w:left="0"/>
        <w:jc w:val="both"/>
      </w:pPr>
      <w:r>
        <w:rPr>
          <w:rFonts w:ascii="Times New Roman"/>
          <w:b w:val="false"/>
          <w:i w:val="false"/>
          <w:color w:val="000000"/>
          <w:sz w:val="28"/>
        </w:rPr>
        <w:t>
      - Екінші пікірлер.</w:t>
      </w:r>
    </w:p>
    <w:p>
      <w:pPr>
        <w:spacing w:after="0"/>
        <w:ind w:left="0"/>
        <w:jc w:val="both"/>
      </w:pPr>
      <w:r>
        <w:rPr>
          <w:rFonts w:ascii="Times New Roman"/>
          <w:b w:val="false"/>
          <w:i w:val="false"/>
          <w:color w:val="000000"/>
          <w:sz w:val="28"/>
        </w:rPr>
        <w:t>
      - Сыйақы және басқа да сыйақы түрлері.</w:t>
      </w:r>
    </w:p>
    <w:p>
      <w:pPr>
        <w:spacing w:after="0"/>
        <w:ind w:left="0"/>
        <w:jc w:val="both"/>
      </w:pPr>
      <w:r>
        <w:rPr>
          <w:rFonts w:ascii="Times New Roman"/>
          <w:b w:val="false"/>
          <w:i w:val="false"/>
          <w:color w:val="000000"/>
          <w:sz w:val="28"/>
        </w:rPr>
        <w:t>
      - Қаржылық мүдделер, көтермелеу.</w:t>
      </w:r>
    </w:p>
    <w:p>
      <w:pPr>
        <w:spacing w:after="0"/>
        <w:ind w:left="0"/>
        <w:jc w:val="both"/>
      </w:pPr>
      <w:r>
        <w:rPr>
          <w:rFonts w:ascii="Times New Roman"/>
          <w:b w:val="false"/>
          <w:i w:val="false"/>
          <w:color w:val="000000"/>
          <w:sz w:val="28"/>
        </w:rPr>
        <w:t>
      - Тапсырыс берушінің активтерін сақтау.</w:t>
      </w:r>
    </w:p>
    <w:p>
      <w:pPr>
        <w:spacing w:after="0"/>
        <w:ind w:left="0"/>
        <w:jc w:val="both"/>
      </w:pPr>
      <w:r>
        <w:rPr>
          <w:rFonts w:ascii="Times New Roman"/>
          <w:b w:val="false"/>
          <w:i w:val="false"/>
          <w:color w:val="000000"/>
          <w:sz w:val="28"/>
        </w:rPr>
        <w:t>
      - Заңдар мен ережелердің сақталмауына ден қою.</w:t>
      </w:r>
    </w:p>
    <w:p>
      <w:pPr>
        <w:spacing w:after="0"/>
        <w:ind w:left="0"/>
        <w:jc w:val="both"/>
      </w:pPr>
      <w:r>
        <w:rPr>
          <w:rFonts w:ascii="Times New Roman"/>
          <w:b w:val="false"/>
          <w:i w:val="false"/>
          <w:color w:val="000000"/>
          <w:sz w:val="28"/>
        </w:rPr>
        <w:t>
      - Аудиторлық тапсырмалар мен шолу тексерулеріндегі тәуелсіздік принципі.</w:t>
      </w:r>
    </w:p>
    <w:p>
      <w:pPr>
        <w:spacing w:after="0"/>
        <w:ind w:left="0"/>
        <w:jc w:val="both"/>
      </w:pPr>
      <w:r>
        <w:rPr>
          <w:rFonts w:ascii="Times New Roman"/>
          <w:b w:val="false"/>
          <w:i w:val="false"/>
          <w:color w:val="000000"/>
          <w:sz w:val="28"/>
        </w:rPr>
        <w:t>
      - Аудит және шолу тексерулерінен басқа сенімділік тапсырмалар үшін тәуелсіздік.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