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d857" w14:textId="3d6d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165 бұйрығы. Қазақстан Республикасының Әділет министрлігінде 2015 жылы 9 сәуірде № 10666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Ғимараттар мен құрылыстарды техникалық және (немесе) технологиялық жағынан күрделі объектілерге жатқызудың жалпы тәртібін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25.07.2019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Ғимараттар мен құрылыстарды техникалық және (немесе) технологиялық жағынан күрделі объектілерге жатқызудың жалпы тәртібін айқындау қағидалары (бұдан әрі – Қағидалар) жобалау объектілерінің күрделілігін анықтау үшін критерийлерді белгілейді.</w:t>
      </w:r>
    </w:p>
    <w:bookmarkEnd w:id="10"/>
    <w:p>
      <w:pPr>
        <w:spacing w:after="0"/>
        <w:ind w:left="0"/>
        <w:jc w:val="both"/>
      </w:pPr>
      <w:r>
        <w:rPr>
          <w:rFonts w:ascii="Times New Roman"/>
          <w:b w:val="false"/>
          <w:i w:val="false"/>
          <w:color w:val="000000"/>
          <w:sz w:val="28"/>
        </w:rPr>
        <w:t xml:space="preserve">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Республикасының аумағында қолданылатын сәулет, қала құрылысы және құрылыс саласындағы мемлекеттік (мемлекетаралық) техникалық регламенттер мен нормаларға сәйкес әзірленді.</w:t>
      </w:r>
    </w:p>
    <w:bookmarkStart w:name="z13" w:id="11"/>
    <w:p>
      <w:pPr>
        <w:spacing w:after="0"/>
        <w:ind w:left="0"/>
        <w:jc w:val="both"/>
      </w:pPr>
      <w:r>
        <w:rPr>
          <w:rFonts w:ascii="Times New Roman"/>
          <w:b w:val="false"/>
          <w:i w:val="false"/>
          <w:color w:val="000000"/>
          <w:sz w:val="28"/>
        </w:rPr>
        <w:t>
      2. Қағидалар тапсырыс берушілер, құрылыс жобаларын әзірлеушілер, сараптау ұйымдары және жобалауға арналған тапсырманы жасауға, техникалық-экономикалық негіздеме немесе жобалау-сметалық құжаттама әзірлеуге қажеті бастапқы құжаттар (материалдар, деректер) жинау мен ресімдеу бойынша жобалауға дейінгі рәсімдерді жүргізуге қатысушылар үшін басшылық құжат болып табылады.</w:t>
      </w:r>
    </w:p>
    <w:bookmarkEnd w:id="11"/>
    <w:bookmarkStart w:name="z14" w:id="12"/>
    <w:p>
      <w:pPr>
        <w:spacing w:after="0"/>
        <w:ind w:left="0"/>
        <w:jc w:val="both"/>
      </w:pPr>
      <w:r>
        <w:rPr>
          <w:rFonts w:ascii="Times New Roman"/>
          <w:b w:val="false"/>
          <w:i w:val="false"/>
          <w:color w:val="000000"/>
          <w:sz w:val="28"/>
        </w:rPr>
        <w:t>
      3. Қағидаларда белгіленген критерийлер бойынша жобаланған ғимараттар мен құрылыстар бір мезгілде техникалық жағынан күрделі, сондай-ақ технологиялық жағынан күрделі болуы мүмкін.</w:t>
      </w:r>
    </w:p>
    <w:bookmarkEnd w:id="12"/>
    <w:p>
      <w:pPr>
        <w:spacing w:after="0"/>
        <w:ind w:left="0"/>
        <w:jc w:val="both"/>
      </w:pPr>
      <w:r>
        <w:rPr>
          <w:rFonts w:ascii="Times New Roman"/>
          <w:b w:val="false"/>
          <w:i w:val="false"/>
          <w:color w:val="000000"/>
          <w:sz w:val="28"/>
        </w:rPr>
        <w:t xml:space="preserve">
      Өндірістік мақсаттағы технологиялық жағынан күрделі объектілер бір мезгілде "Азаматтық қорғау туралы" 2014 жылғы 11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белгілер бойынша әлеуетті қауіпті өндірістік объектілерге жатқызылуы мүмкін.</w:t>
      </w:r>
    </w:p>
    <w:bookmarkStart w:name="z15" w:id="13"/>
    <w:p>
      <w:pPr>
        <w:spacing w:after="0"/>
        <w:ind w:left="0"/>
        <w:jc w:val="both"/>
      </w:pPr>
      <w:r>
        <w:rPr>
          <w:rFonts w:ascii="Times New Roman"/>
          <w:b w:val="false"/>
          <w:i w:val="false"/>
          <w:color w:val="000000"/>
          <w:sz w:val="28"/>
        </w:rPr>
        <w:t xml:space="preserve">
      4. Функционалдық мақсатына немесе салалық (ведомстволық) тиесілігіне қарамастан техникалық және технологиялық жағынан күрделі объектілерге мыналар жатады: </w:t>
      </w:r>
    </w:p>
    <w:bookmarkEnd w:id="13"/>
    <w:bookmarkStart w:name="z16" w:id="14"/>
    <w:p>
      <w:pPr>
        <w:spacing w:after="0"/>
        <w:ind w:left="0"/>
        <w:jc w:val="both"/>
      </w:pPr>
      <w:r>
        <w:rPr>
          <w:rFonts w:ascii="Times New Roman"/>
          <w:b w:val="false"/>
          <w:i w:val="false"/>
          <w:color w:val="000000"/>
          <w:sz w:val="28"/>
        </w:rPr>
        <w:t>
      1) өндірістік немесе тұрғын үй-азаматтық мақсаттағы бірегей объектілер, оларды жобалау және салу үшін мемлекеттік немесе мемлекетаралық техникалық регламенттер және нормативтік-техникалық талаптар белгіленбеген және арнайы техникалық шарттар (ерекше нормалар) әзірлеу, келісу мен бекіту талап етіледі;</w:t>
      </w:r>
    </w:p>
    <w:bookmarkEnd w:id="14"/>
    <w:bookmarkStart w:name="z17" w:id="15"/>
    <w:p>
      <w:pPr>
        <w:spacing w:after="0"/>
        <w:ind w:left="0"/>
        <w:jc w:val="both"/>
      </w:pPr>
      <w:r>
        <w:rPr>
          <w:rFonts w:ascii="Times New Roman"/>
          <w:b w:val="false"/>
          <w:i w:val="false"/>
          <w:color w:val="000000"/>
          <w:sz w:val="28"/>
        </w:rPr>
        <w:t>
      2) азаматтық қорғаныстың ғимараттары мен құрылыстарының кешені (коммуникацияларды қоса алғанда);</w:t>
      </w:r>
    </w:p>
    <w:bookmarkEnd w:id="15"/>
    <w:bookmarkStart w:name="z18" w:id="16"/>
    <w:p>
      <w:pPr>
        <w:spacing w:after="0"/>
        <w:ind w:left="0"/>
        <w:jc w:val="both"/>
      </w:pPr>
      <w:r>
        <w:rPr>
          <w:rFonts w:ascii="Times New Roman"/>
          <w:b w:val="false"/>
          <w:i w:val="false"/>
          <w:color w:val="000000"/>
          <w:sz w:val="28"/>
        </w:rPr>
        <w:t>
      3) ғарыш инфрақұрылымы объектілері, оның ішінде:</w:t>
      </w:r>
    </w:p>
    <w:bookmarkEnd w:id="16"/>
    <w:p>
      <w:pPr>
        <w:spacing w:after="0"/>
        <w:ind w:left="0"/>
        <w:jc w:val="both"/>
      </w:pPr>
      <w:r>
        <w:rPr>
          <w:rFonts w:ascii="Times New Roman"/>
          <w:b w:val="false"/>
          <w:i w:val="false"/>
          <w:color w:val="000000"/>
          <w:sz w:val="28"/>
        </w:rPr>
        <w:t>
      іске қосу кешендері, басқарудың, ақпарат алмасудың және өңдеудің жерүсті кешендері;</w:t>
      </w:r>
    </w:p>
    <w:p>
      <w:pPr>
        <w:spacing w:after="0"/>
        <w:ind w:left="0"/>
        <w:jc w:val="both"/>
      </w:pPr>
      <w:r>
        <w:rPr>
          <w:rFonts w:ascii="Times New Roman"/>
          <w:b w:val="false"/>
          <w:i w:val="false"/>
          <w:color w:val="000000"/>
          <w:sz w:val="28"/>
        </w:rPr>
        <w:t>
      антенналық кешендер, обсерваториялар;</w:t>
      </w:r>
    </w:p>
    <w:p>
      <w:pPr>
        <w:spacing w:after="0"/>
        <w:ind w:left="0"/>
        <w:jc w:val="both"/>
      </w:pPr>
      <w:r>
        <w:rPr>
          <w:rFonts w:ascii="Times New Roman"/>
          <w:b w:val="false"/>
          <w:i w:val="false"/>
          <w:color w:val="000000"/>
          <w:sz w:val="28"/>
        </w:rPr>
        <w:t>
      тәжірибелік өндірістер және ғарыш аппараттарын, тасымалдағыш зымырандарды және олардың құрам бөліктерін жинау, монтаждау, сынау жөніндегі кәсіпорындар;</w:t>
      </w:r>
    </w:p>
    <w:p>
      <w:pPr>
        <w:spacing w:after="0"/>
        <w:ind w:left="0"/>
        <w:jc w:val="both"/>
      </w:pPr>
      <w:r>
        <w:rPr>
          <w:rFonts w:ascii="Times New Roman"/>
          <w:b w:val="false"/>
          <w:i w:val="false"/>
          <w:color w:val="000000"/>
          <w:sz w:val="28"/>
        </w:rPr>
        <w:t>
      қауіпсіздікті қамтамасыз етуге байланысты объектілер.</w:t>
      </w:r>
    </w:p>
    <w:bookmarkStart w:name="z19" w:id="17"/>
    <w:p>
      <w:pPr>
        <w:spacing w:after="0"/>
        <w:ind w:left="0"/>
        <w:jc w:val="left"/>
      </w:pPr>
      <w:r>
        <w:rPr>
          <w:rFonts w:ascii="Times New Roman"/>
          <w:b/>
          <w:i w:val="false"/>
          <w:color w:val="000000"/>
        </w:rPr>
        <w:t xml:space="preserve"> 2-тарау. Өндірістік және тұрғын үй-азаматтық мақсаттағы ғимараттар мен құрылыстардың техникалық жағынан күрделілігін айқындау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25.07.2019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5. Жобаланған объектінің техникалық жағынан күрделілігі мемлекеттік (мемлекетаралық) нормативтерде көзделген, ықтимал сейсмикалық қауіпті, өзге де айрықша геологиялық, гидрогеологиялық, геотехникалық жағдайларды, сондай-ақ объектінің орналасқан жерінің табиғи-климаттық ерекшеліктерін ескере отырып, есептер, жүктемелер және әсерлер бойынша негізгі ережелерді айқындайтын негіздер мен құрылыс құрастырмаларының сенімділігі мен беріктігіне қойылатын техникалық талаптардың дәрежесі бойынша оның жауапкершілік деңгейіне байланысты белгіленеді.</w:t>
      </w:r>
    </w:p>
    <w:bookmarkEnd w:id="18"/>
    <w:bookmarkStart w:name="z21" w:id="19"/>
    <w:p>
      <w:pPr>
        <w:spacing w:after="0"/>
        <w:ind w:left="0"/>
        <w:jc w:val="both"/>
      </w:pPr>
      <w:r>
        <w:rPr>
          <w:rFonts w:ascii="Times New Roman"/>
          <w:b w:val="false"/>
          <w:i w:val="false"/>
          <w:color w:val="000000"/>
          <w:sz w:val="28"/>
        </w:rPr>
        <w:t>
      6. Ғимараттар мен құрылыстардың ықтимал экономикалық, әлеуметтік және экологиялық салдармен сипатталатын, жалпы объекті конструкциясының немесе негізгі элементтерінің (жекелеген бұйымдардың) тіреу қабілетін толық немесе ішінара жоғалуға алып келетін жауапкершілік дәрежесін есептеу үшін ғимараттар мен құрылыстардың мынадай жауапкершілік деңгейлері белгіленеді:</w:t>
      </w:r>
    </w:p>
    <w:bookmarkEnd w:id="19"/>
    <w:p>
      <w:pPr>
        <w:spacing w:after="0"/>
        <w:ind w:left="0"/>
        <w:jc w:val="both"/>
      </w:pPr>
      <w:r>
        <w:rPr>
          <w:rFonts w:ascii="Times New Roman"/>
          <w:b w:val="false"/>
          <w:i w:val="false"/>
          <w:color w:val="000000"/>
          <w:sz w:val="28"/>
        </w:rPr>
        <w:t>
      бірінші – жоғары;</w:t>
      </w:r>
    </w:p>
    <w:p>
      <w:pPr>
        <w:spacing w:after="0"/>
        <w:ind w:left="0"/>
        <w:jc w:val="both"/>
      </w:pPr>
      <w:r>
        <w:rPr>
          <w:rFonts w:ascii="Times New Roman"/>
          <w:b w:val="false"/>
          <w:i w:val="false"/>
          <w:color w:val="000000"/>
          <w:sz w:val="28"/>
        </w:rPr>
        <w:t>
      екінші – қалыпты;</w:t>
      </w:r>
    </w:p>
    <w:p>
      <w:pPr>
        <w:spacing w:after="0"/>
        <w:ind w:left="0"/>
        <w:jc w:val="both"/>
      </w:pPr>
      <w:r>
        <w:rPr>
          <w:rFonts w:ascii="Times New Roman"/>
          <w:b w:val="false"/>
          <w:i w:val="false"/>
          <w:color w:val="000000"/>
          <w:sz w:val="28"/>
        </w:rPr>
        <w:t>
      үшінші – төмендетілген.</w:t>
      </w:r>
    </w:p>
    <w:bookmarkStart w:name="z22" w:id="20"/>
    <w:p>
      <w:pPr>
        <w:spacing w:after="0"/>
        <w:ind w:left="0"/>
        <w:jc w:val="both"/>
      </w:pPr>
      <w:r>
        <w:rPr>
          <w:rFonts w:ascii="Times New Roman"/>
          <w:b w:val="false"/>
          <w:i w:val="false"/>
          <w:color w:val="000000"/>
          <w:sz w:val="28"/>
        </w:rPr>
        <w:t>
      7. Техникалық жағынан күрделі объектілерге (кешендерге) осы Қағидалардың 9-тармағының 3) тармақшасында көрсетілген объектілерді қоспағанда, жауапкершілігі бірінші (күшейтілген) және екінші (қалыпты) деңгейге жататын барлық ғимараттар мен құрылыстар жатады.</w:t>
      </w:r>
    </w:p>
    <w:bookmarkEnd w:id="20"/>
    <w:p>
      <w:pPr>
        <w:spacing w:after="0"/>
        <w:ind w:left="0"/>
        <w:jc w:val="both"/>
      </w:pPr>
      <w:r>
        <w:rPr>
          <w:rFonts w:ascii="Times New Roman"/>
          <w:b w:val="false"/>
          <w:i w:val="false"/>
          <w:color w:val="000000"/>
          <w:sz w:val="28"/>
        </w:rPr>
        <w:t xml:space="preserve">
      Өндірістік мақсаттағы техникалық жағынан күрделі объектілерге "Азаматтық қорғау туралы" 2014 жылғы 11 сәуірдегі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10310 болып тіркелген) (бұдан әрі – №353 бұйрық) сәйкес, солай деп сәйкестендірілетін қауіпті өндірістік объектілер де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25.07.2019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8. Техникалық жағынан күрделі объектілерге жауапкершілігі үшінші (төмендетілген) деңгейдегі барлық құрылыстар, сондай-ақ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жауапкершілігі екінші (қалапты) деңгейдегі объектілер жатпайды.</w:t>
      </w:r>
    </w:p>
    <w:bookmarkEnd w:id="21"/>
    <w:bookmarkStart w:name="z24" w:id="22"/>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тұрғыдан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22"/>
    <w:bookmarkStart w:name="z273" w:id="23"/>
    <w:p>
      <w:pPr>
        <w:spacing w:after="0"/>
        <w:ind w:left="0"/>
        <w:jc w:val="both"/>
      </w:pPr>
      <w:r>
        <w:rPr>
          <w:rFonts w:ascii="Times New Roman"/>
          <w:b w:val="false"/>
          <w:i w:val="false"/>
          <w:color w:val="000000"/>
          <w:sz w:val="28"/>
        </w:rPr>
        <w:t>
      1) жауапкершілігі I (жоғары) деңгейдегі объектілер:</w:t>
      </w:r>
    </w:p>
    <w:bookmarkEnd w:id="23"/>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xml:space="preserve">
      осы Қағидаларда көрсетілмеген, "Азаматтық қорғау туралы"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 353 бұйрыққа сәйкес солай деп сәйкестендірілетін қауіпті өндірістік объектілер;</w:t>
      </w:r>
    </w:p>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p>
      <w:pPr>
        <w:spacing w:after="0"/>
        <w:ind w:left="0"/>
        <w:jc w:val="both"/>
      </w:pPr>
      <w:r>
        <w:rPr>
          <w:rFonts w:ascii="Times New Roman"/>
          <w:b w:val="false"/>
          <w:i w:val="false"/>
          <w:color w:val="000000"/>
          <w:sz w:val="28"/>
        </w:rPr>
        <w:t>
      домна пештерінің орталық тораптары, биіктігі 100 м (метр) және одан астам түтін мұржалары;</w:t>
      </w:r>
    </w:p>
    <w:p>
      <w:pPr>
        <w:spacing w:after="0"/>
        <w:ind w:left="0"/>
        <w:jc w:val="both"/>
      </w:pPr>
      <w:r>
        <w:rPr>
          <w:rFonts w:ascii="Times New Roman"/>
          <w:b w:val="false"/>
          <w:i w:val="false"/>
          <w:color w:val="000000"/>
          <w:sz w:val="28"/>
        </w:rPr>
        <w:t>
      аралығы 100 м (метр) және одан астам, биіктігі 50 м (метр) және одан биік және (немесе) жүк көтергіштігі 32 тонна және одан астам крандары бар өндірістік ғимараттар мен құрылыстар;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ауысымда 480-нен артық адам қабылдайтын стационары жоқ денсаулық сақтау объектілері;</w:t>
      </w:r>
    </w:p>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1 200-ден астам адам бара алатын сауда-ойын-сауық объектілері;</w:t>
      </w:r>
    </w:p>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сейсмикалық белсенділігі жоғары (7 және одан астам балл) аудандар үшін өрт сөндіру депосы кешендері;</w:t>
      </w:r>
    </w:p>
    <w:p>
      <w:pPr>
        <w:spacing w:after="0"/>
        <w:ind w:left="0"/>
        <w:jc w:val="both"/>
      </w:pPr>
      <w:r>
        <w:rPr>
          <w:rFonts w:ascii="Times New Roman"/>
          <w:b w:val="false"/>
          <w:i w:val="false"/>
          <w:color w:val="000000"/>
          <w:sz w:val="28"/>
        </w:rPr>
        <w:t>
      сыйымдылығы кемінде 1 500 оқушыдан астам (қоса алғанда)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жобалау құжаттамасында мынадай сипаттамалардың кем дегенде біреуі көзделген конструктивтік шешімдері және (немесе) конструкциялары бар бірегей құрылыс объектілері:</w:t>
      </w:r>
    </w:p>
    <w:p>
      <w:pPr>
        <w:spacing w:after="0"/>
        <w:ind w:left="0"/>
        <w:jc w:val="both"/>
      </w:pPr>
      <w:r>
        <w:rPr>
          <w:rFonts w:ascii="Times New Roman"/>
          <w:b w:val="false"/>
          <w:i w:val="false"/>
          <w:color w:val="000000"/>
          <w:sz w:val="28"/>
        </w:rPr>
        <w:t>
      тұрғын үй және көп функционалды ғимараттар қоспағанда, биіктігі 50 м (метр) астам;</w:t>
      </w:r>
    </w:p>
    <w:p>
      <w:pPr>
        <w:spacing w:after="0"/>
        <w:ind w:left="0"/>
        <w:jc w:val="both"/>
      </w:pPr>
      <w:r>
        <w:rPr>
          <w:rFonts w:ascii="Times New Roman"/>
          <w:b w:val="false"/>
          <w:i w:val="false"/>
          <w:color w:val="000000"/>
          <w:sz w:val="28"/>
        </w:rPr>
        <w:t>
      өндіріс объектілерін қоспағанда аралығы 50 м (метр) астам;</w:t>
      </w:r>
    </w:p>
    <w:p>
      <w:pPr>
        <w:spacing w:after="0"/>
        <w:ind w:left="0"/>
        <w:jc w:val="both"/>
      </w:pPr>
      <w:r>
        <w:rPr>
          <w:rFonts w:ascii="Times New Roman"/>
          <w:b w:val="false"/>
          <w:i w:val="false"/>
          <w:color w:val="000000"/>
          <w:sz w:val="28"/>
        </w:rPr>
        <w:t>
      15 м (метр) асатын консольдің болуы көзделген конструктивті шешімдері және (немесе) конструкциялары бірегей құрылыс объектілері;</w:t>
      </w:r>
    </w:p>
    <w:p>
      <w:pPr>
        <w:spacing w:after="0"/>
        <w:ind w:left="0"/>
        <w:jc w:val="both"/>
      </w:pPr>
      <w:r>
        <w:rPr>
          <w:rFonts w:ascii="Times New Roman"/>
          <w:b w:val="false"/>
          <w:i w:val="false"/>
          <w:color w:val="000000"/>
          <w:sz w:val="28"/>
        </w:rPr>
        <w:t>
      жердің жоспарлау белгісінен 10 м (метр) астам төмен жерасты бөлігін немесе жерасты қабатының санын екіден астам тереңдету;</w:t>
      </w:r>
    </w:p>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w:t>
      </w:r>
    </w:p>
    <w:p>
      <w:pPr>
        <w:spacing w:after="0"/>
        <w:ind w:left="0"/>
        <w:jc w:val="both"/>
      </w:pPr>
      <w:r>
        <w:rPr>
          <w:rFonts w:ascii="Times New Roman"/>
          <w:b w:val="false"/>
          <w:i w:val="false"/>
          <w:color w:val="000000"/>
          <w:sz w:val="28"/>
        </w:rPr>
        <w:t>
      тергеу изоляторларын, түзеу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м3 (текше метр) және одан астам мұнай, мұнай өнімдері, сұйытылған газ резервуарлары;</w:t>
      </w:r>
    </w:p>
    <w:p>
      <w:pPr>
        <w:spacing w:after="0"/>
        <w:ind w:left="0"/>
        <w:jc w:val="both"/>
      </w:pPr>
      <w:r>
        <w:rPr>
          <w:rFonts w:ascii="Times New Roman"/>
          <w:b w:val="false"/>
          <w:i w:val="false"/>
          <w:color w:val="000000"/>
          <w:sz w:val="28"/>
        </w:rPr>
        <w:t>
      I және II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I, II және III санаттағы жерасты мұнай, мұнай өнімдері және газ қоймалары;</w:t>
      </w:r>
    </w:p>
    <w:p>
      <w:pPr>
        <w:spacing w:after="0"/>
        <w:ind w:left="0"/>
        <w:jc w:val="both"/>
      </w:pPr>
      <w:r>
        <w:rPr>
          <w:rFonts w:ascii="Times New Roman"/>
          <w:b w:val="false"/>
          <w:i w:val="false"/>
          <w:color w:val="000000"/>
          <w:sz w:val="28"/>
        </w:rPr>
        <w:t>
      қысымы 1,2 МПа (Мега Паскаль) жоғары газ тарату желілерінің объектілері;</w:t>
      </w:r>
    </w:p>
    <w:p>
      <w:pPr>
        <w:spacing w:after="0"/>
        <w:ind w:left="0"/>
        <w:jc w:val="both"/>
      </w:pPr>
      <w:r>
        <w:rPr>
          <w:rFonts w:ascii="Times New Roman"/>
          <w:b w:val="false"/>
          <w:i w:val="false"/>
          <w:color w:val="000000"/>
          <w:sz w:val="28"/>
        </w:rPr>
        <w:t>
      I және II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және одан жоғары кәріздік коллекторлар және олардағы құрылыстар, су құбыры және кәріздік тазарту құрылыстары (СТҚ және КТҚ), өнімділігі тәулігіне 10 000 м3 (тәулігіне текше метр) және одан астам сорғы станциялары мен су тарту құрылыстары;</w:t>
      </w:r>
    </w:p>
    <w:p>
      <w:pPr>
        <w:spacing w:after="0"/>
        <w:ind w:left="0"/>
        <w:jc w:val="both"/>
      </w:pPr>
      <w:r>
        <w:rPr>
          <w:rFonts w:ascii="Times New Roman"/>
          <w:b w:val="false"/>
          <w:i w:val="false"/>
          <w:color w:val="000000"/>
          <w:sz w:val="28"/>
        </w:rPr>
        <w:t>
      диаметрі 500 мм (миллиметр) және одан жоғары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биіктігі 100 м (метр) және одан биік теледидар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санатты автомобиль жолдары және олардағы құрылыстар;</w:t>
      </w:r>
    </w:p>
    <w:p>
      <w:pPr>
        <w:spacing w:after="0"/>
        <w:ind w:left="0"/>
        <w:jc w:val="both"/>
      </w:pPr>
      <w:r>
        <w:rPr>
          <w:rFonts w:ascii="Times New Roman"/>
          <w:b w:val="false"/>
          <w:i w:val="false"/>
          <w:color w:val="000000"/>
          <w:sz w:val="28"/>
        </w:rPr>
        <w:t>
      шекара бөлімшелері;</w:t>
      </w:r>
    </w:p>
    <w:p>
      <w:pPr>
        <w:spacing w:after="0"/>
        <w:ind w:left="0"/>
        <w:jc w:val="both"/>
      </w:pPr>
      <w:r>
        <w:rPr>
          <w:rFonts w:ascii="Times New Roman"/>
          <w:b w:val="false"/>
          <w:i w:val="false"/>
          <w:color w:val="000000"/>
          <w:sz w:val="28"/>
        </w:rPr>
        <w:t>
      елді мекендер шегіндегі магистральдық жүрдек қозғалыс жолдары, жалпықалалық маңызы бар магистральдық үздiксіз қозғалыс көшелері және олардағы құрылыстар;</w:t>
      </w:r>
    </w:p>
    <w:p>
      <w:pPr>
        <w:spacing w:after="0"/>
        <w:ind w:left="0"/>
        <w:jc w:val="both"/>
      </w:pPr>
      <w:r>
        <w:rPr>
          <w:rFonts w:ascii="Times New Roman"/>
          <w:b w:val="false"/>
          <w:i w:val="false"/>
          <w:color w:val="000000"/>
          <w:sz w:val="28"/>
        </w:rPr>
        <w:t>
      бірыңғай кешен ретінде салынатын магистральдық теміржолдар;</w:t>
      </w:r>
    </w:p>
    <w:p>
      <w:pPr>
        <w:spacing w:after="0"/>
        <w:ind w:left="0"/>
        <w:jc w:val="both"/>
      </w:pPr>
      <w:r>
        <w:rPr>
          <w:rFonts w:ascii="Times New Roman"/>
          <w:b w:val="false"/>
          <w:i w:val="false"/>
          <w:color w:val="000000"/>
          <w:sz w:val="28"/>
        </w:rPr>
        <w:t>
      барлық санаттардағы жолдарда ұзындығы 100 м (метр) және одан астам көпір құрылыстары;</w:t>
      </w:r>
    </w:p>
    <w:p>
      <w:pPr>
        <w:spacing w:after="0"/>
        <w:ind w:left="0"/>
        <w:jc w:val="both"/>
      </w:pPr>
      <w:r>
        <w:rPr>
          <w:rFonts w:ascii="Times New Roman"/>
          <w:b w:val="false"/>
          <w:i w:val="false"/>
          <w:color w:val="000000"/>
          <w:sz w:val="28"/>
        </w:rPr>
        <w:t>
      теміржол және автомобиль жолдары тоннельдері;</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әуежайлар, ұшу-қону жолақтары және өзге де авиациялық инфрақұрылым объектілері;</w:t>
      </w:r>
    </w:p>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объектілердің қауіпсіздігі мен инженерлік-техникалық беріктігін қамтамасыз етуге байланысты ғимараттар мен құрылыстар;</w:t>
      </w:r>
    </w:p>
    <w:p>
      <w:pPr>
        <w:spacing w:after="0"/>
        <w:ind w:left="0"/>
        <w:jc w:val="both"/>
      </w:pPr>
      <w:r>
        <w:rPr>
          <w:rFonts w:ascii="Times New Roman"/>
          <w:b w:val="false"/>
          <w:i w:val="false"/>
          <w:color w:val="000000"/>
          <w:sz w:val="28"/>
        </w:rPr>
        <w:t>
      азаматтық қорғаныс объектілері;</w:t>
      </w:r>
    </w:p>
    <w:p>
      <w:pPr>
        <w:spacing w:after="0"/>
        <w:ind w:left="0"/>
        <w:jc w:val="both"/>
      </w:pPr>
      <w:r>
        <w:rPr>
          <w:rFonts w:ascii="Times New Roman"/>
          <w:b w:val="false"/>
          <w:i w:val="false"/>
          <w:color w:val="000000"/>
          <w:sz w:val="28"/>
        </w:rPr>
        <w:t>
      көлемі жылына 100 мың және одан астам тонна қатты тұрмыстық қалдықтар полигондары;</w:t>
      </w:r>
    </w:p>
    <w:p>
      <w:pPr>
        <w:spacing w:after="0"/>
        <w:ind w:left="0"/>
        <w:jc w:val="both"/>
      </w:pPr>
      <w:r>
        <w:rPr>
          <w:rFonts w:ascii="Times New Roman"/>
          <w:b w:val="false"/>
          <w:i w:val="false"/>
          <w:color w:val="000000"/>
          <w:sz w:val="28"/>
        </w:rPr>
        <w:t>
      қауіптілігі I, II және III сыныпты уытты өнеркәсіп қалдықтарын залалсыздандыру және көму жөніндегі полигондар;</w:t>
      </w:r>
    </w:p>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әзірлейтін үлгілік жобалар (жобалау);</w:t>
      </w:r>
    </w:p>
    <w:bookmarkStart w:name="z274" w:id="24"/>
    <w:p>
      <w:pPr>
        <w:spacing w:after="0"/>
        <w:ind w:left="0"/>
        <w:jc w:val="both"/>
      </w:pPr>
      <w:r>
        <w:rPr>
          <w:rFonts w:ascii="Times New Roman"/>
          <w:b w:val="false"/>
          <w:i w:val="false"/>
          <w:color w:val="000000"/>
          <w:sz w:val="28"/>
        </w:rPr>
        <w:t>
      2) жауапкершілігі II (қалыпты) деңгейдегі объектілер:</w:t>
      </w:r>
    </w:p>
    <w:bookmarkEnd w:id="24"/>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 қоса алғанда, жалпы аралығы 12 метрден (қоса алғанда) 100 метрге дейінгі, биіктігі 12 метрден (қоса алғанда) 100 метрге дейінгі және (немесе) жүк көтергіштігі 5 тоннадан (қоса алғанда) 32 тоннаға дейінгі крандары бар өндіріс объектілері (машина жасау, көлік, құрастыру, өңдеу, жеңіл және басқа да өнеркәсіп салаларының объектілері);</w:t>
      </w:r>
    </w:p>
    <w:p>
      <w:pPr>
        <w:spacing w:after="0"/>
        <w:ind w:left="0"/>
        <w:jc w:val="both"/>
      </w:pPr>
      <w:r>
        <w:rPr>
          <w:rFonts w:ascii="Times New Roman"/>
          <w:b w:val="false"/>
          <w:i w:val="false"/>
          <w:color w:val="000000"/>
          <w:sz w:val="28"/>
        </w:rPr>
        <w:t>
      элеваторлар;</w:t>
      </w:r>
    </w:p>
    <w:p>
      <w:pPr>
        <w:spacing w:after="0"/>
        <w:ind w:left="0"/>
        <w:jc w:val="both"/>
      </w:pPr>
      <w:r>
        <w:rPr>
          <w:rFonts w:ascii="Times New Roman"/>
          <w:b w:val="false"/>
          <w:i w:val="false"/>
          <w:color w:val="000000"/>
          <w:sz w:val="28"/>
        </w:rPr>
        <w:t>
      сақтау көлемі 500 т (тонна) (қоса алғанда) астам астық қоймалары;</w:t>
      </w:r>
    </w:p>
    <w:p>
      <w:pPr>
        <w:spacing w:after="0"/>
        <w:ind w:left="0"/>
        <w:jc w:val="both"/>
      </w:pPr>
      <w:r>
        <w:rPr>
          <w:rFonts w:ascii="Times New Roman"/>
          <w:b w:val="false"/>
          <w:i w:val="false"/>
          <w:color w:val="000000"/>
          <w:sz w:val="28"/>
        </w:rPr>
        <w:t>
      сүт, ет өнімдерін өндіру бойынша мал басының саны 1500-ден (қоса алғанда) астам мал шаруашылығы кешендері мен фермалар, асыл тұқымды мал өсіру шаруашылықтары, бордақылау алаңдары, сондай-ақ мал басының саны 10000-нан астам (қоса алғанда) шошқа шаруашылығы);</w:t>
      </w:r>
    </w:p>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p>
      <w:pPr>
        <w:spacing w:after="0"/>
        <w:ind w:left="0"/>
        <w:jc w:val="both"/>
      </w:pPr>
      <w:r>
        <w:rPr>
          <w:rFonts w:ascii="Times New Roman"/>
          <w:b w:val="false"/>
          <w:i w:val="false"/>
          <w:color w:val="000000"/>
          <w:sz w:val="28"/>
        </w:rPr>
        <w:t>
      алаңы 10 000 м2 (шаршы метр) астам (қоса алғанда) жылыжай кешендері;</w:t>
      </w:r>
    </w:p>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p>
      <w:pPr>
        <w:spacing w:after="0"/>
        <w:ind w:left="0"/>
        <w:jc w:val="both"/>
      </w:pPr>
      <w:r>
        <w:rPr>
          <w:rFonts w:ascii="Times New Roman"/>
          <w:b w:val="false"/>
          <w:i w:val="false"/>
          <w:color w:val="000000"/>
          <w:sz w:val="28"/>
        </w:rPr>
        <w:t>
      мал қорымдары (биотермиялық шұңқырлар), сондай-ақ күйдіргіден өлген жануарлардың өлекселерін көму;</w:t>
      </w:r>
    </w:p>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объектілері;</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геологиялық жағдайлары қалыпты аудандар үшін биіктігі 3 қабаттан 25 қабатқа дейінгі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мектепке дейінгі балалар мекемелерінің ғимараттары;</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сыйымдылығы 600 оқушыдан (қоса алғанда) 1 500 оқушыға дейінгі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p>
      <w:pPr>
        <w:spacing w:after="0"/>
        <w:ind w:left="0"/>
        <w:jc w:val="both"/>
      </w:pPr>
      <w:r>
        <w:rPr>
          <w:rFonts w:ascii="Times New Roman"/>
          <w:b w:val="false"/>
          <w:i w:val="false"/>
          <w:color w:val="000000"/>
          <w:sz w:val="28"/>
        </w:rPr>
        <w:t>
      вахталық кенттердің 3 жерүсті қабатынан асатын (қоса алғанда)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м3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p>
      <w:pPr>
        <w:spacing w:after="0"/>
        <w:ind w:left="0"/>
        <w:jc w:val="both"/>
      </w:pPr>
      <w:r>
        <w:rPr>
          <w:rFonts w:ascii="Times New Roman"/>
          <w:b w:val="false"/>
          <w:i w:val="false"/>
          <w:color w:val="000000"/>
          <w:sz w:val="28"/>
        </w:rPr>
        <w:t>
      қысымы 1,2 МПа (МегаПаскаль) дейінгі (қоса алғанда) өндірістік мақсаттағы газ тарату жүйелерінің объектілері;</w:t>
      </w:r>
    </w:p>
    <w:p>
      <w:pPr>
        <w:spacing w:after="0"/>
        <w:ind w:left="0"/>
        <w:jc w:val="both"/>
      </w:pPr>
      <w:r>
        <w:rPr>
          <w:rFonts w:ascii="Times New Roman"/>
          <w:b w:val="false"/>
          <w:i w:val="false"/>
          <w:color w:val="000000"/>
          <w:sz w:val="28"/>
        </w:rPr>
        <w:t>
      қысымы 0,3 МПа-дан (МегаПаскаль) 1,2 МПа (Мега Паскаль) дейінгі (қоса алғанда)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дейінгі кәріздік коллекторлар және олардағы құрылыстар, су құбыры және кәріздік тазарту құрылыстары (СТҚ және КТҚ), өнімділігі тәуілігіне 500 м3 (текше метрден) 10 000 м3 (текше метрге) дейін (тәуілігіне текше метр) сорғы станциялары мен су тарту құрылыстары;</w:t>
      </w:r>
    </w:p>
    <w:p>
      <w:pPr>
        <w:spacing w:after="0"/>
        <w:ind w:left="0"/>
        <w:jc w:val="both"/>
      </w:pPr>
      <w:r>
        <w:rPr>
          <w:rFonts w:ascii="Times New Roman"/>
          <w:b w:val="false"/>
          <w:i w:val="false"/>
          <w:color w:val="000000"/>
          <w:sz w:val="28"/>
        </w:rPr>
        <w:t>
      траншеясыз әдіспен орындау кезінде шартты (ішкі) диаметрі 500 мм (миллиметр) және жоғары топтық су құбырлары мен су жинау құрылыстары;</w:t>
      </w:r>
    </w:p>
    <w:p>
      <w:pPr>
        <w:spacing w:after="0"/>
        <w:ind w:left="0"/>
        <w:jc w:val="both"/>
      </w:pPr>
      <w:r>
        <w:rPr>
          <w:rFonts w:ascii="Times New Roman"/>
          <w:b w:val="false"/>
          <w:i w:val="false"/>
          <w:color w:val="000000"/>
          <w:sz w:val="28"/>
        </w:rPr>
        <w:t>
      шартты (ішкі) диаметрі 350 мм (миллиметр) бастап (қоса алғанда) 500 мм (миллиметр) дейінгі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жоғары (қоса алғанда) жеке тұрғын үй кешендеріне арналған жұмыс қысымы 1 МПа (Мега Паскаль) және одан жоғары, шартты (ішкі) диаметрі 300 мм (миллиметр) жоғары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 су бұру жүйелерінің тазарту құрылыстары;</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w:t>
      </w:r>
    </w:p>
    <w:p>
      <w:pPr>
        <w:spacing w:after="0"/>
        <w:ind w:left="0"/>
        <w:jc w:val="both"/>
      </w:pPr>
      <w:r>
        <w:rPr>
          <w:rFonts w:ascii="Times New Roman"/>
          <w:b w:val="false"/>
          <w:i w:val="false"/>
          <w:color w:val="000000"/>
          <w:sz w:val="28"/>
        </w:rPr>
        <w:t>
      биіктігі 45 м (метрден) бастап 100 м (метрге) дейінгі антенналық-мачталық байланыс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II, III санаттарындағы автомобиль жолдары және олардағы құрылыстар;</w:t>
      </w:r>
    </w:p>
    <w:p>
      <w:pPr>
        <w:spacing w:after="0"/>
        <w:ind w:left="0"/>
        <w:jc w:val="both"/>
      </w:pPr>
      <w:r>
        <w:rPr>
          <w:rFonts w:ascii="Times New Roman"/>
          <w:b w:val="false"/>
          <w:i w:val="false"/>
          <w:color w:val="000000"/>
          <w:sz w:val="28"/>
        </w:rPr>
        <w:t>
      автомобильдік өткізу пункттері;</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жекелеген жобалар бойынша іске асырылатын магистральдық теміржол желілерінің объектілері, сондай-ақ кіреберіс және станциялық жолдар;</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утты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кем (қоса алғанда) және алаңы 2000 шаршы метрден кем (қоса алғанда) қоймалар,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p>
      <w:pPr>
        <w:spacing w:after="0"/>
        <w:ind w:left="0"/>
        <w:jc w:val="both"/>
      </w:pPr>
      <w:r>
        <w:rPr>
          <w:rFonts w:ascii="Times New Roman"/>
          <w:b w:val="false"/>
          <w:i w:val="false"/>
          <w:color w:val="000000"/>
          <w:sz w:val="28"/>
        </w:rPr>
        <w:t>
      сақтау көлемі кемінде 500 т (тонна) астық қоймасы;</w:t>
      </w:r>
    </w:p>
    <w:p>
      <w:pPr>
        <w:spacing w:after="0"/>
        <w:ind w:left="0"/>
        <w:jc w:val="both"/>
      </w:pPr>
      <w:r>
        <w:rPr>
          <w:rFonts w:ascii="Times New Roman"/>
          <w:b w:val="false"/>
          <w:i w:val="false"/>
          <w:color w:val="000000"/>
          <w:sz w:val="28"/>
        </w:rPr>
        <w:t>
      сүт, ет өнімдерін өндіру бойынша мал шаруашылығы кешендері мал басының саны 1500 басқа дейінгі мал шаруашылығы фермалары, асыл тұқымды мал өсіру шаруашылықтары, бордақылау алаңдары, сондай-ақ мал басының саны 10000-ға дейінгі шошқа шаруашылығы;</w:t>
      </w:r>
    </w:p>
    <w:p>
      <w:pPr>
        <w:spacing w:after="0"/>
        <w:ind w:left="0"/>
        <w:jc w:val="both"/>
      </w:pPr>
      <w:r>
        <w:rPr>
          <w:rFonts w:ascii="Times New Roman"/>
          <w:b w:val="false"/>
          <w:i w:val="false"/>
          <w:color w:val="000000"/>
          <w:sz w:val="28"/>
        </w:rPr>
        <w:t>
      мал басы саны жылына 6 млн. басқа (жылына миллион бас) дейінгі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дейінгі жылыжай кешендері;</w:t>
      </w:r>
    </w:p>
    <w:p>
      <w:pPr>
        <w:spacing w:after="0"/>
        <w:ind w:left="0"/>
        <w:jc w:val="both"/>
      </w:pPr>
      <w:r>
        <w:rPr>
          <w:rFonts w:ascii="Times New Roman"/>
          <w:b w:val="false"/>
          <w:i w:val="false"/>
          <w:color w:val="000000"/>
          <w:sz w:val="28"/>
        </w:rPr>
        <w:t>
      көлемі 5 т/сағ-қа (сағатына тонна) дейінгі құрама жем зауыттары мен цехтар;</w:t>
      </w:r>
    </w:p>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бір тоғанның және (немесе) бассейннің су бетінің алаңы 0,15 гектардан асатын балық өсіруді (акваөсіруді) жүргізуге арналған балық шаруашылығы технологиялық су айдындарын (балық өсіру тоғанын, балық өсіру бассейнін) орналастыруды;</w:t>
      </w:r>
    </w:p>
    <w:p>
      <w:pPr>
        <w:spacing w:after="0"/>
        <w:ind w:left="0"/>
        <w:jc w:val="both"/>
      </w:pPr>
      <w:r>
        <w:rPr>
          <w:rFonts w:ascii="Times New Roman"/>
          <w:b w:val="false"/>
          <w:i w:val="false"/>
          <w:color w:val="000000"/>
          <w:sz w:val="28"/>
        </w:rPr>
        <w:t>
      жайылымдарды суландыру жүйесі;</w:t>
      </w:r>
    </w:p>
    <w:p>
      <w:pPr>
        <w:spacing w:after="0"/>
        <w:ind w:left="0"/>
        <w:jc w:val="both"/>
      </w:pPr>
      <w:r>
        <w:rPr>
          <w:rFonts w:ascii="Times New Roman"/>
          <w:b w:val="false"/>
          <w:i w:val="false"/>
          <w:color w:val="000000"/>
          <w:sz w:val="28"/>
        </w:rPr>
        <w:t>
      кернеуі 35 кВ (кило Вольт) дейін (қоса алғанда) электр желілері бар қуаты 100 МВт (Мега Ватт) кем күн энергиясы пайдалану бойынша объектілер;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p>
      <w:pPr>
        <w:spacing w:after="0"/>
        <w:ind w:left="0"/>
        <w:jc w:val="both"/>
      </w:pPr>
      <w:r>
        <w:rPr>
          <w:rFonts w:ascii="Times New Roman"/>
          <w:b w:val="false"/>
          <w:i w:val="false"/>
          <w:color w:val="000000"/>
          <w:sz w:val="28"/>
        </w:rPr>
        <w:t>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p>
      <w:pPr>
        <w:spacing w:after="0"/>
        <w:ind w:left="0"/>
        <w:jc w:val="both"/>
      </w:pPr>
      <w:r>
        <w:rPr>
          <w:rFonts w:ascii="Times New Roman"/>
          <w:b w:val="false"/>
          <w:i w:val="false"/>
          <w:color w:val="000000"/>
          <w:sz w:val="28"/>
        </w:rPr>
        <w:t>
      жоғары және орта арнайы оқу орындарының ғимараттары;</w:t>
      </w:r>
    </w:p>
    <w:p>
      <w:pPr>
        <w:spacing w:after="0"/>
        <w:ind w:left="0"/>
        <w:jc w:val="both"/>
      </w:pPr>
      <w:r>
        <w:rPr>
          <w:rFonts w:ascii="Times New Roman"/>
          <w:b w:val="false"/>
          <w:i w:val="false"/>
          <w:color w:val="000000"/>
          <w:sz w:val="28"/>
        </w:rPr>
        <w:t>
      бір мезгілде (сыйымдылығы) 150-ге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сыйымдылығы 50 балаға дейін (қоса алғанда) мектеп-интернаттарының, балалар демалыс лагерьлерінің демалу корпустарының ғимараттары;</w:t>
      </w:r>
    </w:p>
    <w:p>
      <w:pPr>
        <w:spacing w:after="0"/>
        <w:ind w:left="0"/>
        <w:jc w:val="both"/>
      </w:pPr>
      <w:r>
        <w:rPr>
          <w:rFonts w:ascii="Times New Roman"/>
          <w:b w:val="false"/>
          <w:i w:val="false"/>
          <w:color w:val="000000"/>
          <w:sz w:val="28"/>
        </w:rPr>
        <w:t>
      сыйымдылығы 600 оқушыдан кем емес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p>
      <w:pPr>
        <w:spacing w:after="0"/>
        <w:ind w:left="0"/>
        <w:jc w:val="both"/>
      </w:pPr>
      <w:r>
        <w:rPr>
          <w:rFonts w:ascii="Times New Roman"/>
          <w:b w:val="false"/>
          <w:i w:val="false"/>
          <w:color w:val="000000"/>
          <w:sz w:val="28"/>
        </w:rPr>
        <w:t>
      вахталық кенттердің 3 жерүсті қабатынан аспайтын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жалпы ауданы 20 шаршы метрден асатын дара кәсіпкерлік объектілерін орналастыру үшін жеке тұрған бір қабатты ғимараттар (құрылысжайлар) салуды;</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0,3 МПа (Мега Паскаль) дейінгі (қоса алғанда) қысыммен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p>
      <w:pPr>
        <w:spacing w:after="0"/>
        <w:ind w:left="0"/>
        <w:jc w:val="both"/>
      </w:pPr>
      <w:r>
        <w:rPr>
          <w:rFonts w:ascii="Times New Roman"/>
          <w:b w:val="false"/>
          <w:i w:val="false"/>
          <w:color w:val="000000"/>
          <w:sz w:val="28"/>
        </w:rPr>
        <w:t>
      траншеясыз тәсілмен орындау кезіндегі шартты (ішкі) диаметрі 500 мм (миллиметр) дейінгі топтық су құбырлары мен кәріз коллекторлары;</w:t>
      </w:r>
    </w:p>
    <w:p>
      <w:pPr>
        <w:spacing w:after="0"/>
        <w:ind w:left="0"/>
        <w:jc w:val="both"/>
      </w:pPr>
      <w:r>
        <w:rPr>
          <w:rFonts w:ascii="Times New Roman"/>
          <w:b w:val="false"/>
          <w:i w:val="false"/>
          <w:color w:val="000000"/>
          <w:sz w:val="28"/>
        </w:rPr>
        <w:t>
      шаруашылық-тұрмыстық және техникалық сумен жабдықтау үшін су жинау ұңғымаларын мен құрылыстарын жайластыру;</w:t>
      </w:r>
    </w:p>
    <w:p>
      <w:pPr>
        <w:spacing w:after="0"/>
        <w:ind w:left="0"/>
        <w:jc w:val="both"/>
      </w:pPr>
      <w:r>
        <w:rPr>
          <w:rFonts w:ascii="Times New Roman"/>
          <w:b w:val="false"/>
          <w:i w:val="false"/>
          <w:color w:val="000000"/>
          <w:sz w:val="28"/>
        </w:rPr>
        <w:t>
      шартты (ішкі)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шартты (ішкі) диаметрі 300 мм (миллиметр) кем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биіктігі 45 м (метр) (қоса алғанда) дейінгі антенналық-мачталық байланыс құрылыстары;</w:t>
      </w:r>
    </w:p>
    <w:p>
      <w:pPr>
        <w:spacing w:after="0"/>
        <w:ind w:left="0"/>
        <w:jc w:val="both"/>
      </w:pPr>
      <w:r>
        <w:rPr>
          <w:rFonts w:ascii="Times New Roman"/>
          <w:b w:val="false"/>
          <w:i w:val="false"/>
          <w:color w:val="000000"/>
          <w:sz w:val="28"/>
        </w:rPr>
        <w:t>
      кернеуі 35 кВ (кило Вольт) дейін (қоса алғанда) электр беру желілері мен өзге де электр желілік шаруашылық объектілері;</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асатын электрмен жабдықтау желілерін салуды;</w:t>
      </w:r>
    </w:p>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4) жауапкершілігі III (төмендетілген) деңгейдегі объектілер:</w:t>
      </w:r>
    </w:p>
    <w:p>
      <w:pPr>
        <w:spacing w:after="0"/>
        <w:ind w:left="0"/>
        <w:jc w:val="both"/>
      </w:pPr>
      <w:r>
        <w:rPr>
          <w:rFonts w:ascii="Times New Roman"/>
          <w:b w:val="false"/>
          <w:i w:val="false"/>
          <w:color w:val="000000"/>
          <w:sz w:val="28"/>
        </w:rPr>
        <w:t>
      екі қабаттан жоғары емес жеке тұрғын үйлер;</w:t>
      </w:r>
    </w:p>
    <w:p>
      <w:pPr>
        <w:spacing w:after="0"/>
        <w:ind w:left="0"/>
        <w:jc w:val="both"/>
      </w:pPr>
      <w:r>
        <w:rPr>
          <w:rFonts w:ascii="Times New Roman"/>
          <w:b w:val="false"/>
          <w:i w:val="false"/>
          <w:color w:val="000000"/>
          <w:sz w:val="28"/>
        </w:rPr>
        <w:t>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w:t>
      </w:r>
    </w:p>
    <w:p>
      <w:pPr>
        <w:spacing w:after="0"/>
        <w:ind w:left="0"/>
        <w:jc w:val="both"/>
      </w:pPr>
      <w:r>
        <w:rPr>
          <w:rFonts w:ascii="Times New Roman"/>
          <w:b w:val="false"/>
          <w:i w:val="false"/>
          <w:color w:val="000000"/>
          <w:sz w:val="28"/>
        </w:rPr>
        <w:t>
      алаңішілік байланыс желілері;</w:t>
      </w:r>
    </w:p>
    <w:p>
      <w:pPr>
        <w:spacing w:after="0"/>
        <w:ind w:left="0"/>
        <w:jc w:val="both"/>
      </w:pPr>
      <w:r>
        <w:rPr>
          <w:rFonts w:ascii="Times New Roman"/>
          <w:b w:val="false"/>
          <w:i w:val="false"/>
          <w:color w:val="000000"/>
          <w:sz w:val="28"/>
        </w:rPr>
        <w:t>
      жұмыс істеп тұрған инженерлік желілерді өзгертуді талап етпейтін үй жанындағы учаскелерде және саяжай учаскелерінде абаттандыру;</w:t>
      </w:r>
    </w:p>
    <w:p>
      <w:pPr>
        <w:spacing w:after="0"/>
        <w:ind w:left="0"/>
        <w:jc w:val="both"/>
      </w:pPr>
      <w:r>
        <w:rPr>
          <w:rFonts w:ascii="Times New Roman"/>
          <w:b w:val="false"/>
          <w:i w:val="false"/>
          <w:color w:val="000000"/>
          <w:sz w:val="28"/>
        </w:rPr>
        <w:t>
      бір тоғанның және (немесе) бассейннің су бетінің алаңы 0,15 гектардан аспайтын (қоса алғанда) балық өсіруді (акваөсіруді) жүргізуге арналған балық шаруашылығы технологиялық су айдындарын (балық өсіру тоғанын, балық өсіру бассейнін) орналастыруды;</w:t>
      </w:r>
    </w:p>
    <w:p>
      <w:pPr>
        <w:spacing w:after="0"/>
        <w:ind w:left="0"/>
        <w:jc w:val="both"/>
      </w:pPr>
      <w:r>
        <w:rPr>
          <w:rFonts w:ascii="Times New Roman"/>
          <w:b w:val="false"/>
          <w:i w:val="false"/>
          <w:color w:val="000000"/>
          <w:sz w:val="28"/>
        </w:rPr>
        <w:t>
      контейнермен, блокпен және модульмен орындалатын ықшам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қауіпсіз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(аралығы 6 метрге дейін, биіктігі 7 метрге дейін және алаңы 2000 шаршы метрге дейін қоса алғанда), жылыжайлар, парниктер, павильондар, байланыс, жарықтандыру тіректерін, қоршаулар және осыған ұқсас құрылысжайлар;</w:t>
      </w:r>
    </w:p>
    <w:p>
      <w:pPr>
        <w:spacing w:after="0"/>
        <w:ind w:left="0"/>
        <w:jc w:val="both"/>
      </w:pPr>
      <w:r>
        <w:rPr>
          <w:rFonts w:ascii="Times New Roman"/>
          <w:b w:val="false"/>
          <w:i w:val="false"/>
          <w:color w:val="000000"/>
          <w:sz w:val="28"/>
        </w:rPr>
        <w:t>
      маусымдық жұмыстар мен шалғайдағы мал шаруашылығы үшін тұрғын және (немесе) шаруашылық-тұрмыстық үй-жайлардың уақытша құрылыстары;</w:t>
      </w:r>
    </w:p>
    <w:p>
      <w:pPr>
        <w:spacing w:after="0"/>
        <w:ind w:left="0"/>
        <w:jc w:val="both"/>
      </w:pPr>
      <w:r>
        <w:rPr>
          <w:rFonts w:ascii="Times New Roman"/>
          <w:b w:val="false"/>
          <w:i w:val="false"/>
          <w:color w:val="000000"/>
          <w:sz w:val="28"/>
        </w:rPr>
        <w:t>
      автомашиналар саны елу бірліктен аспайтын ашық үлгідегі автотұрақтар, сондай-ақ екі автомашинадан аспайтын бокстары бар гараждар;</w:t>
      </w:r>
    </w:p>
    <w:p>
      <w:pPr>
        <w:spacing w:after="0"/>
        <w:ind w:left="0"/>
        <w:jc w:val="both"/>
      </w:pPr>
      <w:r>
        <w:rPr>
          <w:rFonts w:ascii="Times New Roman"/>
          <w:b w:val="false"/>
          <w:i w:val="false"/>
          <w:color w:val="000000"/>
          <w:sz w:val="28"/>
        </w:rPr>
        <w:t>
      желілік инженерлік жолдар мен оларға арналған құрылысжайларға олардың жағдайын, төсеу тереңдігінің (биіктігінің) белгілерін, құбырларының диаметрін өзгертуді талап етпейтін күрделі жөндеу;</w:t>
      </w:r>
    </w:p>
    <w:p>
      <w:pPr>
        <w:spacing w:after="0"/>
        <w:ind w:left="0"/>
        <w:jc w:val="both"/>
      </w:pPr>
      <w:r>
        <w:rPr>
          <w:rFonts w:ascii="Times New Roman"/>
          <w:b w:val="false"/>
          <w:i w:val="false"/>
          <w:color w:val="000000"/>
          <w:sz w:val="28"/>
        </w:rPr>
        <w:t>
      шағын сәулет нысандары және аумақты қоршау;</w:t>
      </w:r>
    </w:p>
    <w:p>
      <w:pPr>
        <w:spacing w:after="0"/>
        <w:ind w:left="0"/>
        <w:jc w:val="both"/>
      </w:pPr>
      <w:r>
        <w:rPr>
          <w:rFonts w:ascii="Times New Roman"/>
          <w:b w:val="false"/>
          <w:i w:val="false"/>
          <w:color w:val="000000"/>
          <w:sz w:val="28"/>
        </w:rPr>
        <w:t>
      ашық спорт алаңдары, тротуарлар, ғимараттар (құрылысжайлар) маңында тас төсеніштер төсеу;</w:t>
      </w:r>
    </w:p>
    <w:p>
      <w:pPr>
        <w:spacing w:after="0"/>
        <w:ind w:left="0"/>
        <w:jc w:val="both"/>
      </w:pPr>
      <w:r>
        <w:rPr>
          <w:rFonts w:ascii="Times New Roman"/>
          <w:b w:val="false"/>
          <w:i w:val="false"/>
          <w:color w:val="000000"/>
          <w:sz w:val="28"/>
        </w:rPr>
        <w:t>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 және ауыстыру;</w:t>
      </w:r>
    </w:p>
    <w:p>
      <w:pPr>
        <w:spacing w:after="0"/>
        <w:ind w:left="0"/>
        <w:jc w:val="both"/>
      </w:pPr>
      <w:r>
        <w:rPr>
          <w:rFonts w:ascii="Times New Roman"/>
          <w:b w:val="false"/>
          <w:i w:val="false"/>
          <w:color w:val="000000"/>
          <w:sz w:val="28"/>
        </w:rPr>
        <w:t>
      инженерлік желілерді электр коррозиясынан қорғау;</w:t>
      </w:r>
    </w:p>
    <w:p>
      <w:pPr>
        <w:spacing w:after="0"/>
        <w:ind w:left="0"/>
        <w:jc w:val="both"/>
      </w:pPr>
      <w:r>
        <w:rPr>
          <w:rFonts w:ascii="Times New Roman"/>
          <w:b w:val="false"/>
          <w:i w:val="false"/>
          <w:color w:val="000000"/>
          <w:sz w:val="28"/>
        </w:rPr>
        <w:t>
      жалпы ауданы 20 шаршы метрге дейінгі дара кәсіпкерлік объектілерін орналастыру үшін жеке тұрған бір қабатты ғимараттар (құрылысжайлар);</w:t>
      </w:r>
    </w:p>
    <w:p>
      <w:pPr>
        <w:spacing w:after="0"/>
        <w:ind w:left="0"/>
        <w:jc w:val="both"/>
      </w:pPr>
      <w:r>
        <w:rPr>
          <w:rFonts w:ascii="Times New Roman"/>
          <w:b w:val="false"/>
          <w:i w:val="false"/>
          <w:color w:val="000000"/>
          <w:sz w:val="28"/>
        </w:rPr>
        <w:t>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реконструкциялау (қайта жоспарлау, қайта жабдықтау);</w:t>
      </w:r>
    </w:p>
    <w:p>
      <w:pPr>
        <w:spacing w:after="0"/>
        <w:ind w:left="0"/>
        <w:jc w:val="both"/>
      </w:pPr>
      <w:r>
        <w:rPr>
          <w:rFonts w:ascii="Times New Roman"/>
          <w:b w:val="false"/>
          <w:i w:val="false"/>
          <w:color w:val="000000"/>
          <w:sz w:val="28"/>
        </w:rPr>
        <w:t>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дейінгі электрмен жабдықтау желілері;</w:t>
      </w:r>
    </w:p>
    <w:p>
      <w:pPr>
        <w:spacing w:after="0"/>
        <w:ind w:left="0"/>
        <w:jc w:val="both"/>
      </w:pPr>
      <w:r>
        <w:rPr>
          <w:rFonts w:ascii="Times New Roman"/>
          <w:b w:val="false"/>
          <w:i w:val="false"/>
          <w:color w:val="000000"/>
          <w:sz w:val="28"/>
        </w:rPr>
        <w:t>
      әкімшілік-тұрмыстық және өндірістік ғимараттардың ішінде автоматты күзет-өрт дабылы жүйесі;</w:t>
      </w:r>
    </w:p>
    <w:p>
      <w:pPr>
        <w:spacing w:after="0"/>
        <w:ind w:left="0"/>
        <w:jc w:val="both"/>
      </w:pPr>
      <w:r>
        <w:rPr>
          <w:rFonts w:ascii="Times New Roman"/>
          <w:b w:val="false"/>
          <w:i w:val="false"/>
          <w:color w:val="000000"/>
          <w:sz w:val="28"/>
        </w:rPr>
        <w:t>
      аулалық үлгідегі тұрғын үйлерді сумен жабдықтау және су бұру желілері;</w:t>
      </w:r>
    </w:p>
    <w:p>
      <w:pPr>
        <w:spacing w:after="0"/>
        <w:ind w:left="0"/>
        <w:jc w:val="both"/>
      </w:pPr>
      <w:r>
        <w:rPr>
          <w:rFonts w:ascii="Times New Roman"/>
          <w:b w:val="false"/>
          <w:i w:val="false"/>
          <w:color w:val="000000"/>
          <w:sz w:val="28"/>
        </w:rPr>
        <w:t>
      жеке тұрғын үйлердің алаңішілік желілері және тұрмыстық мақсаттағы үйішілік газбен жабдықтау жүйелерін монтаждау.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16.11.2022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10. Салынуы көзделген объектінің жауапкершілік деңгейін жобаны жобалау процесінде есептер, жүктемелер және әсер етулер бойынша негізгі ережелерді айқындайтын мемлекеттік (мемлекетаралық) нормативтермен белгіленетін, сондай-ақ:</w:t>
      </w:r>
    </w:p>
    <w:bookmarkEnd w:id="25"/>
    <w:bookmarkStart w:name="z31" w:id="26"/>
    <w:p>
      <w:pPr>
        <w:spacing w:after="0"/>
        <w:ind w:left="0"/>
        <w:jc w:val="both"/>
      </w:pPr>
      <w:r>
        <w:rPr>
          <w:rFonts w:ascii="Times New Roman"/>
          <w:b w:val="false"/>
          <w:i w:val="false"/>
          <w:color w:val="000000"/>
          <w:sz w:val="28"/>
        </w:rPr>
        <w:t>
      1) жобаланған объектінің функционалдық мақсатын, сондай-ақ болашақ пайдалану барысында технологиялық процестерге байланысты, объекті мен оның бөліктерінің конструктивтік схемаларына жүктемелер мен әсерлерді;</w:t>
      </w:r>
    </w:p>
    <w:bookmarkEnd w:id="26"/>
    <w:bookmarkStart w:name="z32" w:id="27"/>
    <w:p>
      <w:pPr>
        <w:spacing w:after="0"/>
        <w:ind w:left="0"/>
        <w:jc w:val="both"/>
      </w:pPr>
      <w:r>
        <w:rPr>
          <w:rFonts w:ascii="Times New Roman"/>
          <w:b w:val="false"/>
          <w:i w:val="false"/>
          <w:color w:val="000000"/>
          <w:sz w:val="28"/>
        </w:rPr>
        <w:t>
      2) қолданылатын тіреу және қоршау конструкцияларының ерекшеліктерін;</w:t>
      </w:r>
    </w:p>
    <w:bookmarkEnd w:id="27"/>
    <w:bookmarkStart w:name="z33" w:id="28"/>
    <w:p>
      <w:pPr>
        <w:spacing w:after="0"/>
        <w:ind w:left="0"/>
        <w:jc w:val="both"/>
      </w:pPr>
      <w:r>
        <w:rPr>
          <w:rFonts w:ascii="Times New Roman"/>
          <w:b w:val="false"/>
          <w:i w:val="false"/>
          <w:color w:val="000000"/>
          <w:sz w:val="28"/>
        </w:rPr>
        <w:t>
      3) қабаттар (конструкциялық қатарлар) санын;</w:t>
      </w:r>
    </w:p>
    <w:bookmarkEnd w:id="28"/>
    <w:bookmarkStart w:name="z34" w:id="29"/>
    <w:p>
      <w:pPr>
        <w:spacing w:after="0"/>
        <w:ind w:left="0"/>
        <w:jc w:val="both"/>
      </w:pPr>
      <w:r>
        <w:rPr>
          <w:rFonts w:ascii="Times New Roman"/>
          <w:b w:val="false"/>
          <w:i w:val="false"/>
          <w:color w:val="000000"/>
          <w:sz w:val="28"/>
        </w:rPr>
        <w:t>
      4) құрылыс салынатын жердің сейсмикалық қауіптілігі немесе өзге де ерекше жағдайлары;</w:t>
      </w:r>
    </w:p>
    <w:bookmarkEnd w:id="29"/>
    <w:bookmarkStart w:name="z35" w:id="30"/>
    <w:p>
      <w:pPr>
        <w:spacing w:after="0"/>
        <w:ind w:left="0"/>
        <w:jc w:val="both"/>
      </w:pPr>
      <w:r>
        <w:rPr>
          <w:rFonts w:ascii="Times New Roman"/>
          <w:b w:val="false"/>
          <w:i w:val="false"/>
          <w:color w:val="000000"/>
          <w:sz w:val="28"/>
        </w:rPr>
        <w:t>
      5) жел немесе қар жүктемесі және басқа да табиғи құбылыстар сияқты өзге де сыртқы әсерлерді ескере отырып жүргізілген конструкцияларды (конструктивтік схемаларды) есептеудің нәтижелері бойынша, негіздер мен құрылыс конструкцияларының сенімділігі мен беріктігіне қойылатын техникалық талаптардың дәрежесі бойынша әзірлеуші (бас жобалаушы) нақтылайды.</w:t>
      </w:r>
    </w:p>
    <w:bookmarkEnd w:id="30"/>
    <w:bookmarkStart w:name="z269" w:id="31"/>
    <w:p>
      <w:pPr>
        <w:spacing w:after="0"/>
        <w:ind w:left="0"/>
        <w:jc w:val="both"/>
      </w:pPr>
      <w:r>
        <w:rPr>
          <w:rFonts w:ascii="Times New Roman"/>
          <w:b w:val="false"/>
          <w:i w:val="false"/>
          <w:color w:val="000000"/>
          <w:sz w:val="28"/>
        </w:rPr>
        <w:t>
      Белгіленген жауапкершілік деңгейі ғимараттың немесе құрылыстың техникалық сипаттамалары ретінде (жалпы түсіндірме жазба және жобалау құжаттамасының тиісті бөлімдерінде) жобаның материалдарында тіркеледі.</w:t>
      </w:r>
    </w:p>
    <w:bookmarkEnd w:id="31"/>
    <w:bookmarkStart w:name="z270" w:id="32"/>
    <w:p>
      <w:pPr>
        <w:spacing w:after="0"/>
        <w:ind w:left="0"/>
        <w:jc w:val="both"/>
      </w:pPr>
      <w:r>
        <w:rPr>
          <w:rFonts w:ascii="Times New Roman"/>
          <w:b w:val="false"/>
          <w:i w:val="false"/>
          <w:color w:val="000000"/>
          <w:sz w:val="28"/>
        </w:rPr>
        <w:t>
      Жаңа ғимараттар мен құрылыстар кешенін салуды көздейтін құрылыс жобаларын әзірлеу кезінде жауапкершілік деңгейі жауапкершілік деңгейі неғұрлым жоғары ғимарат (құрылыс) бойынша белгіленеді.</w:t>
      </w:r>
    </w:p>
    <w:bookmarkEnd w:id="32"/>
    <w:bookmarkStart w:name="z271" w:id="33"/>
    <w:p>
      <w:pPr>
        <w:spacing w:after="0"/>
        <w:ind w:left="0"/>
        <w:jc w:val="both"/>
      </w:pPr>
      <w:r>
        <w:rPr>
          <w:rFonts w:ascii="Times New Roman"/>
          <w:b w:val="false"/>
          <w:i w:val="false"/>
          <w:color w:val="000000"/>
          <w:sz w:val="28"/>
        </w:rPr>
        <w:t>
      Қолданыстағы объектілер кешенінің аумағында ғимараттарды (құрылыстарды) кеңейтуді, реконструкциялауды көздейтін құрылыс жобаларын әзірлеу кезінде жауапкершілік деңгейі жауапкершілік деңгейі неғұрлым жоғары ғимарат (құрылыс) бойынша белгіленеді.</w:t>
      </w:r>
    </w:p>
    <w:bookmarkEnd w:id="33"/>
    <w:bookmarkStart w:name="z272" w:id="34"/>
    <w:p>
      <w:pPr>
        <w:spacing w:after="0"/>
        <w:ind w:left="0"/>
        <w:jc w:val="both"/>
      </w:pPr>
      <w:r>
        <w:rPr>
          <w:rFonts w:ascii="Times New Roman"/>
          <w:b w:val="false"/>
          <w:i w:val="false"/>
          <w:color w:val="000000"/>
          <w:sz w:val="28"/>
        </w:rPr>
        <w:t>
      Қолданыстағы объектілер кешенінің аумағында жаңа ғимараттарды (құрылыстарды) салуға немесе оларды модернизациялауды, күрделі жөндеуді көздейтін құрылыс жобаларын әзірлеу кезінде, егер тапсырыс беруші және бас жобалаушы көрсетілген құрылыс объектісі кешеннің басқа объектілерімен техникалық және технологиялық тұрғыдан байланысты емес дербес ғимарат ретінде қарастырылады деп белгілесе, жауапкершілік деңгейі оның функционалдық мақсаты мен өзге ерекшеліктері ескеріле отырып, дербес ғимарат (құрылыс) үшін сияқты белгіленеді.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20.12.2016 </w:t>
      </w:r>
      <w:r>
        <w:rPr>
          <w:rFonts w:ascii="Times New Roman"/>
          <w:b w:val="false"/>
          <w:i w:val="false"/>
          <w:color w:val="000000"/>
          <w:sz w:val="28"/>
        </w:rPr>
        <w:t>№ 517</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3-тарау. Өндірістік мақсаттағы ғимараттар мен құрылыстарды технологиялық жағынан күрделі объектілерге жатқызу тәртібі</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25.07.2019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6"/>
    <w:p>
      <w:pPr>
        <w:spacing w:after="0"/>
        <w:ind w:left="0"/>
        <w:jc w:val="both"/>
      </w:pPr>
      <w:r>
        <w:rPr>
          <w:rFonts w:ascii="Times New Roman"/>
          <w:b w:val="false"/>
          <w:i w:val="false"/>
          <w:color w:val="000000"/>
          <w:sz w:val="28"/>
        </w:rPr>
        <w:t>
      11. Жобаланған кәсіпорындардың, өндірістік кешендердің (кешеннің құрамындағы қосалқы мақсаттағы объектілерді қоса алғанда) және инженерлік немесе көліктік инфрақұрылымдардың желілік құрылыстарының технологиялық жағынан күрделілігі берілген:</w:t>
      </w:r>
    </w:p>
    <w:bookmarkEnd w:id="36"/>
    <w:bookmarkStart w:name="z38" w:id="37"/>
    <w:p>
      <w:pPr>
        <w:spacing w:after="0"/>
        <w:ind w:left="0"/>
        <w:jc w:val="both"/>
      </w:pPr>
      <w:r>
        <w:rPr>
          <w:rFonts w:ascii="Times New Roman"/>
          <w:b w:val="false"/>
          <w:i w:val="false"/>
          <w:color w:val="000000"/>
          <w:sz w:val="28"/>
        </w:rPr>
        <w:t>
      1) жобаланған объектінің функционалдық мақсатына;</w:t>
      </w:r>
    </w:p>
    <w:bookmarkEnd w:id="37"/>
    <w:bookmarkStart w:name="z39" w:id="38"/>
    <w:p>
      <w:pPr>
        <w:spacing w:after="0"/>
        <w:ind w:left="0"/>
        <w:jc w:val="both"/>
      </w:pPr>
      <w:r>
        <w:rPr>
          <w:rFonts w:ascii="Times New Roman"/>
          <w:b w:val="false"/>
          <w:i w:val="false"/>
          <w:color w:val="000000"/>
          <w:sz w:val="28"/>
        </w:rPr>
        <w:t>
      2) өндірістік қуаттың көрсеткіштеріне (пайдалану жүктемесіне, өткізу қабілеттілігіне, сыйымдылығына және өзге де негізгі параметрлер мен сипаттамаларға);</w:t>
      </w:r>
    </w:p>
    <w:bookmarkEnd w:id="38"/>
    <w:bookmarkStart w:name="z40" w:id="39"/>
    <w:p>
      <w:pPr>
        <w:spacing w:after="0"/>
        <w:ind w:left="0"/>
        <w:jc w:val="both"/>
      </w:pPr>
      <w:r>
        <w:rPr>
          <w:rFonts w:ascii="Times New Roman"/>
          <w:b w:val="false"/>
          <w:i w:val="false"/>
          <w:color w:val="000000"/>
          <w:sz w:val="28"/>
        </w:rPr>
        <w:t>
      3) желілік құрылыстардың санаттарына (сыныптарына, топтарына, разрядтарына), оның ұзындығына;</w:t>
      </w:r>
    </w:p>
    <w:bookmarkEnd w:id="39"/>
    <w:bookmarkStart w:name="z41" w:id="40"/>
    <w:p>
      <w:pPr>
        <w:spacing w:after="0"/>
        <w:ind w:left="0"/>
        <w:jc w:val="both"/>
      </w:pPr>
      <w:r>
        <w:rPr>
          <w:rFonts w:ascii="Times New Roman"/>
          <w:b w:val="false"/>
          <w:i w:val="false"/>
          <w:color w:val="000000"/>
          <w:sz w:val="28"/>
        </w:rPr>
        <w:t xml:space="preserve">
      4) объектінің орналасқан жерінің немесе желілік құрылыстардың (трассалардың) әрбір учаскелерінің табиғи-климаттық жағдайларының ерекшеліктерін ескере отырып, объектінің конструкцияларына жүктемелерге және сыртқы әсерлерге, ықтимал сейсмикалық қауіптілікке немесе өзге де ерекше геологиялық (гидрогеологиялық) жағдайларға байланысты айқындалады. </w:t>
      </w:r>
    </w:p>
    <w:bookmarkEnd w:id="40"/>
    <w:bookmarkStart w:name="z42" w:id="41"/>
    <w:p>
      <w:pPr>
        <w:spacing w:after="0"/>
        <w:ind w:left="0"/>
        <w:jc w:val="both"/>
      </w:pPr>
      <w:r>
        <w:rPr>
          <w:rFonts w:ascii="Times New Roman"/>
          <w:b w:val="false"/>
          <w:i w:val="false"/>
          <w:color w:val="000000"/>
          <w:sz w:val="28"/>
        </w:rPr>
        <w:t>
      12. Өндірістік мақсаттағы объектілерді, сондай-ақ өзге де өнеркәсіптік кәсіпорындар мен кешендерді технологиялық жағынан күрделі объектілерге жатқызудың негізгі критерийлері жобаланған кәсіпорындарда және өнеркәсіптік кешендерде бір немесе бірнеше мынадай белгілердің болуы болып табылады:</w:t>
      </w:r>
    </w:p>
    <w:bookmarkEnd w:id="41"/>
    <w:p>
      <w:pPr>
        <w:spacing w:after="0"/>
        <w:ind w:left="0"/>
        <w:jc w:val="both"/>
      </w:pPr>
      <w:r>
        <w:rPr>
          <w:rFonts w:ascii="Times New Roman"/>
          <w:b w:val="false"/>
          <w:i w:val="false"/>
          <w:color w:val="000000"/>
          <w:sz w:val="28"/>
        </w:rPr>
        <w:t xml:space="preserve">
      1) қауіпті техникалық құрылғылармен жабдықталатын немесе "Азаматтық қорғау туралы" 2014 жылғы 11 сәуірдегі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қауіпті өндірістік объектілердің өзге де белгілері бар өнеркәсіптің әртүрлі саласының объектілері;</w:t>
      </w:r>
    </w:p>
    <w:p>
      <w:pPr>
        <w:spacing w:after="0"/>
        <w:ind w:left="0"/>
        <w:jc w:val="both"/>
      </w:pPr>
      <w:r>
        <w:rPr>
          <w:rFonts w:ascii="Times New Roman"/>
          <w:b w:val="false"/>
          <w:i w:val="false"/>
          <w:color w:val="000000"/>
          <w:sz w:val="28"/>
        </w:rPr>
        <w:t>
      2) атом энергиясын пайдаланатын объектілер (оның ішінде ядролық қондырғылар, ядролық материалдарды және радиоактивті заттарды сақтау пункттері, қоймалар);</w:t>
      </w:r>
    </w:p>
    <w:p>
      <w:pPr>
        <w:spacing w:after="0"/>
        <w:ind w:left="0"/>
        <w:jc w:val="both"/>
      </w:pPr>
      <w:r>
        <w:rPr>
          <w:rFonts w:ascii="Times New Roman"/>
          <w:b w:val="false"/>
          <w:i w:val="false"/>
          <w:color w:val="000000"/>
          <w:sz w:val="28"/>
        </w:rPr>
        <w:t>
      3) қуаты 150 МВт (Мега Ватт) және жоғары жылу-энергетикалық объектілер;</w:t>
      </w:r>
    </w:p>
    <w:p>
      <w:pPr>
        <w:spacing w:after="0"/>
        <w:ind w:left="0"/>
        <w:jc w:val="both"/>
      </w:pPr>
      <w:r>
        <w:rPr>
          <w:rFonts w:ascii="Times New Roman"/>
          <w:b w:val="false"/>
          <w:i w:val="false"/>
          <w:color w:val="000000"/>
          <w:sz w:val="28"/>
        </w:rPr>
        <w:t>
      4) домен пештерінің орталық тораптары;</w:t>
      </w:r>
    </w:p>
    <w:p>
      <w:pPr>
        <w:spacing w:after="0"/>
        <w:ind w:left="0"/>
        <w:jc w:val="both"/>
      </w:pPr>
      <w:r>
        <w:rPr>
          <w:rFonts w:ascii="Times New Roman"/>
          <w:b w:val="false"/>
          <w:i w:val="false"/>
          <w:color w:val="000000"/>
          <w:sz w:val="28"/>
        </w:rPr>
        <w:t>
      5) биіктігі 100 және оданда жоғары метрлік әртүрлі мақсаттағы кәсіпорындар мен мұнаралық (мачталық) құрылыстардың түтін құбырлары;</w:t>
      </w:r>
    </w:p>
    <w:p>
      <w:pPr>
        <w:spacing w:after="0"/>
        <w:ind w:left="0"/>
        <w:jc w:val="both"/>
      </w:pPr>
      <w:r>
        <w:rPr>
          <w:rFonts w:ascii="Times New Roman"/>
          <w:b w:val="false"/>
          <w:i w:val="false"/>
          <w:color w:val="000000"/>
          <w:sz w:val="28"/>
        </w:rPr>
        <w:t>
      6) аралығы 100 м (метр) және одан көп, биіктігі 50 м (метр) және (немесе) одан биік өндірістік ғимараттар мен құрылыстар;</w:t>
      </w:r>
    </w:p>
    <w:p>
      <w:pPr>
        <w:spacing w:after="0"/>
        <w:ind w:left="0"/>
        <w:jc w:val="both"/>
      </w:pPr>
      <w:r>
        <w:rPr>
          <w:rFonts w:ascii="Times New Roman"/>
          <w:b w:val="false"/>
          <w:i w:val="false"/>
          <w:color w:val="000000"/>
          <w:sz w:val="28"/>
        </w:rPr>
        <w:t>
      7)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мұнай, мұнай өнімдері, сұйытылған газ резервуарлары;</w:t>
      </w:r>
    </w:p>
    <w:p>
      <w:pPr>
        <w:spacing w:after="0"/>
        <w:ind w:left="0"/>
        <w:jc w:val="both"/>
      </w:pPr>
      <w:r>
        <w:rPr>
          <w:rFonts w:ascii="Times New Roman"/>
          <w:b w:val="false"/>
          <w:i w:val="false"/>
          <w:color w:val="000000"/>
          <w:sz w:val="28"/>
        </w:rPr>
        <w:t>
      8) мұнайдың, мұнай өнімдерінің және газдың жобалау және құрылыс салу саласындағы мемлекеттік (мемлекетаралық) нормативтік құжаттарға сәйкес белгіленетін, I, II, IIIа, IIIб және III санаттағы жерасты қоймалары;</w:t>
      </w:r>
    </w:p>
    <w:p>
      <w:pPr>
        <w:spacing w:after="0"/>
        <w:ind w:left="0"/>
        <w:jc w:val="both"/>
      </w:pPr>
      <w:r>
        <w:rPr>
          <w:rFonts w:ascii="Times New Roman"/>
          <w:b w:val="false"/>
          <w:i w:val="false"/>
          <w:color w:val="000000"/>
          <w:sz w:val="28"/>
        </w:rPr>
        <w:t>
      9) I және II сыныптағы кешенді су шаруашылығы мақсатындағы каналдарды қоса алғанда, I, II, III және IV сыныптағы негізгі гидротехникалық құрылыстар және олардағы құрылыстар;</w:t>
      </w:r>
    </w:p>
    <w:p>
      <w:pPr>
        <w:spacing w:after="0"/>
        <w:ind w:left="0"/>
        <w:jc w:val="both"/>
      </w:pPr>
      <w:r>
        <w:rPr>
          <w:rFonts w:ascii="Times New Roman"/>
          <w:b w:val="false"/>
          <w:i w:val="false"/>
          <w:color w:val="000000"/>
          <w:sz w:val="28"/>
        </w:rPr>
        <w:t>
      10)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бойынша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25.07.2019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13. Жеке тапсырыс бойынша жобаланған инженерлік инфрақұрылымдардың технологиялық жағынан күрделі объектілеріне:</w:t>
      </w:r>
    </w:p>
    <w:bookmarkEnd w:id="42"/>
    <w:p>
      <w:pPr>
        <w:spacing w:after="0"/>
        <w:ind w:left="0"/>
        <w:jc w:val="both"/>
      </w:pPr>
      <w:r>
        <w:rPr>
          <w:rFonts w:ascii="Times New Roman"/>
          <w:b w:val="false"/>
          <w:i w:val="false"/>
          <w:color w:val="000000"/>
          <w:sz w:val="28"/>
        </w:rPr>
        <w:t>
      1) газдың немесе мұнай өнімдерінің I, II, III және IV сыныпты магистральдық құбырлары;</w:t>
      </w:r>
    </w:p>
    <w:p>
      <w:pPr>
        <w:spacing w:after="0"/>
        <w:ind w:left="0"/>
        <w:jc w:val="both"/>
      </w:pPr>
      <w:r>
        <w:rPr>
          <w:rFonts w:ascii="Times New Roman"/>
          <w:b w:val="false"/>
          <w:i w:val="false"/>
          <w:color w:val="000000"/>
          <w:sz w:val="28"/>
        </w:rPr>
        <w:t>
      2) қысымы 1,2 МПа (Мега Паскаль) астам табиғи газды немесе қысымы 1,6 МПа (Мега Паскаль) астам сұйытылған көмірсутекті газды сақтау үшін пайдаланылатын газ тарату жүйелерінің құрылыстары;</w:t>
      </w:r>
    </w:p>
    <w:p>
      <w:pPr>
        <w:spacing w:after="0"/>
        <w:ind w:left="0"/>
        <w:jc w:val="both"/>
      </w:pPr>
      <w:r>
        <w:rPr>
          <w:rFonts w:ascii="Times New Roman"/>
          <w:b w:val="false"/>
          <w:i w:val="false"/>
          <w:color w:val="000000"/>
          <w:sz w:val="28"/>
        </w:rPr>
        <w:t>
      3) шартты (ішкі) диаметрі 500 мм (миллиметр) астам кәріздік коллекторларды қоса алғанда, магистральдық сумен жабдықтау (топтық су тартқыштарды қоса алғанда) және су бұру желілері және олардағы қосалқы құрылыстар;</w:t>
      </w:r>
    </w:p>
    <w:p>
      <w:pPr>
        <w:spacing w:after="0"/>
        <w:ind w:left="0"/>
        <w:jc w:val="both"/>
      </w:pPr>
      <w:r>
        <w:rPr>
          <w:rFonts w:ascii="Times New Roman"/>
          <w:b w:val="false"/>
          <w:i w:val="false"/>
          <w:color w:val="000000"/>
          <w:sz w:val="28"/>
        </w:rPr>
        <w:t>
      4) өнімділігі 10 000 т/м</w:t>
      </w:r>
      <w:r>
        <w:rPr>
          <w:rFonts w:ascii="Times New Roman"/>
          <w:b w:val="false"/>
          <w:i w:val="false"/>
          <w:color w:val="000000"/>
          <w:vertAlign w:val="superscript"/>
        </w:rPr>
        <w:t>3</w:t>
      </w:r>
      <w:r>
        <w:rPr>
          <w:rFonts w:ascii="Times New Roman"/>
          <w:b w:val="false"/>
          <w:i w:val="false"/>
          <w:color w:val="000000"/>
          <w:sz w:val="28"/>
        </w:rPr>
        <w:t xml:space="preserve"> (тәуілігіне текше метр) астам су құбырлары, кәріздік тазарту құрылыстары және бас тоғандар, өнімділігіне қарамастан өнеркәсіптік ағынды суларды тазарту құрылыстары, әрекет ету сенімділігі 1-ші санаттағы су құбырлары және сорғы станциялары;</w:t>
      </w:r>
    </w:p>
    <w:p>
      <w:pPr>
        <w:spacing w:after="0"/>
        <w:ind w:left="0"/>
        <w:jc w:val="both"/>
      </w:pPr>
      <w:r>
        <w:rPr>
          <w:rFonts w:ascii="Times New Roman"/>
          <w:b w:val="false"/>
          <w:i w:val="false"/>
          <w:color w:val="000000"/>
          <w:sz w:val="28"/>
        </w:rPr>
        <w:t>
      5) шартты (ішкі) диаметрі 500 мм (миллиметр) астам магистральдық және тарату (орамішілік) жылумен жабдықтау желілері және олардағы қосалқы құрылыстар;</w:t>
      </w:r>
    </w:p>
    <w:p>
      <w:pPr>
        <w:spacing w:after="0"/>
        <w:ind w:left="0"/>
        <w:jc w:val="both"/>
      </w:pPr>
      <w:r>
        <w:rPr>
          <w:rFonts w:ascii="Times New Roman"/>
          <w:b w:val="false"/>
          <w:i w:val="false"/>
          <w:color w:val="000000"/>
          <w:sz w:val="28"/>
        </w:rPr>
        <w:t>
      6) кернеуі 110 кВ (кило Вольт) астам әуе және кабельдік электр беру желілері және өзге де электр-желілік шаруашылық объектілері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25.07.2019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14. Жеке тапсырыс бойынша жобаланған инженерлік инфрақұрылымдардың технологиялық жағынан күрделі объектілеріне:</w:t>
      </w:r>
    </w:p>
    <w:bookmarkEnd w:id="43"/>
    <w:bookmarkStart w:name="z60" w:id="44"/>
    <w:p>
      <w:pPr>
        <w:spacing w:after="0"/>
        <w:ind w:left="0"/>
        <w:jc w:val="both"/>
      </w:pPr>
      <w:r>
        <w:rPr>
          <w:rFonts w:ascii="Times New Roman"/>
          <w:b w:val="false"/>
          <w:i w:val="false"/>
          <w:color w:val="000000"/>
          <w:sz w:val="28"/>
        </w:rPr>
        <w:t>
      1) магистральдық кабельдік байланыс желілері;</w:t>
      </w:r>
    </w:p>
    <w:bookmarkEnd w:id="44"/>
    <w:bookmarkStart w:name="z61" w:id="45"/>
    <w:p>
      <w:pPr>
        <w:spacing w:after="0"/>
        <w:ind w:left="0"/>
        <w:jc w:val="both"/>
      </w:pPr>
      <w:r>
        <w:rPr>
          <w:rFonts w:ascii="Times New Roman"/>
          <w:b w:val="false"/>
          <w:i w:val="false"/>
          <w:color w:val="000000"/>
          <w:sz w:val="28"/>
        </w:rPr>
        <w:t>
      2) елді мекендерді және ортақ пайдаланудағы учаскелерде құрылыс салынған аудандарды сыртқы (көшелік) электрмен жарықтандыру;</w:t>
      </w:r>
    </w:p>
    <w:bookmarkEnd w:id="45"/>
    <w:bookmarkStart w:name="z62" w:id="46"/>
    <w:p>
      <w:pPr>
        <w:spacing w:after="0"/>
        <w:ind w:left="0"/>
        <w:jc w:val="both"/>
      </w:pPr>
      <w:r>
        <w:rPr>
          <w:rFonts w:ascii="Times New Roman"/>
          <w:b w:val="false"/>
          <w:i w:val="false"/>
          <w:color w:val="000000"/>
          <w:sz w:val="28"/>
        </w:rPr>
        <w:t>
      3) елді мекендердегі орамішілік тарату байланыс желілері (телефондандыру, кабельді теледидар);</w:t>
      </w:r>
    </w:p>
    <w:bookmarkEnd w:id="46"/>
    <w:bookmarkStart w:name="z63" w:id="47"/>
    <w:p>
      <w:pPr>
        <w:spacing w:after="0"/>
        <w:ind w:left="0"/>
        <w:jc w:val="both"/>
      </w:pPr>
      <w:r>
        <w:rPr>
          <w:rFonts w:ascii="Times New Roman"/>
          <w:b w:val="false"/>
          <w:i w:val="false"/>
          <w:color w:val="000000"/>
          <w:sz w:val="28"/>
        </w:rPr>
        <w:t>
      4) елді мекендері сумен жабдықтау және су бұру схемаларына сәйкес құбырдың шартты (ішкі) диаметрі 500 мм (миллиметр) дейінгі орамішілік су құбыры және кәріз желілерін қоса алғанда;</w:t>
      </w:r>
    </w:p>
    <w:bookmarkEnd w:id="47"/>
    <w:bookmarkStart w:name="z64" w:id="48"/>
    <w:p>
      <w:pPr>
        <w:spacing w:after="0"/>
        <w:ind w:left="0"/>
        <w:jc w:val="both"/>
      </w:pPr>
      <w:r>
        <w:rPr>
          <w:rFonts w:ascii="Times New Roman"/>
          <w:b w:val="false"/>
          <w:i w:val="false"/>
          <w:color w:val="000000"/>
          <w:sz w:val="28"/>
        </w:rPr>
        <w:t>
      5) өнімділігі тәулігіне 10 мың м</w:t>
      </w:r>
      <w:r>
        <w:rPr>
          <w:rFonts w:ascii="Times New Roman"/>
          <w:b w:val="false"/>
          <w:i w:val="false"/>
          <w:color w:val="000000"/>
          <w:vertAlign w:val="superscript"/>
        </w:rPr>
        <w:t>3</w:t>
      </w:r>
      <w:r>
        <w:rPr>
          <w:rFonts w:ascii="Times New Roman"/>
          <w:b w:val="false"/>
          <w:i w:val="false"/>
          <w:color w:val="000000"/>
          <w:sz w:val="28"/>
        </w:rPr>
        <w:t xml:space="preserve"> (текше метр) кем тазарту құрылыстары, жерүсті ағынды сулардың және дренаждың сорғы станциялары, су құбырлары, кәріздік тазарту құрылыстары және бас тоғандар, әсер ету сенімділігі II және III санаттағы су құбырлары және кәріздік сорғы станциялары;</w:t>
      </w:r>
    </w:p>
    <w:bookmarkEnd w:id="48"/>
    <w:bookmarkStart w:name="z65" w:id="49"/>
    <w:p>
      <w:pPr>
        <w:spacing w:after="0"/>
        <w:ind w:left="0"/>
        <w:jc w:val="both"/>
      </w:pPr>
      <w:r>
        <w:rPr>
          <w:rFonts w:ascii="Times New Roman"/>
          <w:b w:val="false"/>
          <w:i w:val="false"/>
          <w:color w:val="000000"/>
          <w:sz w:val="28"/>
        </w:rPr>
        <w:t>
      6) кернеуі 110 кВ (кило Вольт) дейінгі әуе және кабельдік электр беру желілері және өзге де электр-желілік шаруашылық объектілерін қоса алғанда жатпайды.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03.11.2015 </w:t>
      </w:r>
      <w:r>
        <w:rPr>
          <w:rFonts w:ascii="Times New Roman"/>
          <w:b w:val="false"/>
          <w:i w:val="false"/>
          <w:color w:val="ff0000"/>
          <w:sz w:val="28"/>
        </w:rPr>
        <w:t>№ 685</w:t>
      </w:r>
      <w:r>
        <w:rPr>
          <w:rFonts w:ascii="Times New Roman"/>
          <w:b w:val="false"/>
          <w:i w:val="false"/>
          <w:color w:val="ff0000"/>
          <w:sz w:val="28"/>
        </w:rPr>
        <w:t xml:space="preserve"> (01.01.2016 бастап қолданысқа енгізіледі); 25.07.2019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15. Көліктік инфрақұрылымдардың технологиялық жағынан күрделі объектілеріне:</w:t>
      </w:r>
    </w:p>
    <w:bookmarkEnd w:id="50"/>
    <w:bookmarkStart w:name="z67" w:id="51"/>
    <w:p>
      <w:pPr>
        <w:spacing w:after="0"/>
        <w:ind w:left="0"/>
        <w:jc w:val="both"/>
      </w:pPr>
      <w:r>
        <w:rPr>
          <w:rFonts w:ascii="Times New Roman"/>
          <w:b w:val="false"/>
          <w:i w:val="false"/>
          <w:color w:val="000000"/>
          <w:sz w:val="28"/>
        </w:rPr>
        <w:t>
      1) ортақ пайдаланудағы I-a, I-б автомобиль жолдары, сондай-ақ II және III санаттағы олардағы құрылыстар;</w:t>
      </w:r>
    </w:p>
    <w:bookmarkEnd w:id="51"/>
    <w:bookmarkStart w:name="z68" w:id="52"/>
    <w:p>
      <w:pPr>
        <w:spacing w:after="0"/>
        <w:ind w:left="0"/>
        <w:jc w:val="both"/>
      </w:pPr>
      <w:r>
        <w:rPr>
          <w:rFonts w:ascii="Times New Roman"/>
          <w:b w:val="false"/>
          <w:i w:val="false"/>
          <w:color w:val="000000"/>
          <w:sz w:val="28"/>
        </w:rPr>
        <w:t>
      2) елді мекендердегі жүрдек және реттелетін қозғалыстың магистральдық автомобиль жолдары, үздiксiз қозғалыстың жалпықалалық маңызы бар магистральдық көшелері және олардағы құрылыстар;</w:t>
      </w:r>
    </w:p>
    <w:bookmarkEnd w:id="52"/>
    <w:bookmarkStart w:name="z69" w:id="53"/>
    <w:p>
      <w:pPr>
        <w:spacing w:after="0"/>
        <w:ind w:left="0"/>
        <w:jc w:val="both"/>
      </w:pPr>
      <w:r>
        <w:rPr>
          <w:rFonts w:ascii="Times New Roman"/>
          <w:b w:val="false"/>
          <w:i w:val="false"/>
          <w:color w:val="000000"/>
          <w:sz w:val="28"/>
        </w:rPr>
        <w:t>
      3) инфрақұрылым объектілері бар I, II, III және IV санаттағы магистральдық темір жолдар, сондай-ақ санаты жоқ жүрдек және ерекше жүк тиелген темір жолдар;</w:t>
      </w:r>
    </w:p>
    <w:bookmarkEnd w:id="53"/>
    <w:bookmarkStart w:name="z70" w:id="54"/>
    <w:p>
      <w:pPr>
        <w:spacing w:after="0"/>
        <w:ind w:left="0"/>
        <w:jc w:val="both"/>
      </w:pPr>
      <w:r>
        <w:rPr>
          <w:rFonts w:ascii="Times New Roman"/>
          <w:b w:val="false"/>
          <w:i w:val="false"/>
          <w:color w:val="000000"/>
          <w:sz w:val="28"/>
        </w:rPr>
        <w:t>
      4) қосалқы объектілері бар станция ішінде қосатын және кіреберіс темір жолдар;</w:t>
      </w:r>
    </w:p>
    <w:bookmarkEnd w:id="54"/>
    <w:bookmarkStart w:name="z71" w:id="55"/>
    <w:p>
      <w:pPr>
        <w:spacing w:after="0"/>
        <w:ind w:left="0"/>
        <w:jc w:val="both"/>
      </w:pPr>
      <w:r>
        <w:rPr>
          <w:rFonts w:ascii="Times New Roman"/>
          <w:b w:val="false"/>
          <w:i w:val="false"/>
          <w:color w:val="000000"/>
          <w:sz w:val="28"/>
        </w:rPr>
        <w:t>
      5) барлық санаттағы автомобиль жолдарындағы және темір жолдардағы тоннельдер мен көпір құрылыстары;</w:t>
      </w:r>
    </w:p>
    <w:bookmarkEnd w:id="55"/>
    <w:bookmarkStart w:name="z72" w:id="56"/>
    <w:p>
      <w:pPr>
        <w:spacing w:after="0"/>
        <w:ind w:left="0"/>
        <w:jc w:val="both"/>
      </w:pPr>
      <w:r>
        <w:rPr>
          <w:rFonts w:ascii="Times New Roman"/>
          <w:b w:val="false"/>
          <w:i w:val="false"/>
          <w:color w:val="000000"/>
          <w:sz w:val="28"/>
        </w:rPr>
        <w:t>
      6) метрополитендер құрылыстарының кешені;</w:t>
      </w:r>
    </w:p>
    <w:bookmarkEnd w:id="56"/>
    <w:bookmarkStart w:name="z73" w:id="57"/>
    <w:p>
      <w:pPr>
        <w:spacing w:after="0"/>
        <w:ind w:left="0"/>
        <w:jc w:val="both"/>
      </w:pPr>
      <w:r>
        <w:rPr>
          <w:rFonts w:ascii="Times New Roman"/>
          <w:b w:val="false"/>
          <w:i w:val="false"/>
          <w:color w:val="000000"/>
          <w:sz w:val="28"/>
        </w:rPr>
        <w:t>
      7) аэродромдар және әуежайлар, оның ішінде ұшу-қону жолақтары және алаңдары, әуе көліктері инфрақұрылымдарының өзге де объектілері;</w:t>
      </w:r>
    </w:p>
    <w:bookmarkEnd w:id="57"/>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 жатады.</w:t>
      </w:r>
    </w:p>
    <w:bookmarkStart w:name="z74" w:id="58"/>
    <w:p>
      <w:pPr>
        <w:spacing w:after="0"/>
        <w:ind w:left="0"/>
        <w:jc w:val="both"/>
      </w:pPr>
      <w:r>
        <w:rPr>
          <w:rFonts w:ascii="Times New Roman"/>
          <w:b w:val="false"/>
          <w:i w:val="false"/>
          <w:color w:val="000000"/>
          <w:sz w:val="28"/>
        </w:rPr>
        <w:t>
      16. Көліктік инфрақұрылымдардың технологиялық жағынан күрделі объектілеріне:</w:t>
      </w:r>
    </w:p>
    <w:bookmarkEnd w:id="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көрсетілмеген елді мекендердің көшелері, өтпе жолдары мен жолдары;</w:t>
      </w:r>
    </w:p>
    <w:p>
      <w:pPr>
        <w:spacing w:after="0"/>
        <w:ind w:left="0"/>
        <w:jc w:val="both"/>
      </w:pPr>
      <w:r>
        <w:rPr>
          <w:rFonts w:ascii="Times New Roman"/>
          <w:b w:val="false"/>
          <w:i w:val="false"/>
          <w:color w:val="000000"/>
          <w:sz w:val="28"/>
        </w:rPr>
        <w:t>
      өнеркәсіптік кәсіпорындардың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көпір құрылыстары – жаяу жүргіншілерге, сондай-ақ велосипедтерді, жеңіл моторлы және жүк көліктерін қоса алғанда, көлік құралдарының жеңіл түрлері жүруге арналған өткелдер жатпайды.</w:t>
      </w:r>
    </w:p>
    <w:bookmarkStart w:name="z75" w:id="59"/>
    <w:p>
      <w:pPr>
        <w:spacing w:after="0"/>
        <w:ind w:left="0"/>
        <w:jc w:val="left"/>
      </w:pPr>
      <w:r>
        <w:rPr>
          <w:rFonts w:ascii="Times New Roman"/>
          <w:b/>
          <w:i w:val="false"/>
          <w:color w:val="000000"/>
        </w:rPr>
        <w:t xml:space="preserve"> 4-тарау. Тұрғын үй-азаматтық мақсаттағы ғимараттар мен құрылыстарды технологиялық жағынан күрделі объектілерге жатқызу тәртібі</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25.07.2019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60"/>
    <w:p>
      <w:pPr>
        <w:spacing w:after="0"/>
        <w:ind w:left="0"/>
        <w:jc w:val="both"/>
      </w:pPr>
      <w:r>
        <w:rPr>
          <w:rFonts w:ascii="Times New Roman"/>
          <w:b w:val="false"/>
          <w:i w:val="false"/>
          <w:color w:val="000000"/>
          <w:sz w:val="28"/>
        </w:rPr>
        <w:t>
      17. Тұрғын үй-азаматтық мақсаттағы жобаланған ғимараттар мен құрылыстардың технологиялық жағынан күрделілігі объектінің функционалдық мақсатына, жобалау қуатының берілген параметрлеріне (сыйымдылығына, өткізу қабілеттілігіне), пайдалану үдерістерінің күрделілігіне және (немесе) олардың технологиялық жағынан жарақтануына қойылатын дәрежелерге байланысты айқындалады.</w:t>
      </w:r>
    </w:p>
    <w:bookmarkEnd w:id="60"/>
    <w:bookmarkStart w:name="z77" w:id="61"/>
    <w:p>
      <w:pPr>
        <w:spacing w:after="0"/>
        <w:ind w:left="0"/>
        <w:jc w:val="both"/>
      </w:pPr>
      <w:r>
        <w:rPr>
          <w:rFonts w:ascii="Times New Roman"/>
          <w:b w:val="false"/>
          <w:i w:val="false"/>
          <w:color w:val="000000"/>
          <w:sz w:val="28"/>
        </w:rPr>
        <w:t>
      18. Тұрғын үй-азаматтық мақсаттағы технологиялық жағынан күрделі объектілерге:</w:t>
      </w:r>
    </w:p>
    <w:bookmarkEnd w:id="61"/>
    <w:bookmarkStart w:name="z78" w:id="62"/>
    <w:p>
      <w:pPr>
        <w:spacing w:after="0"/>
        <w:ind w:left="0"/>
        <w:jc w:val="both"/>
      </w:pPr>
      <w:r>
        <w:rPr>
          <w:rFonts w:ascii="Times New Roman"/>
          <w:b w:val="false"/>
          <w:i w:val="false"/>
          <w:color w:val="000000"/>
          <w:sz w:val="28"/>
        </w:rPr>
        <w:t>
      1) қоғамдық ғимараттар:</w:t>
      </w:r>
    </w:p>
    <w:bookmarkEnd w:id="62"/>
    <w:bookmarkStart w:name="z79" w:id="63"/>
    <w:p>
      <w:pPr>
        <w:spacing w:after="0"/>
        <w:ind w:left="0"/>
        <w:jc w:val="both"/>
      </w:pPr>
      <w:r>
        <w:rPr>
          <w:rFonts w:ascii="Times New Roman"/>
          <w:b w:val="false"/>
          <w:i w:val="false"/>
          <w:color w:val="000000"/>
          <w:sz w:val="28"/>
        </w:rPr>
        <w:t>
      қауіпсіздік және лаңкестікке қарсы күрес іс-шаралары үшін арнайы құрылғыларды талап ететін республикалық және облыстық басқарманың әкімшілік органдары;</w:t>
      </w:r>
    </w:p>
    <w:bookmarkEnd w:id="63"/>
    <w:bookmarkStart w:name="z80" w:id="64"/>
    <w:p>
      <w:pPr>
        <w:spacing w:after="0"/>
        <w:ind w:left="0"/>
        <w:jc w:val="both"/>
      </w:pPr>
      <w:r>
        <w:rPr>
          <w:rFonts w:ascii="Times New Roman"/>
          <w:b w:val="false"/>
          <w:i w:val="false"/>
          <w:color w:val="000000"/>
          <w:sz w:val="28"/>
        </w:rPr>
        <w:t>
      арнайы жасанды микроклимат құрылғылары мен қорғау іс-шараларын талап ететін республикалық маңызы бар мұражай, мемлекеттік мұрағаттар, ұлттық және мәдени құндылықтар қоймалары;</w:t>
      </w:r>
    </w:p>
    <w:bookmarkEnd w:id="64"/>
    <w:bookmarkStart w:name="z81" w:id="65"/>
    <w:p>
      <w:pPr>
        <w:spacing w:after="0"/>
        <w:ind w:left="0"/>
        <w:jc w:val="both"/>
      </w:pPr>
      <w:r>
        <w:rPr>
          <w:rFonts w:ascii="Times New Roman"/>
          <w:b w:val="false"/>
          <w:i w:val="false"/>
          <w:color w:val="000000"/>
          <w:sz w:val="28"/>
        </w:rPr>
        <w:t>
      2) құрылыс алаңында сейсмикалық және өзге де ерекше геологиялық, гидрогеологиялық немесе геотехникалық жағдайлардың болуына қарамастан, биіктігі 10 жерүсті қабат және одан асатын көп функционалды көп қабатты кешендер;</w:t>
      </w:r>
    </w:p>
    <w:bookmarkEnd w:id="65"/>
    <w:bookmarkStart w:name="z82" w:id="66"/>
    <w:p>
      <w:pPr>
        <w:spacing w:after="0"/>
        <w:ind w:left="0"/>
        <w:jc w:val="both"/>
      </w:pPr>
      <w:r>
        <w:rPr>
          <w:rFonts w:ascii="Times New Roman"/>
          <w:b w:val="false"/>
          <w:i w:val="false"/>
          <w:color w:val="000000"/>
          <w:sz w:val="28"/>
        </w:rPr>
        <w:t>
      3) арнайы техникалық шешімдерді талап ететін, объектінің биіктігіне байланысты адам тұру үшін қосымша қауіпті жоятын биіктігі 12-ден асатын жерүсті қабаты бар тұрғын ғимараттар;</w:t>
      </w:r>
    </w:p>
    <w:bookmarkEnd w:id="66"/>
    <w:bookmarkStart w:name="z83" w:id="67"/>
    <w:p>
      <w:pPr>
        <w:spacing w:after="0"/>
        <w:ind w:left="0"/>
        <w:jc w:val="both"/>
      </w:pPr>
      <w:r>
        <w:rPr>
          <w:rFonts w:ascii="Times New Roman"/>
          <w:b w:val="false"/>
          <w:i w:val="false"/>
          <w:color w:val="000000"/>
          <w:sz w:val="28"/>
        </w:rPr>
        <w:t>
      4) нөмірлер саны 70-тен асатын және жалпы сыйымдылығы 100-ден астам адам тұруға арналған жерүсті қабаты 9-дан асатын қонақ үй кешендері (мотельдер, туристік базалар);</w:t>
      </w:r>
    </w:p>
    <w:bookmarkEnd w:id="67"/>
    <w:bookmarkStart w:name="z84" w:id="68"/>
    <w:p>
      <w:pPr>
        <w:spacing w:after="0"/>
        <w:ind w:left="0"/>
        <w:jc w:val="both"/>
      </w:pPr>
      <w:r>
        <w:rPr>
          <w:rFonts w:ascii="Times New Roman"/>
          <w:b w:val="false"/>
          <w:i w:val="false"/>
          <w:color w:val="000000"/>
          <w:sz w:val="28"/>
        </w:rPr>
        <w:t>
      5) денсаулық сақтау объектілері:</w:t>
      </w:r>
    </w:p>
    <w:bookmarkEnd w:id="68"/>
    <w:bookmarkStart w:name="z85" w:id="69"/>
    <w:p>
      <w:pPr>
        <w:spacing w:after="0"/>
        <w:ind w:left="0"/>
        <w:jc w:val="both"/>
      </w:pPr>
      <w:r>
        <w:rPr>
          <w:rFonts w:ascii="Times New Roman"/>
          <w:b w:val="false"/>
          <w:i w:val="false"/>
          <w:color w:val="000000"/>
          <w:sz w:val="28"/>
        </w:rPr>
        <w:t>
      ауысымына 480 және одан көп адам қабылдайтын стационары жоқ емханалар (амбулаториялар);</w:t>
      </w:r>
    </w:p>
    <w:bookmarkEnd w:id="69"/>
    <w:bookmarkStart w:name="z86" w:id="70"/>
    <w:p>
      <w:pPr>
        <w:spacing w:after="0"/>
        <w:ind w:left="0"/>
        <w:jc w:val="both"/>
      </w:pPr>
      <w:r>
        <w:rPr>
          <w:rFonts w:ascii="Times New Roman"/>
          <w:b w:val="false"/>
          <w:i w:val="false"/>
          <w:color w:val="000000"/>
          <w:sz w:val="28"/>
        </w:rPr>
        <w:t>
      травматологиялық және хирургиялық бөлімдері бар ауруханалар, мамандандырылған стационарлар мен диспансерлер, сондай-ақ 100 және одан көп төсектік көп бейінді стационарлар;</w:t>
      </w:r>
    </w:p>
    <w:bookmarkEnd w:id="70"/>
    <w:bookmarkStart w:name="z87" w:id="71"/>
    <w:p>
      <w:pPr>
        <w:spacing w:after="0"/>
        <w:ind w:left="0"/>
        <w:jc w:val="both"/>
      </w:pPr>
      <w:r>
        <w:rPr>
          <w:rFonts w:ascii="Times New Roman"/>
          <w:b w:val="false"/>
          <w:i w:val="false"/>
          <w:color w:val="000000"/>
          <w:sz w:val="28"/>
        </w:rPr>
        <w:t>
      100 және одан көп төсектік сауықтыру орталықтары;</w:t>
      </w:r>
    </w:p>
    <w:bookmarkEnd w:id="71"/>
    <w:bookmarkStart w:name="z88" w:id="72"/>
    <w:p>
      <w:pPr>
        <w:spacing w:after="0"/>
        <w:ind w:left="0"/>
        <w:jc w:val="both"/>
      </w:pPr>
      <w:r>
        <w:rPr>
          <w:rFonts w:ascii="Times New Roman"/>
          <w:b w:val="false"/>
          <w:i w:val="false"/>
          <w:color w:val="000000"/>
          <w:sz w:val="28"/>
        </w:rPr>
        <w:t>
      6) бір мезгілде (сыйымдылығы) 800-ден жоғары (қоса алғанда) адам бара алатын сауда-ойын-сауық объектілері;</w:t>
      </w:r>
    </w:p>
    <w:bookmarkEnd w:id="72"/>
    <w:bookmarkStart w:name="z89" w:id="73"/>
    <w:p>
      <w:pPr>
        <w:spacing w:after="0"/>
        <w:ind w:left="0"/>
        <w:jc w:val="both"/>
      </w:pPr>
      <w:r>
        <w:rPr>
          <w:rFonts w:ascii="Times New Roman"/>
          <w:b w:val="false"/>
          <w:i w:val="false"/>
          <w:color w:val="000000"/>
          <w:sz w:val="28"/>
        </w:rPr>
        <w:t>
      7) 200 және одан астам жұмыс орны бар тұрмыстық қызмет көрсету кәсіпорындарының ғимараттары, сондай-ақ сыйымдылығы 200 отыратын орыннан асатын жеке тұрған бір және екі қабатты қоғамдық тамақтану объектілерінің ғимараттары;</w:t>
      </w:r>
    </w:p>
    <w:bookmarkEnd w:id="73"/>
    <w:bookmarkStart w:name="z90" w:id="74"/>
    <w:p>
      <w:pPr>
        <w:spacing w:after="0"/>
        <w:ind w:left="0"/>
        <w:jc w:val="both"/>
      </w:pPr>
      <w:r>
        <w:rPr>
          <w:rFonts w:ascii="Times New Roman"/>
          <w:b w:val="false"/>
          <w:i w:val="false"/>
          <w:color w:val="000000"/>
          <w:sz w:val="28"/>
        </w:rPr>
        <w:t>
      8) жоғары және орта арнайы оқу орындарының кешендері (жеке тұрған спорт кешендерін, тамақтану блоктарын, тұрғын қалашықтарды және жатақханалар корпустарын қоспағанда кампустар):</w:t>
      </w:r>
    </w:p>
    <w:bookmarkEnd w:id="74"/>
    <w:bookmarkStart w:name="z218" w:id="75"/>
    <w:p>
      <w:pPr>
        <w:spacing w:after="0"/>
        <w:ind w:left="0"/>
        <w:jc w:val="both"/>
      </w:pPr>
      <w:r>
        <w:rPr>
          <w:rFonts w:ascii="Times New Roman"/>
          <w:b w:val="false"/>
          <w:i w:val="false"/>
          <w:color w:val="000000"/>
          <w:sz w:val="28"/>
        </w:rPr>
        <w:t>
      биіктігі 9 және одан көп жерүсті қабатындағы әкімшілік корпустар:</w:t>
      </w:r>
    </w:p>
    <w:bookmarkEnd w:id="75"/>
    <w:bookmarkStart w:name="z219" w:id="76"/>
    <w:p>
      <w:pPr>
        <w:spacing w:after="0"/>
        <w:ind w:left="0"/>
        <w:jc w:val="both"/>
      </w:pPr>
      <w:r>
        <w:rPr>
          <w:rFonts w:ascii="Times New Roman"/>
          <w:b w:val="false"/>
          <w:i w:val="false"/>
          <w:color w:val="000000"/>
          <w:sz w:val="28"/>
        </w:rPr>
        <w:t>
      биіктігі 9 және одан көп жерүсті қабатты оқу, оқу-зертханалық корпустар және шеберханалар;</w:t>
      </w:r>
    </w:p>
    <w:bookmarkEnd w:id="76"/>
    <w:bookmarkStart w:name="z220" w:id="77"/>
    <w:p>
      <w:pPr>
        <w:spacing w:after="0"/>
        <w:ind w:left="0"/>
        <w:jc w:val="both"/>
      </w:pPr>
      <w:r>
        <w:rPr>
          <w:rFonts w:ascii="Times New Roman"/>
          <w:b w:val="false"/>
          <w:i w:val="false"/>
          <w:color w:val="000000"/>
          <w:sz w:val="28"/>
        </w:rPr>
        <w:t>
      9) сыйымдылығы 600 және одан астам оқушыға арналған жалпы білім беретін мектептер (гимназиялар, лицейлер);</w:t>
      </w:r>
    </w:p>
    <w:bookmarkEnd w:id="77"/>
    <w:bookmarkStart w:name="z221" w:id="78"/>
    <w:p>
      <w:pPr>
        <w:spacing w:after="0"/>
        <w:ind w:left="0"/>
        <w:jc w:val="both"/>
      </w:pPr>
      <w:r>
        <w:rPr>
          <w:rFonts w:ascii="Times New Roman"/>
          <w:b w:val="false"/>
          <w:i w:val="false"/>
          <w:color w:val="000000"/>
          <w:sz w:val="28"/>
        </w:rPr>
        <w:t>
      10) орын саны 95 және одан астам балаларға арналған мектепке дейінгі білім беру объектілері;</w:t>
      </w:r>
    </w:p>
    <w:bookmarkEnd w:id="78"/>
    <w:bookmarkStart w:name="z222" w:id="79"/>
    <w:p>
      <w:pPr>
        <w:spacing w:after="0"/>
        <w:ind w:left="0"/>
        <w:jc w:val="both"/>
      </w:pPr>
      <w:r>
        <w:rPr>
          <w:rFonts w:ascii="Times New Roman"/>
          <w:b w:val="false"/>
          <w:i w:val="false"/>
          <w:color w:val="000000"/>
          <w:sz w:val="28"/>
        </w:rPr>
        <w:t>
      11) сыйымдылығы 100 баладан асатын мектеп-интернаттарының жатын корпустарының, балаларға арналған демалу лагерлерінің ғимараттары;</w:t>
      </w:r>
    </w:p>
    <w:bookmarkEnd w:id="79"/>
    <w:bookmarkStart w:name="z223" w:id="80"/>
    <w:p>
      <w:pPr>
        <w:spacing w:after="0"/>
        <w:ind w:left="0"/>
        <w:jc w:val="both"/>
      </w:pPr>
      <w:r>
        <w:rPr>
          <w:rFonts w:ascii="Times New Roman"/>
          <w:b w:val="false"/>
          <w:i w:val="false"/>
          <w:color w:val="000000"/>
          <w:sz w:val="28"/>
        </w:rPr>
        <w:t>
      12) инфрақұрылым объектілері (медициналық қызмет көрсету объектілері, өндірістік кешендері, ғибадат құрылыстары және өзге де объектілері) бар тергеу изоляторларын, түзету колонияларын, түрмелерді қоса алғанда қылмыстық-атқару жүйесі мекемелерінің объектілері;</w:t>
      </w:r>
    </w:p>
    <w:bookmarkEnd w:id="80"/>
    <w:bookmarkStart w:name="z224" w:id="81"/>
    <w:p>
      <w:pPr>
        <w:spacing w:after="0"/>
        <w:ind w:left="0"/>
        <w:jc w:val="both"/>
      </w:pPr>
      <w:r>
        <w:rPr>
          <w:rFonts w:ascii="Times New Roman"/>
          <w:b w:val="false"/>
          <w:i w:val="false"/>
          <w:color w:val="000000"/>
          <w:sz w:val="28"/>
        </w:rPr>
        <w:t>
      13) көліктік инфракұрылымның азаматтық объектілері:</w:t>
      </w:r>
    </w:p>
    <w:bookmarkEnd w:id="81"/>
    <w:bookmarkStart w:name="z225" w:id="82"/>
    <w:p>
      <w:pPr>
        <w:spacing w:after="0"/>
        <w:ind w:left="0"/>
        <w:jc w:val="both"/>
      </w:pPr>
      <w:r>
        <w:rPr>
          <w:rFonts w:ascii="Times New Roman"/>
          <w:b w:val="false"/>
          <w:i w:val="false"/>
          <w:color w:val="000000"/>
          <w:sz w:val="28"/>
        </w:rPr>
        <w:t>
      өткізу қабілеті тәулігіне 150 және одан көп жолаушыны қоса алғандағы темір жол вокзалдары;</w:t>
      </w:r>
    </w:p>
    <w:bookmarkEnd w:id="82"/>
    <w:bookmarkStart w:name="z226" w:id="83"/>
    <w:p>
      <w:pPr>
        <w:spacing w:after="0"/>
        <w:ind w:left="0"/>
        <w:jc w:val="both"/>
      </w:pPr>
      <w:r>
        <w:rPr>
          <w:rFonts w:ascii="Times New Roman"/>
          <w:b w:val="false"/>
          <w:i w:val="false"/>
          <w:color w:val="000000"/>
          <w:sz w:val="28"/>
        </w:rPr>
        <w:t>
      өткізу қабілеті тәулігіне 100 және одан көп жолаушыны қоса алғандағы автовокзалдар (автостанциялар);</w:t>
      </w:r>
    </w:p>
    <w:bookmarkEnd w:id="83"/>
    <w:bookmarkStart w:name="z227" w:id="84"/>
    <w:p>
      <w:pPr>
        <w:spacing w:after="0"/>
        <w:ind w:left="0"/>
        <w:jc w:val="both"/>
      </w:pPr>
      <w:r>
        <w:rPr>
          <w:rFonts w:ascii="Times New Roman"/>
          <w:b w:val="false"/>
          <w:i w:val="false"/>
          <w:color w:val="000000"/>
          <w:sz w:val="28"/>
        </w:rPr>
        <w:t>
      өткізу қабілеті сағатына 100 және одан көп әуе жолаушысын қоса алғандағы, адамдарға қызмет көрсетуге арналған қалалық аэровокзалдар және әуежайлардың жолаушылар терминалдары;</w:t>
      </w:r>
    </w:p>
    <w:bookmarkEnd w:id="84"/>
    <w:bookmarkStart w:name="z228" w:id="85"/>
    <w:p>
      <w:pPr>
        <w:spacing w:after="0"/>
        <w:ind w:left="0"/>
        <w:jc w:val="both"/>
      </w:pPr>
      <w:r>
        <w:rPr>
          <w:rFonts w:ascii="Times New Roman"/>
          <w:b w:val="false"/>
          <w:i w:val="false"/>
          <w:color w:val="000000"/>
          <w:sz w:val="28"/>
        </w:rPr>
        <w:t>
      100 және одан көп адамды қоса алғандағы күту залдары бар теңіз және өзен вокзалдары (жүзу айлақтарын және дебаркадерлерді қоспағанда);</w:t>
      </w:r>
    </w:p>
    <w:bookmarkEnd w:id="85"/>
    <w:bookmarkStart w:name="z229" w:id="86"/>
    <w:p>
      <w:pPr>
        <w:spacing w:after="0"/>
        <w:ind w:left="0"/>
        <w:jc w:val="both"/>
      </w:pPr>
      <w:r>
        <w:rPr>
          <w:rFonts w:ascii="Times New Roman"/>
          <w:b w:val="false"/>
          <w:i w:val="false"/>
          <w:color w:val="000000"/>
          <w:sz w:val="28"/>
        </w:rPr>
        <w:t>
      14) өртке қарсы қызмет органдарының объектілері:</w:t>
      </w:r>
    </w:p>
    <w:bookmarkEnd w:id="86"/>
    <w:bookmarkStart w:name="z230" w:id="87"/>
    <w:p>
      <w:pPr>
        <w:spacing w:after="0"/>
        <w:ind w:left="0"/>
        <w:jc w:val="both"/>
      </w:pPr>
      <w:r>
        <w:rPr>
          <w:rFonts w:ascii="Times New Roman"/>
          <w:b w:val="false"/>
          <w:i w:val="false"/>
          <w:color w:val="000000"/>
          <w:sz w:val="28"/>
        </w:rPr>
        <w:t>
      қалалар мен кәсіпорындарды күзету үшін 6, 8, 10, 12 автомобильге арналған I және III үлгідегі тиісінше орталық өрт деполары;</w:t>
      </w:r>
    </w:p>
    <w:bookmarkEnd w:id="87"/>
    <w:bookmarkStart w:name="z231" w:id="88"/>
    <w:p>
      <w:pPr>
        <w:spacing w:after="0"/>
        <w:ind w:left="0"/>
        <w:jc w:val="both"/>
      </w:pPr>
      <w:r>
        <w:rPr>
          <w:rFonts w:ascii="Times New Roman"/>
          <w:b w:val="false"/>
          <w:i w:val="false"/>
          <w:color w:val="000000"/>
          <w:sz w:val="28"/>
        </w:rPr>
        <w:t>
      қалалар мен кәсіпорындарды күзету үшін 2, 4, 6 автомобильге арналған II және IV үлгідегі тиісінше өрт деполары жатады;</w:t>
      </w:r>
    </w:p>
    <w:bookmarkEnd w:id="88"/>
    <w:bookmarkStart w:name="z232" w:id="89"/>
    <w:p>
      <w:pPr>
        <w:spacing w:after="0"/>
        <w:ind w:left="0"/>
        <w:jc w:val="both"/>
      </w:pPr>
      <w:r>
        <w:rPr>
          <w:rFonts w:ascii="Times New Roman"/>
          <w:b w:val="false"/>
          <w:i w:val="false"/>
          <w:color w:val="000000"/>
          <w:sz w:val="28"/>
        </w:rPr>
        <w:t>
      15) бір мезгілде (сыйымдылығы) 150-ден жоғары (қоса алғанда) адам бара алатын спорттық-ойын-сауық, жабық ғибадат ғимараттары немесе ашық құрылыстар.</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28.07.2016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19. Тұрғын үй-азаматтық мақсаттағы технологиялық жағынан күрделі объектілерге осы Қағидалардың 18-тармағына енгізілмеген объектілер де жатады, бірақ олардың берілген параметрлері осы Қағидалардың 20-тармағында белгіленген критерийлерден жоғары болып табылады.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25.07.2019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20. Тұрғын үй-азаматтық мақсаттағы технологиялық жағынан күрделі объектілерге мынадай ғимараттар мен құрылыстар және олардың кешендері:</w:t>
      </w:r>
    </w:p>
    <w:bookmarkEnd w:id="91"/>
    <w:bookmarkStart w:name="z96" w:id="92"/>
    <w:p>
      <w:pPr>
        <w:spacing w:after="0"/>
        <w:ind w:left="0"/>
        <w:jc w:val="both"/>
      </w:pPr>
      <w:r>
        <w:rPr>
          <w:rFonts w:ascii="Times New Roman"/>
          <w:b w:val="false"/>
          <w:i w:val="false"/>
          <w:color w:val="000000"/>
          <w:sz w:val="28"/>
        </w:rPr>
        <w:t>
      1) құрылыс ауданындағы сейсмикалық және өзге де айрықша геологиялық, гидрогеологиялық және геотехникалық жағдайлардың болуына қарамастан, биіктігі 9-ға дейінгі (қоса алғанда) жерүсті қабаты бар аз қабатты және орташа қабатты тұрғын үйлер (тұрғын ғимараттар) және жатақханалар;</w:t>
      </w:r>
    </w:p>
    <w:bookmarkEnd w:id="92"/>
    <w:bookmarkStart w:name="z97" w:id="93"/>
    <w:p>
      <w:pPr>
        <w:spacing w:after="0"/>
        <w:ind w:left="0"/>
        <w:jc w:val="both"/>
      </w:pPr>
      <w:r>
        <w:rPr>
          <w:rFonts w:ascii="Times New Roman"/>
          <w:b w:val="false"/>
          <w:i w:val="false"/>
          <w:color w:val="000000"/>
          <w:sz w:val="28"/>
        </w:rPr>
        <w:t>
      2) нөмірлер саны 70-тен аспайтын және жалпы сыйымдылығы 100-ден аспайтын адам тұруға арналған жерүсті қабаты 9-ға дейінгі (қоса алғанда) қонақ үй кешендері (мотельдер, туристік базалар);</w:t>
      </w:r>
    </w:p>
    <w:bookmarkEnd w:id="93"/>
    <w:bookmarkStart w:name="z98" w:id="94"/>
    <w:p>
      <w:pPr>
        <w:spacing w:after="0"/>
        <w:ind w:left="0"/>
        <w:jc w:val="both"/>
      </w:pPr>
      <w:r>
        <w:rPr>
          <w:rFonts w:ascii="Times New Roman"/>
          <w:b w:val="false"/>
          <w:i w:val="false"/>
          <w:color w:val="000000"/>
          <w:sz w:val="28"/>
        </w:rPr>
        <w:t>
      3) сыйымдылығы 600-ден кем оқушы және биіктігі 3 жерүсті қабатынан аспайтын, сондай-ақ қолданыстағы құрылыстың тығыз орналасқан учаскелері үшін 4 жерүсті қабатынан аспайтын жалпы білім беретін мектептер (гимназиялар, лицейлер);</w:t>
      </w:r>
    </w:p>
    <w:bookmarkEnd w:id="94"/>
    <w:bookmarkStart w:name="z99" w:id="95"/>
    <w:p>
      <w:pPr>
        <w:spacing w:after="0"/>
        <w:ind w:left="0"/>
        <w:jc w:val="both"/>
      </w:pPr>
      <w:r>
        <w:rPr>
          <w:rFonts w:ascii="Times New Roman"/>
          <w:b w:val="false"/>
          <w:i w:val="false"/>
          <w:color w:val="000000"/>
          <w:sz w:val="28"/>
        </w:rPr>
        <w:t>
      4) 95-тен кем емес орындық және биіктігі 3 жерүсті қабатынан аспайтын мектепке дейінгі білім беру объектілері;</w:t>
      </w:r>
    </w:p>
    <w:bookmarkEnd w:id="95"/>
    <w:bookmarkStart w:name="z100" w:id="96"/>
    <w:p>
      <w:pPr>
        <w:spacing w:after="0"/>
        <w:ind w:left="0"/>
        <w:jc w:val="both"/>
      </w:pPr>
      <w:r>
        <w:rPr>
          <w:rFonts w:ascii="Times New Roman"/>
          <w:b w:val="false"/>
          <w:i w:val="false"/>
          <w:color w:val="000000"/>
          <w:sz w:val="28"/>
        </w:rPr>
        <w:t>
      сыйымдылығы 100 баладан аспайтын және биіктігі 3 жерүсті қабатынан аспайтын жеке тұрған мектеп-инернаттарының, балаларға арналған демалу лагерлерінің жатын корпустары;</w:t>
      </w:r>
    </w:p>
    <w:bookmarkEnd w:id="96"/>
    <w:bookmarkStart w:name="z101" w:id="97"/>
    <w:p>
      <w:pPr>
        <w:spacing w:after="0"/>
        <w:ind w:left="0"/>
        <w:jc w:val="both"/>
      </w:pPr>
      <w:r>
        <w:rPr>
          <w:rFonts w:ascii="Times New Roman"/>
          <w:b w:val="false"/>
          <w:i w:val="false"/>
          <w:color w:val="000000"/>
          <w:sz w:val="28"/>
        </w:rPr>
        <w:t>
      6) емдеу-профилактикалық мекемелер:</w:t>
      </w:r>
    </w:p>
    <w:bookmarkEnd w:id="97"/>
    <w:bookmarkStart w:name="z102" w:id="98"/>
    <w:p>
      <w:pPr>
        <w:spacing w:after="0"/>
        <w:ind w:left="0"/>
        <w:jc w:val="both"/>
      </w:pPr>
      <w:r>
        <w:rPr>
          <w:rFonts w:ascii="Times New Roman"/>
          <w:b w:val="false"/>
          <w:i w:val="false"/>
          <w:color w:val="000000"/>
          <w:sz w:val="28"/>
        </w:rPr>
        <w:t xml:space="preserve">
      ақылы балалар ауруханаларын қоса алғанда, биіктігі 5 жерүсті қабатынан аспайтын, сыйымдылығы 100 төсектен кем көп функционалды </w:t>
      </w:r>
    </w:p>
    <w:bookmarkEnd w:id="98"/>
    <w:bookmarkStart w:name="z103" w:id="99"/>
    <w:p>
      <w:pPr>
        <w:spacing w:after="0"/>
        <w:ind w:left="0"/>
        <w:jc w:val="both"/>
      </w:pPr>
      <w:r>
        <w:rPr>
          <w:rFonts w:ascii="Times New Roman"/>
          <w:b w:val="false"/>
          <w:i w:val="false"/>
          <w:color w:val="000000"/>
          <w:sz w:val="28"/>
        </w:rPr>
        <w:t>
      (оның ішінде аналарымен бірге 3 жасқа дейінгі балаларға арналған) ауруханалар;</w:t>
      </w:r>
    </w:p>
    <w:bookmarkEnd w:id="99"/>
    <w:bookmarkStart w:name="z104" w:id="100"/>
    <w:p>
      <w:pPr>
        <w:spacing w:after="0"/>
        <w:ind w:left="0"/>
        <w:jc w:val="both"/>
      </w:pPr>
      <w:r>
        <w:rPr>
          <w:rFonts w:ascii="Times New Roman"/>
          <w:b w:val="false"/>
          <w:i w:val="false"/>
          <w:color w:val="000000"/>
          <w:sz w:val="28"/>
        </w:rPr>
        <w:t>
      сыйымдылығы 100 төсектен аспайтын, биіктігі 2 жерүсті қабатынан аспайтын жеті жасқа дейінгі балаларға арналған балалар ауруханалары (балаларға арналған бөлімдердің корпустары) және ақылы балаларға арналған психиатрлық бөлімшелердің палаталары;</w:t>
      </w:r>
    </w:p>
    <w:bookmarkEnd w:id="100"/>
    <w:bookmarkStart w:name="z105" w:id="101"/>
    <w:p>
      <w:pPr>
        <w:spacing w:after="0"/>
        <w:ind w:left="0"/>
        <w:jc w:val="both"/>
      </w:pPr>
      <w:r>
        <w:rPr>
          <w:rFonts w:ascii="Times New Roman"/>
          <w:b w:val="false"/>
          <w:i w:val="false"/>
          <w:color w:val="000000"/>
          <w:sz w:val="28"/>
        </w:rPr>
        <w:t>
      ауысымына 480-ге дейінгі адамды қоса алғанда қабылдайтын, биіктігі 5 жерүсті қабатынан аспайтын емханалар;</w:t>
      </w:r>
    </w:p>
    <w:bookmarkEnd w:id="101"/>
    <w:bookmarkStart w:name="z106" w:id="102"/>
    <w:p>
      <w:pPr>
        <w:spacing w:after="0"/>
        <w:ind w:left="0"/>
        <w:jc w:val="both"/>
      </w:pPr>
      <w:r>
        <w:rPr>
          <w:rFonts w:ascii="Times New Roman"/>
          <w:b w:val="false"/>
          <w:i w:val="false"/>
          <w:color w:val="000000"/>
          <w:sz w:val="28"/>
        </w:rPr>
        <w:t>
      бір - екі қабатты жеке тұрған алғашқы медициналық қызмет көрсету пункттері;</w:t>
      </w:r>
    </w:p>
    <w:bookmarkEnd w:id="102"/>
    <w:bookmarkStart w:name="z107" w:id="103"/>
    <w:p>
      <w:pPr>
        <w:spacing w:after="0"/>
        <w:ind w:left="0"/>
        <w:jc w:val="both"/>
      </w:pPr>
      <w:r>
        <w:rPr>
          <w:rFonts w:ascii="Times New Roman"/>
          <w:b w:val="false"/>
          <w:i w:val="false"/>
          <w:color w:val="000000"/>
          <w:sz w:val="28"/>
        </w:rPr>
        <w:t>
      7) бір мезгілде (сыйымдылығы) 150-ге дейін адам бара алатын спорттық-ойын-сауық, жабық ғибадат ғимараттары немесе ашық құрылыстар;</w:t>
      </w:r>
    </w:p>
    <w:bookmarkEnd w:id="103"/>
    <w:bookmarkStart w:name="z108" w:id="104"/>
    <w:p>
      <w:pPr>
        <w:spacing w:after="0"/>
        <w:ind w:left="0"/>
        <w:jc w:val="both"/>
      </w:pPr>
      <w:r>
        <w:rPr>
          <w:rFonts w:ascii="Times New Roman"/>
          <w:b w:val="false"/>
          <w:i w:val="false"/>
          <w:color w:val="000000"/>
          <w:sz w:val="28"/>
        </w:rPr>
        <w:t>
      8) бір мезгілде 400-ден астам адам бола алатын және биіктігі 5 жерүсті қабатынан аспайтын көп функционалды қоғамдық, сондай-ақ жеке тұрған әкімшілік, қызметтік-басқарушы және мәдени-ағарту ғимараттары;</w:t>
      </w:r>
    </w:p>
    <w:bookmarkEnd w:id="104"/>
    <w:bookmarkStart w:name="z109" w:id="105"/>
    <w:p>
      <w:pPr>
        <w:spacing w:after="0"/>
        <w:ind w:left="0"/>
        <w:jc w:val="both"/>
      </w:pPr>
      <w:r>
        <w:rPr>
          <w:rFonts w:ascii="Times New Roman"/>
          <w:b w:val="false"/>
          <w:i w:val="false"/>
          <w:color w:val="000000"/>
          <w:sz w:val="28"/>
        </w:rPr>
        <w:t>
      9) бір мезгілде (сыйымдылығы) 800-ге дейін адам бара алатын сауда-ойын-сауық объектілері;</w:t>
      </w:r>
    </w:p>
    <w:bookmarkEnd w:id="105"/>
    <w:bookmarkStart w:name="z110" w:id="106"/>
    <w:p>
      <w:pPr>
        <w:spacing w:after="0"/>
        <w:ind w:left="0"/>
        <w:jc w:val="both"/>
      </w:pPr>
      <w:r>
        <w:rPr>
          <w:rFonts w:ascii="Times New Roman"/>
          <w:b w:val="false"/>
          <w:i w:val="false"/>
          <w:color w:val="000000"/>
          <w:sz w:val="28"/>
        </w:rPr>
        <w:t>
      10) бір мезгілде 150 адамнан астам келушілерге және қызмет көрсететін персоналға арналған монша-кір жуу, сауықтыру және дене шынықтыру, сондай-ақ спорт-ойын-сауық кешендерінің жеке тұрған бір және екі қабатты ғимараттары және жабық құрылыстары;</w:t>
      </w:r>
    </w:p>
    <w:bookmarkEnd w:id="106"/>
    <w:bookmarkStart w:name="z111" w:id="107"/>
    <w:p>
      <w:pPr>
        <w:spacing w:after="0"/>
        <w:ind w:left="0"/>
        <w:jc w:val="both"/>
      </w:pPr>
      <w:r>
        <w:rPr>
          <w:rFonts w:ascii="Times New Roman"/>
          <w:b w:val="false"/>
          <w:i w:val="false"/>
          <w:color w:val="000000"/>
          <w:sz w:val="28"/>
        </w:rPr>
        <w:t>
      11) жұмыс орнының саны 200-ден кем шағын кәсіпкерлік субъектілерінің халыққа тұрмыстық қызмет көрсетуіне арналған өндірістік процестері бар жеке тұрған бір және екі қабатты ғимараттар;</w:t>
      </w:r>
    </w:p>
    <w:bookmarkEnd w:id="107"/>
    <w:bookmarkStart w:name="z112" w:id="108"/>
    <w:p>
      <w:pPr>
        <w:spacing w:after="0"/>
        <w:ind w:left="0"/>
        <w:jc w:val="both"/>
      </w:pPr>
      <w:r>
        <w:rPr>
          <w:rFonts w:ascii="Times New Roman"/>
          <w:b w:val="false"/>
          <w:i w:val="false"/>
          <w:color w:val="000000"/>
          <w:sz w:val="28"/>
        </w:rPr>
        <w:t>
      12) сыйымдылығы 200-ді қоса алғандағы отыратын орыннан аспайтын жеке тұрған бір және екі қабатты қоғамдық тамақтану объектілері;</w:t>
      </w:r>
    </w:p>
    <w:bookmarkEnd w:id="108"/>
    <w:bookmarkStart w:name="z233" w:id="109"/>
    <w:p>
      <w:pPr>
        <w:spacing w:after="0"/>
        <w:ind w:left="0"/>
        <w:jc w:val="both"/>
      </w:pPr>
      <w:r>
        <w:rPr>
          <w:rFonts w:ascii="Times New Roman"/>
          <w:b w:val="false"/>
          <w:i w:val="false"/>
          <w:color w:val="000000"/>
          <w:sz w:val="28"/>
        </w:rPr>
        <w:t>
      13) сауда алаңы 500 шаршы метрден аспайтын бөлшек сауда кәсіпорындарының бір және екі қабатты ғимараттары және сауда орындарының саны 300 бірліктен аспайтын жабық базарлар;</w:t>
      </w:r>
    </w:p>
    <w:bookmarkEnd w:id="109"/>
    <w:bookmarkStart w:name="z234" w:id="110"/>
    <w:p>
      <w:pPr>
        <w:spacing w:after="0"/>
        <w:ind w:left="0"/>
        <w:jc w:val="both"/>
      </w:pPr>
      <w:r>
        <w:rPr>
          <w:rFonts w:ascii="Times New Roman"/>
          <w:b w:val="false"/>
          <w:i w:val="false"/>
          <w:color w:val="000000"/>
          <w:sz w:val="28"/>
        </w:rPr>
        <w:t>
      14) биіктігі 3 жерүсті қабатынан аспайтын көліктік инфрақұрылымның азаматтық объектілері:</w:t>
      </w:r>
    </w:p>
    <w:bookmarkEnd w:id="110"/>
    <w:bookmarkStart w:name="z235" w:id="111"/>
    <w:p>
      <w:pPr>
        <w:spacing w:after="0"/>
        <w:ind w:left="0"/>
        <w:jc w:val="both"/>
      </w:pPr>
      <w:r>
        <w:rPr>
          <w:rFonts w:ascii="Times New Roman"/>
          <w:b w:val="false"/>
          <w:i w:val="false"/>
          <w:color w:val="000000"/>
          <w:sz w:val="28"/>
        </w:rPr>
        <w:t>
      өткізу қабілеті тәулігіне 150 жолаушыдан аспайтын темір жол вокзалдары;</w:t>
      </w:r>
    </w:p>
    <w:bookmarkEnd w:id="111"/>
    <w:bookmarkStart w:name="z236" w:id="112"/>
    <w:p>
      <w:pPr>
        <w:spacing w:after="0"/>
        <w:ind w:left="0"/>
        <w:jc w:val="both"/>
      </w:pPr>
      <w:r>
        <w:rPr>
          <w:rFonts w:ascii="Times New Roman"/>
          <w:b w:val="false"/>
          <w:i w:val="false"/>
          <w:color w:val="000000"/>
          <w:sz w:val="28"/>
        </w:rPr>
        <w:t>
      өткізу қабілеті тәулігіне 100 жолаушыдан аспайтын автовокзалдар (автостанциялар);</w:t>
      </w:r>
    </w:p>
    <w:bookmarkEnd w:id="112"/>
    <w:bookmarkStart w:name="z237" w:id="113"/>
    <w:p>
      <w:pPr>
        <w:spacing w:after="0"/>
        <w:ind w:left="0"/>
        <w:jc w:val="both"/>
      </w:pPr>
      <w:r>
        <w:rPr>
          <w:rFonts w:ascii="Times New Roman"/>
          <w:b w:val="false"/>
          <w:i w:val="false"/>
          <w:color w:val="000000"/>
          <w:sz w:val="28"/>
        </w:rPr>
        <w:t>
      өткізу қабілеті сағатына 100 адамнан аспайтын әуе жолаушыларына, адамдарға қызмет көрсетуге арналған қалалық аэровокзалдар және әуежайлардың жолаушылар терминалдары;</w:t>
      </w:r>
    </w:p>
    <w:bookmarkEnd w:id="113"/>
    <w:bookmarkStart w:name="z238" w:id="114"/>
    <w:p>
      <w:pPr>
        <w:spacing w:after="0"/>
        <w:ind w:left="0"/>
        <w:jc w:val="both"/>
      </w:pPr>
      <w:r>
        <w:rPr>
          <w:rFonts w:ascii="Times New Roman"/>
          <w:b w:val="false"/>
          <w:i w:val="false"/>
          <w:color w:val="000000"/>
          <w:sz w:val="28"/>
        </w:rPr>
        <w:t>
      100 аспайтын адам бола алатын күту залы бар теңіз және өзен вокзалдары (жүзу айлақтарын және дебаркадерлерді қоспағанда);</w:t>
      </w:r>
    </w:p>
    <w:bookmarkEnd w:id="114"/>
    <w:bookmarkStart w:name="z239" w:id="115"/>
    <w:p>
      <w:pPr>
        <w:spacing w:after="0"/>
        <w:ind w:left="0"/>
        <w:jc w:val="both"/>
      </w:pPr>
      <w:r>
        <w:rPr>
          <w:rFonts w:ascii="Times New Roman"/>
          <w:b w:val="false"/>
          <w:i w:val="false"/>
          <w:color w:val="000000"/>
          <w:sz w:val="28"/>
        </w:rPr>
        <w:t>
      15) жеке тұрған:</w:t>
      </w:r>
    </w:p>
    <w:bookmarkEnd w:id="115"/>
    <w:bookmarkStart w:name="z240" w:id="116"/>
    <w:p>
      <w:pPr>
        <w:spacing w:after="0"/>
        <w:ind w:left="0"/>
        <w:jc w:val="both"/>
      </w:pPr>
      <w:r>
        <w:rPr>
          <w:rFonts w:ascii="Times New Roman"/>
          <w:b w:val="false"/>
          <w:i w:val="false"/>
          <w:color w:val="000000"/>
          <w:sz w:val="28"/>
        </w:rPr>
        <w:t>
      шағын елді мекендерді (қалаларды қоспағанда) күзету үшін 2, 4 автомобильге арналған V үлгідегі өрт депосы;</w:t>
      </w:r>
    </w:p>
    <w:bookmarkEnd w:id="116"/>
    <w:bookmarkStart w:name="z241" w:id="117"/>
    <w:p>
      <w:pPr>
        <w:spacing w:after="0"/>
        <w:ind w:left="0"/>
        <w:jc w:val="both"/>
      </w:pPr>
      <w:r>
        <w:rPr>
          <w:rFonts w:ascii="Times New Roman"/>
          <w:b w:val="false"/>
          <w:i w:val="false"/>
          <w:color w:val="000000"/>
          <w:sz w:val="28"/>
        </w:rPr>
        <w:t>
      бір мезгілде көлік құралдарының 10 бірлігіне дейін (қоса алғанда) қызмет көрсететін автосервис пункттері (шеберханалар);</w:t>
      </w:r>
    </w:p>
    <w:bookmarkEnd w:id="117"/>
    <w:bookmarkStart w:name="z242" w:id="118"/>
    <w:p>
      <w:pPr>
        <w:spacing w:after="0"/>
        <w:ind w:left="0"/>
        <w:jc w:val="both"/>
      </w:pPr>
      <w:r>
        <w:rPr>
          <w:rFonts w:ascii="Times New Roman"/>
          <w:b w:val="false"/>
          <w:i w:val="false"/>
          <w:color w:val="000000"/>
          <w:sz w:val="28"/>
        </w:rPr>
        <w:t>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w:t>
      </w:r>
    </w:p>
    <w:bookmarkEnd w:id="118"/>
    <w:bookmarkStart w:name="z243" w:id="119"/>
    <w:p>
      <w:pPr>
        <w:spacing w:after="0"/>
        <w:ind w:left="0"/>
        <w:jc w:val="both"/>
      </w:pPr>
      <w:r>
        <w:rPr>
          <w:rFonts w:ascii="Times New Roman"/>
          <w:b w:val="false"/>
          <w:i w:val="false"/>
          <w:color w:val="000000"/>
          <w:sz w:val="28"/>
        </w:rPr>
        <w:t>
      16) жек тұрған шаруашылық үй-жайлары (тауарлар мен материалдарды сақтау үшін ерекше жағдайларды талап етпейтін қоймалар және сақтау қоймалары), сондай-ақ құрылыс салған және пайдаланған кезде арнайы жобалау шешімдері мен өрт және жарылыс қауіпсіздігін қамтамасыз ету жөніндегі іс-шараларды, сондай-ақ аэрацияның, ылғалдылықтың, температуралық режимнің нормативтік деңгейін қолдау жөніндегі ерекше шарттарды, дірілді шектеуді және өзге де арнайы нормативтік талаптарды талап етпейтін қоймалар (сақтау қоймалары) үй-жайлары бар жапсарлас салынған (жапсарлас-жанастыра салынған) азаматтық мақсаттағы өзге де ғимараттар мен құрылыстар;</w:t>
      </w:r>
    </w:p>
    <w:bookmarkEnd w:id="119"/>
    <w:bookmarkStart w:name="z244" w:id="120"/>
    <w:p>
      <w:pPr>
        <w:spacing w:after="0"/>
        <w:ind w:left="0"/>
        <w:jc w:val="both"/>
      </w:pPr>
      <w:r>
        <w:rPr>
          <w:rFonts w:ascii="Times New Roman"/>
          <w:b w:val="false"/>
          <w:i w:val="false"/>
          <w:color w:val="000000"/>
          <w:sz w:val="28"/>
        </w:rPr>
        <w:t>
      17) мыналарды:</w:t>
      </w:r>
    </w:p>
    <w:bookmarkEnd w:id="120"/>
    <w:bookmarkStart w:name="z245" w:id="121"/>
    <w:p>
      <w:pPr>
        <w:spacing w:after="0"/>
        <w:ind w:left="0"/>
        <w:jc w:val="both"/>
      </w:pPr>
      <w:r>
        <w:rPr>
          <w:rFonts w:ascii="Times New Roman"/>
          <w:b w:val="false"/>
          <w:i w:val="false"/>
          <w:color w:val="000000"/>
          <w:sz w:val="28"/>
        </w:rPr>
        <w:t>
      аумақты инженерлік дайындауды;</w:t>
      </w:r>
    </w:p>
    <w:bookmarkEnd w:id="121"/>
    <w:bookmarkStart w:name="z246" w:id="122"/>
    <w:p>
      <w:pPr>
        <w:spacing w:after="0"/>
        <w:ind w:left="0"/>
        <w:jc w:val="both"/>
      </w:pPr>
      <w:r>
        <w:rPr>
          <w:rFonts w:ascii="Times New Roman"/>
          <w:b w:val="false"/>
          <w:i w:val="false"/>
          <w:color w:val="000000"/>
          <w:sz w:val="28"/>
        </w:rPr>
        <w:t>
      электрмен жабдықтауды және сыртқы электрмен жарықтандыруды;</w:t>
      </w:r>
    </w:p>
    <w:bookmarkEnd w:id="122"/>
    <w:bookmarkStart w:name="z247" w:id="123"/>
    <w:p>
      <w:pPr>
        <w:spacing w:after="0"/>
        <w:ind w:left="0"/>
        <w:jc w:val="both"/>
      </w:pPr>
      <w:r>
        <w:rPr>
          <w:rFonts w:ascii="Times New Roman"/>
          <w:b w:val="false"/>
          <w:i w:val="false"/>
          <w:color w:val="000000"/>
          <w:sz w:val="28"/>
        </w:rPr>
        <w:t>
      жергілікті сумен жабдықтау (оның ішінде суару желілерін) және су бұру жүйелерін;</w:t>
      </w:r>
    </w:p>
    <w:bookmarkEnd w:id="123"/>
    <w:bookmarkStart w:name="z248" w:id="124"/>
    <w:p>
      <w:pPr>
        <w:spacing w:after="0"/>
        <w:ind w:left="0"/>
        <w:jc w:val="both"/>
      </w:pPr>
      <w:r>
        <w:rPr>
          <w:rFonts w:ascii="Times New Roman"/>
          <w:b w:val="false"/>
          <w:i w:val="false"/>
          <w:color w:val="000000"/>
          <w:sz w:val="28"/>
        </w:rPr>
        <w:t>
      шағын сәулеттік нысандарды және сәндік-көркемдік құрылыс элементтерін;</w:t>
      </w:r>
    </w:p>
    <w:bookmarkEnd w:id="124"/>
    <w:bookmarkStart w:name="z249" w:id="125"/>
    <w:p>
      <w:pPr>
        <w:spacing w:after="0"/>
        <w:ind w:left="0"/>
        <w:jc w:val="both"/>
      </w:pPr>
      <w:r>
        <w:rPr>
          <w:rFonts w:ascii="Times New Roman"/>
          <w:b w:val="false"/>
          <w:i w:val="false"/>
          <w:color w:val="000000"/>
          <w:sz w:val="28"/>
        </w:rPr>
        <w:t>
      өткелдердің жол жабындарын және жаяу жүргіншілер жолдарын;</w:t>
      </w:r>
    </w:p>
    <w:bookmarkEnd w:id="125"/>
    <w:bookmarkStart w:name="z250" w:id="126"/>
    <w:p>
      <w:pPr>
        <w:spacing w:after="0"/>
        <w:ind w:left="0"/>
        <w:jc w:val="both"/>
      </w:pPr>
      <w:r>
        <w:rPr>
          <w:rFonts w:ascii="Times New Roman"/>
          <w:b w:val="false"/>
          <w:i w:val="false"/>
          <w:color w:val="000000"/>
          <w:sz w:val="28"/>
        </w:rPr>
        <w:t>
      балаларға арналған ойын алаңдарын және аттракциондарды;</w:t>
      </w:r>
    </w:p>
    <w:bookmarkEnd w:id="126"/>
    <w:bookmarkStart w:name="z251" w:id="127"/>
    <w:p>
      <w:pPr>
        <w:spacing w:after="0"/>
        <w:ind w:left="0"/>
        <w:jc w:val="both"/>
      </w:pPr>
      <w:r>
        <w:rPr>
          <w:rFonts w:ascii="Times New Roman"/>
          <w:b w:val="false"/>
          <w:i w:val="false"/>
          <w:color w:val="000000"/>
          <w:sz w:val="28"/>
        </w:rPr>
        <w:t>
      тұрақ құрылыстарын және су құрылыстарын қоса алғанда, елді мекендерде құрылыс салынатын аумақты абаттандыру және көгалдандыру жатпайды.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28.07.2016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Ұлттық экономика министрінің 20.12.2016 </w:t>
      </w:r>
      <w:r>
        <w:rPr>
          <w:rFonts w:ascii="Times New Roman"/>
          <w:b w:val="false"/>
          <w:i w:val="false"/>
          <w:color w:val="000000"/>
          <w:sz w:val="28"/>
        </w:rPr>
        <w:t>№ 517</w:t>
      </w:r>
      <w:r>
        <w:rPr>
          <w:rFonts w:ascii="Times New Roman"/>
          <w:b w:val="false"/>
          <w:i w:val="false"/>
          <w:color w:val="ff0000"/>
          <w:sz w:val="28"/>
        </w:rPr>
        <w:t xml:space="preserve"> (01.01.2017 бастап қолданысқа енгізіледі) бұйрықтарымен.</w:t>
      </w:r>
      <w:r>
        <w:br/>
      </w:r>
      <w:r>
        <w:rPr>
          <w:rFonts w:ascii="Times New Roman"/>
          <w:b w:val="false"/>
          <w:i w:val="false"/>
          <w:color w:val="000000"/>
          <w:sz w:val="28"/>
        </w:rPr>
        <w:t>
</w:t>
      </w:r>
    </w:p>
    <w:bookmarkStart w:name="z113" w:id="128"/>
    <w:p>
      <w:pPr>
        <w:spacing w:after="0"/>
        <w:ind w:left="0"/>
        <w:jc w:val="both"/>
      </w:pPr>
      <w:r>
        <w:rPr>
          <w:rFonts w:ascii="Times New Roman"/>
          <w:b w:val="false"/>
          <w:i w:val="false"/>
          <w:color w:val="000000"/>
          <w:sz w:val="28"/>
        </w:rPr>
        <w:t>
       21. Технологиялық жағынан күрделілік деңгейі монументтік құрылыстарға жататын объектілер, сондай-ақ мемориалдық сипаттағы өзге де объектілер үшін белгіленбейді.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