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f8ad" w14:textId="88ff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декларациялау жөніндегі маманның біліктілік аттестатын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25 ақпандағы № 124 бұйрығы. Қазақстан Республикасының Әділет министрлігінде 2015 жылы 9 сәуірде № 10657 тіркелді. Күші жойылды - Қазақстан Республикасы Қаржы министрінің 2018 жылғы 28 қыркүйектегі № 859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28.09.2018 </w:t>
      </w:r>
      <w:r>
        <w:rPr>
          <w:rFonts w:ascii="Times New Roman"/>
          <w:b w:val="false"/>
          <w:i w:val="false"/>
          <w:color w:val="ff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32-бабының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Кедендік декларациялау жөніндегі маманның біліктілік аттестатын беру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комитетіне (Д. Е. Ерғожин) заңнамамен белгіленген тәртіпте:</w:t>
      </w:r>
    </w:p>
    <w:bookmarkEnd w:id="2"/>
    <w:bookmarkStart w:name="z7"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8" w:id="4"/>
    <w:p>
      <w:pPr>
        <w:spacing w:after="0"/>
        <w:ind w:left="0"/>
        <w:jc w:val="both"/>
      </w:pPr>
      <w:r>
        <w:rPr>
          <w:rFonts w:ascii="Times New Roman"/>
          <w:b w:val="false"/>
          <w:i w:val="false"/>
          <w:color w:val="000000"/>
          <w:sz w:val="28"/>
        </w:rPr>
        <w:t>
      2) осы бұйрықты мемлекеттік тіркеуден өткізгеннен кейін күнтізбелік он күн ішінде мерзімдік баспа басылымдарда және "Әділет" ақпараттық-құқықтық жүйесінде ресми жариялауға жолдауды;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124 бұйрығымен</w:t>
            </w:r>
            <w:r>
              <w:br/>
            </w:r>
            <w:r>
              <w:rPr>
                <w:rFonts w:ascii="Times New Roman"/>
                <w:b w:val="false"/>
                <w:i w:val="false"/>
                <w:color w:val="000000"/>
                <w:sz w:val="20"/>
              </w:rPr>
              <w:t>бекітілген</w:t>
            </w:r>
          </w:p>
        </w:tc>
      </w:tr>
    </w:tbl>
    <w:bookmarkStart w:name="z3" w:id="7"/>
    <w:p>
      <w:pPr>
        <w:spacing w:after="0"/>
        <w:ind w:left="0"/>
        <w:jc w:val="left"/>
      </w:pPr>
      <w:r>
        <w:rPr>
          <w:rFonts w:ascii="Times New Roman"/>
          <w:b/>
          <w:i w:val="false"/>
          <w:color w:val="000000"/>
        </w:rPr>
        <w:t xml:space="preserve"> Кедендік декларациялау жөніндегі маманның біліктілік</w:t>
      </w:r>
      <w:r>
        <w:br/>
      </w:r>
      <w:r>
        <w:rPr>
          <w:rFonts w:ascii="Times New Roman"/>
          <w:b/>
          <w:i w:val="false"/>
          <w:color w:val="000000"/>
        </w:rPr>
        <w:t>аттестатын беру қағидасы</w:t>
      </w:r>
    </w:p>
    <w:bookmarkEnd w:id="7"/>
    <w:bookmarkStart w:name="z4" w:id="8"/>
    <w:p>
      <w:pPr>
        <w:spacing w:after="0"/>
        <w:ind w:left="0"/>
        <w:jc w:val="both"/>
      </w:pPr>
      <w:r>
        <w:rPr>
          <w:rFonts w:ascii="Times New Roman"/>
          <w:b w:val="false"/>
          <w:i w:val="false"/>
          <w:color w:val="000000"/>
          <w:sz w:val="28"/>
        </w:rPr>
        <w:t>
      1. Осы Кедендік декларациялау жөніндегі маманның біліктілік аттестатын беру қағидасы кедендік декларациялау жөніндегі маманның біліктілік аттестатын беру тәртібін айқындайды.</w:t>
      </w:r>
    </w:p>
    <w:bookmarkEnd w:id="8"/>
    <w:bookmarkStart w:name="z11" w:id="9"/>
    <w:p>
      <w:pPr>
        <w:spacing w:after="0"/>
        <w:ind w:left="0"/>
        <w:jc w:val="both"/>
      </w:pPr>
      <w:r>
        <w:rPr>
          <w:rFonts w:ascii="Times New Roman"/>
          <w:b w:val="false"/>
          <w:i w:val="false"/>
          <w:color w:val="000000"/>
          <w:sz w:val="28"/>
        </w:rPr>
        <w:t xml:space="preserve">
      2. Кедендік декларациялау жөніндегі маманның біліктілік аттестатын алу үшін ақпараттық жүйелерді қолдана отырып, "Қазақстан Республикасындағы кеден ісі туралы" Қазақстан Республикасы Кодексінің  </w:t>
      </w:r>
      <w:r>
        <w:rPr>
          <w:rFonts w:ascii="Times New Roman"/>
          <w:b w:val="false"/>
          <w:i w:val="false"/>
          <w:color w:val="000000"/>
          <w:sz w:val="28"/>
        </w:rPr>
        <w:t>32-бабының</w:t>
      </w:r>
      <w:r>
        <w:rPr>
          <w:rFonts w:ascii="Times New Roman"/>
          <w:b w:val="false"/>
          <w:i w:val="false"/>
          <w:color w:val="000000"/>
          <w:sz w:val="28"/>
        </w:rPr>
        <w:t xml:space="preserve"> </w:t>
      </w:r>
      <w:r>
        <w:rPr>
          <w:rFonts w:ascii="Times New Roman"/>
          <w:b w:val="false"/>
          <w:i w:val="false"/>
          <w:color w:val="000000"/>
          <w:sz w:val="28"/>
        </w:rPr>
        <w:t>3-тармағына сәйкес айқындаған аумақтық мемлекеттік кірістер органдары өткізетін біліктілік емтиханын тапсыру қажет.</w:t>
      </w:r>
    </w:p>
    <w:bookmarkEnd w:id="9"/>
    <w:bookmarkStart w:name="z12" w:id="10"/>
    <w:p>
      <w:pPr>
        <w:spacing w:after="0"/>
        <w:ind w:left="0"/>
        <w:jc w:val="both"/>
      </w:pPr>
      <w:r>
        <w:rPr>
          <w:rFonts w:ascii="Times New Roman"/>
          <w:b w:val="false"/>
          <w:i w:val="false"/>
          <w:color w:val="000000"/>
          <w:sz w:val="28"/>
        </w:rPr>
        <w:t>
      3. Біліктілік емтиханды жүргізген аумақтық мемлекеттік кірістер органдарының жауапты лауазымды тұлғасы бір жұмыс күн ішінде ведомостарын жинау және хаттамаларды жасау жолымен біліктілік емтихандарының қорытындысын шығарады.</w:t>
      </w:r>
    </w:p>
    <w:bookmarkEnd w:id="10"/>
    <w:bookmarkStart w:name="z13" w:id="11"/>
    <w:p>
      <w:pPr>
        <w:spacing w:after="0"/>
        <w:ind w:left="0"/>
        <w:jc w:val="both"/>
      </w:pPr>
      <w:r>
        <w:rPr>
          <w:rFonts w:ascii="Times New Roman"/>
          <w:b w:val="false"/>
          <w:i w:val="false"/>
          <w:color w:val="000000"/>
          <w:sz w:val="28"/>
        </w:rPr>
        <w:t>
      4. Біліктілік емтиханын жүргізген аумақтық мемлекеттік кірістер органының басшысы (оны алмастыратын адам) және жауапты лауазымды тұлғасы қол қойған хаттаманың негізінде біліктілік аттестаттар, "Қазақстан Республикасындағы кеден ісі туралы" Қазақстан Республикасы Кодексінің 32-бабының 7-тармағына сәйкес бекітілетін нысан бойынша кедендік декларациялау жөніндегі маманның бейджі дайындалады.</w:t>
      </w:r>
    </w:p>
    <w:bookmarkEnd w:id="11"/>
    <w:bookmarkStart w:name="z14" w:id="12"/>
    <w:p>
      <w:pPr>
        <w:spacing w:after="0"/>
        <w:ind w:left="0"/>
        <w:jc w:val="both"/>
      </w:pPr>
      <w:r>
        <w:rPr>
          <w:rFonts w:ascii="Times New Roman"/>
          <w:b w:val="false"/>
          <w:i w:val="false"/>
          <w:color w:val="000000"/>
          <w:sz w:val="28"/>
        </w:rPr>
        <w:t xml:space="preserve">
      5. Біліктілік аттестаттар және бейдждерге аумақтық органның басшысы (оны алмастыратын адам) қол қояды. </w:t>
      </w:r>
    </w:p>
    <w:bookmarkEnd w:id="12"/>
    <w:bookmarkStart w:name="z15" w:id="13"/>
    <w:p>
      <w:pPr>
        <w:spacing w:after="0"/>
        <w:ind w:left="0"/>
        <w:jc w:val="both"/>
      </w:pPr>
      <w:r>
        <w:rPr>
          <w:rFonts w:ascii="Times New Roman"/>
          <w:b w:val="false"/>
          <w:i w:val="false"/>
          <w:color w:val="000000"/>
          <w:sz w:val="28"/>
        </w:rPr>
        <w:t>
      6. Аумақтық мемлекеттік кірістер органдары кедендік декларациялау жөніндегі маманның біліктілік аттестатын беруді біліктілік емтихандарын тапсырған сәттен бастап бес жұмыс күнінен кешіктірмей жүргізеді.</w:t>
      </w:r>
    </w:p>
    <w:bookmarkEnd w:id="13"/>
    <w:bookmarkStart w:name="z16" w:id="14"/>
    <w:p>
      <w:pPr>
        <w:spacing w:after="0"/>
        <w:ind w:left="0"/>
        <w:jc w:val="both"/>
      </w:pPr>
      <w:r>
        <w:rPr>
          <w:rFonts w:ascii="Times New Roman"/>
          <w:b w:val="false"/>
          <w:i w:val="false"/>
          <w:color w:val="000000"/>
          <w:sz w:val="28"/>
        </w:rPr>
        <w:t>
      7. Аумақтық мемлекеттік кірістер органдары Қағидаға қосымшаға сәйкес нысан бойынша кедендік декларациялау жөніндегі маманның біліктілік аттестатын, бейдждерін беру журналын жүргізеді.</w:t>
      </w:r>
    </w:p>
    <w:bookmarkEnd w:id="14"/>
    <w:bookmarkStart w:name="z17" w:id="15"/>
    <w:p>
      <w:pPr>
        <w:spacing w:after="0"/>
        <w:ind w:left="0"/>
        <w:jc w:val="both"/>
      </w:pPr>
      <w:r>
        <w:rPr>
          <w:rFonts w:ascii="Times New Roman"/>
          <w:b w:val="false"/>
          <w:i w:val="false"/>
          <w:color w:val="000000"/>
          <w:sz w:val="28"/>
        </w:rPr>
        <w:t>
      8. Кедендік декларациялау жөніндегі маманның біліктілік аттестаты немесе бейдждері жоғалған (бүлінген), сондай-ақ тегі, аты, әкесінің аты өзгерген жағдайда бұдан бұрын кедендік декларациялау жөніндегі аттестатты берген аумақтық мемлекеттік кірістер органына еркін нысандағы өтінішті:</w:t>
      </w:r>
    </w:p>
    <w:bookmarkEnd w:id="15"/>
    <w:bookmarkStart w:name="z18" w:id="16"/>
    <w:p>
      <w:pPr>
        <w:spacing w:after="0"/>
        <w:ind w:left="0"/>
        <w:jc w:val="both"/>
      </w:pPr>
      <w:r>
        <w:rPr>
          <w:rFonts w:ascii="Times New Roman"/>
          <w:b w:val="false"/>
          <w:i w:val="false"/>
          <w:color w:val="000000"/>
          <w:sz w:val="28"/>
        </w:rPr>
        <w:t xml:space="preserve">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көшірмесін;</w:t>
      </w:r>
    </w:p>
    <w:bookmarkEnd w:id="16"/>
    <w:bookmarkStart w:name="z19" w:id="17"/>
    <w:p>
      <w:pPr>
        <w:spacing w:after="0"/>
        <w:ind w:left="0"/>
        <w:jc w:val="both"/>
      </w:pPr>
      <w:r>
        <w:rPr>
          <w:rFonts w:ascii="Times New Roman"/>
          <w:b w:val="false"/>
          <w:i w:val="false"/>
          <w:color w:val="000000"/>
          <w:sz w:val="28"/>
        </w:rPr>
        <w:t>
      мөлшері 3,5 х 4,5 сантиметр түрлі-түсті екі фотографияны қоса бере отырып ұсыну қажет.</w:t>
      </w:r>
    </w:p>
    <w:bookmarkEnd w:id="17"/>
    <w:bookmarkStart w:name="z20" w:id="18"/>
    <w:p>
      <w:pPr>
        <w:spacing w:after="0"/>
        <w:ind w:left="0"/>
        <w:jc w:val="both"/>
      </w:pPr>
      <w:r>
        <w:rPr>
          <w:rFonts w:ascii="Times New Roman"/>
          <w:b w:val="false"/>
          <w:i w:val="false"/>
          <w:color w:val="000000"/>
          <w:sz w:val="28"/>
        </w:rPr>
        <w:t>
      9. Кедендік декларациялау жөніндегі маманның біліктілік аттестатының қолданылу мерзімі екі жылды құрайды.</w:t>
      </w:r>
    </w:p>
    <w:bookmarkEnd w:id="18"/>
    <w:bookmarkStart w:name="z21" w:id="19"/>
    <w:p>
      <w:pPr>
        <w:spacing w:after="0"/>
        <w:ind w:left="0"/>
        <w:jc w:val="both"/>
      </w:pPr>
      <w:r>
        <w:rPr>
          <w:rFonts w:ascii="Times New Roman"/>
          <w:b w:val="false"/>
          <w:i w:val="false"/>
          <w:color w:val="000000"/>
          <w:sz w:val="28"/>
        </w:rPr>
        <w:t>
      Қолданылу мерзімі аяқталғаннан кейін кедендік декларациялау жөніндегі маманның біліктілік аттестаты жарамсыз деп саналады.</w:t>
      </w:r>
    </w:p>
    <w:bookmarkEnd w:id="19"/>
    <w:bookmarkStart w:name="z22" w:id="20"/>
    <w:p>
      <w:pPr>
        <w:spacing w:after="0"/>
        <w:ind w:left="0"/>
        <w:jc w:val="both"/>
      </w:pPr>
      <w:r>
        <w:rPr>
          <w:rFonts w:ascii="Times New Roman"/>
          <w:b w:val="false"/>
          <w:i w:val="false"/>
          <w:color w:val="000000"/>
          <w:sz w:val="28"/>
        </w:rPr>
        <w:t>
      10. Қолданылу мерзімінің аяқталуына байланысты біліктілік аттестатының қолданылуы тоқтатылған жағдайда кедендік декларациялау жөніндегі маман қолданылу мерзімі аяқталғанға дейін екі ай бұрын қолданыстағы біліктілік аттестатын қоса бере отырып, "Қазақстан Республикасындағы кеден ісі туралы" Қазақстан Республикасы Кодексінің 32-бабының 4-тармағына сәйкес қайта аттестаттау бойынша емтихан тапсыруға өтініш береді. Емтиханды сәтті тапсырған кезде қолданыстағы біліктілік аттестаты жаңасы тіркелген сәттен бастап жарамсыз болады.</w:t>
      </w:r>
    </w:p>
    <w:bookmarkEnd w:id="20"/>
    <w:bookmarkStart w:name="z23" w:id="21"/>
    <w:p>
      <w:pPr>
        <w:spacing w:after="0"/>
        <w:ind w:left="0"/>
        <w:jc w:val="both"/>
      </w:pPr>
      <w:r>
        <w:rPr>
          <w:rFonts w:ascii="Times New Roman"/>
          <w:b w:val="false"/>
          <w:i w:val="false"/>
          <w:color w:val="000000"/>
          <w:sz w:val="28"/>
        </w:rPr>
        <w:t>
      11. Егер кедендік декларациялау жөніндегі маманның біліктілік аттестаты өтініш иесі ұсынған толық емес мәліметтер және дәйексіз мәліметтер негізінде берілген жағдайда, біліктілік аттестаты жойылуға жатады.</w:t>
      </w:r>
    </w:p>
    <w:bookmarkEnd w:id="21"/>
    <w:bookmarkStart w:name="z24" w:id="22"/>
    <w:p>
      <w:pPr>
        <w:spacing w:after="0"/>
        <w:ind w:left="0"/>
        <w:jc w:val="both"/>
      </w:pPr>
      <w:r>
        <w:rPr>
          <w:rFonts w:ascii="Times New Roman"/>
          <w:b w:val="false"/>
          <w:i w:val="false"/>
          <w:color w:val="000000"/>
          <w:sz w:val="28"/>
        </w:rPr>
        <w:t>
      12. Біліктілік аттестатын жою туралы шешім аумақтық мемлекеттік кірістер органы басшысының (оны алмастыратын адамның) бұйрығымен ресімделеді. Бұл ретте біліктілік аттестатын беру туралы қайталама өтінішті аумақтық мемлекеттік кірістер органы жою туралы бұйрық қабылданған күнінен бастап бір жыл өткен соң қарайды.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