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b24b" w14:textId="9e9b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Кемелердi, салдарды және өзге де жүзу объектiлерiн айлаққа қою, тоқтату және олардың тұрақта тұруы үшін уақытша құрылғылар мен жүзу құрылыстарын орнату, жолаушыларды кемеге отырғызу және кемеден түсiру, жүктердi тиеу, түсiру және сақтау қағидаларын бекiту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185 бұйрығы. Қазақстан Республикасының Әділет министрлігінде 2015 жылы 9 сәуірде № 10656 тіркелді.</w:t>
      </w:r>
    </w:p>
    <w:p>
      <w:pPr>
        <w:spacing w:after="0"/>
        <w:ind w:left="0"/>
        <w:jc w:val="both"/>
      </w:pPr>
      <w:bookmarkStart w:name="z1" w:id="0"/>
      <w:r>
        <w:rPr>
          <w:rFonts w:ascii="Times New Roman"/>
          <w:b w:val="false"/>
          <w:i w:val="false"/>
          <w:color w:val="000000"/>
          <w:sz w:val="28"/>
        </w:rPr>
        <w:t xml:space="preserve">
      "Ішкі су көлігі туралы" Қазақстан Республикасының 2004 жылғы 6 шілдедегі Заңының 9-бабы 1-тармағының </w:t>
      </w:r>
      <w:r>
        <w:rPr>
          <w:rFonts w:ascii="Times New Roman"/>
          <w:b w:val="false"/>
          <w:i w:val="false"/>
          <w:color w:val="000000"/>
          <w:sz w:val="28"/>
        </w:rPr>
        <w:t>26-17)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Кемелердi, салдарды және өзге де жүзу объектiлерiн айлаққа қою, тоқтату және олардың тұрақта тұруы үшін уақытша құрылғылар мен жүзу құрылыстарын орнату, жолаушыларды кемеге отырғызу және кемеден түсiру, жүктердi тиеу, түсiру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осы бұйрықтың 2-тармағының 1), 2) және 3) тармақшаларында көзделген іс-шаралардың орындалуы туралы мәлiметтердi Қазақстан Республикасы Инвестициялар және даму министрлiгiнiң Заң департаментiне ұсынуды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185 бекітілген</w:t>
            </w:r>
          </w:p>
        </w:tc>
      </w:tr>
    </w:tbl>
    <w:bookmarkStart w:name="z11" w:id="9"/>
    <w:p>
      <w:pPr>
        <w:spacing w:after="0"/>
        <w:ind w:left="0"/>
        <w:jc w:val="left"/>
      </w:pPr>
      <w:r>
        <w:rPr>
          <w:rFonts w:ascii="Times New Roman"/>
          <w:b/>
          <w:i w:val="false"/>
          <w:color w:val="000000"/>
        </w:rPr>
        <w:t xml:space="preserve"> Кемелердi, салдарды және өзге де жүзу объектiлерiн айлаққа қою,</w:t>
      </w:r>
      <w:r>
        <w:br/>
      </w:r>
      <w:r>
        <w:rPr>
          <w:rFonts w:ascii="Times New Roman"/>
          <w:b/>
          <w:i w:val="false"/>
          <w:color w:val="000000"/>
        </w:rPr>
        <w:t>тоқтату және олардың тұрақта тұруы үшін уақытша құрылғылар</w:t>
      </w:r>
      <w:r>
        <w:br/>
      </w:r>
      <w:r>
        <w:rPr>
          <w:rFonts w:ascii="Times New Roman"/>
          <w:b/>
          <w:i w:val="false"/>
          <w:color w:val="000000"/>
        </w:rPr>
        <w:t>мен жүзу құрылыстарын орнату, жолаушыларды кемеге отырғызу</w:t>
      </w:r>
      <w:r>
        <w:br/>
      </w:r>
      <w:r>
        <w:rPr>
          <w:rFonts w:ascii="Times New Roman"/>
          <w:b/>
          <w:i w:val="false"/>
          <w:color w:val="000000"/>
        </w:rPr>
        <w:t>және кемеден түсiру, жүктердi тиеу, түсiру және сақтау</w:t>
      </w:r>
      <w:r>
        <w:br/>
      </w:r>
      <w:r>
        <w:rPr>
          <w:rFonts w:ascii="Times New Roman"/>
          <w:b/>
          <w:i w:val="false"/>
          <w:color w:val="000000"/>
        </w:rPr>
        <w:t>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Кемелердi, салдарды және өзге де жүзу объектiлерiн айлаққа қою, тоқтату және олардың тұрақта тұруы үшін уақытша құрылғылар мен жүзу құрылыстарын орнату, жолаушыларды кемеге отырғызу және кемеден түсiру, жүктердi тиеу, түсiру және сақтау қағидалары (бұдан әрі – Қағидалар) "Iшкi су көлiгi туралы" 2004 жылғы 6 шiлдедегі Қазақстан Республикасы Заңының 9-бабы 1-тармағының </w:t>
      </w:r>
      <w:r>
        <w:rPr>
          <w:rFonts w:ascii="Times New Roman"/>
          <w:b w:val="false"/>
          <w:i w:val="false"/>
          <w:color w:val="000000"/>
          <w:sz w:val="28"/>
        </w:rPr>
        <w:t>26-17) тармақшасына</w:t>
      </w:r>
      <w:r>
        <w:rPr>
          <w:rFonts w:ascii="Times New Roman"/>
          <w:b w:val="false"/>
          <w:i w:val="false"/>
          <w:color w:val="000000"/>
          <w:sz w:val="28"/>
        </w:rPr>
        <w:t xml:space="preserve"> сәйкес әзiрленген, оны пайдаланудың тәртiбi мен шарттарын айқындайды. </w:t>
      </w:r>
    </w:p>
    <w:bookmarkEnd w:id="10"/>
    <w:bookmarkStart w:name="z14" w:id="11"/>
    <w:p>
      <w:pPr>
        <w:spacing w:after="0"/>
        <w:ind w:left="0"/>
        <w:jc w:val="both"/>
      </w:pPr>
      <w:r>
        <w:rPr>
          <w:rFonts w:ascii="Times New Roman"/>
          <w:b w:val="false"/>
          <w:i w:val="false"/>
          <w:color w:val="000000"/>
          <w:sz w:val="28"/>
        </w:rPr>
        <w:t xml:space="preserve">
      2. Қағидалар Кемелердi, салдарды және өзге де жүзу объектiлерiн айлаққа қою, тоқтату және олардың тұрақта тұруы үшін уақытша құрылғылар мен жүзу құрылыстарын орнату, жолаушыларды кемеге отырғызу және кемеден түсiру, жүктердi тиеу, түсiру және сақтау тәртібін айқындайды. </w:t>
      </w:r>
    </w:p>
    <w:bookmarkEnd w:id="11"/>
    <w:bookmarkStart w:name="z15" w:id="12"/>
    <w:p>
      <w:pPr>
        <w:spacing w:after="0"/>
        <w:ind w:left="0"/>
        <w:jc w:val="both"/>
      </w:pPr>
      <w:r>
        <w:rPr>
          <w:rFonts w:ascii="Times New Roman"/>
          <w:b w:val="false"/>
          <w:i w:val="false"/>
          <w:color w:val="000000"/>
          <w:sz w:val="28"/>
        </w:rPr>
        <w:t xml:space="preserve">
      3. Қағидалар Қазақстан Республикасының ішкі су жолдарында қызметін жүзеге асыратын жеке және заңды тұлғаларға қолданылады. </w:t>
      </w:r>
    </w:p>
    <w:bookmarkEnd w:id="12"/>
    <w:bookmarkStart w:name="z16" w:id="13"/>
    <w:p>
      <w:pPr>
        <w:spacing w:after="0"/>
        <w:ind w:left="0"/>
        <w:jc w:val="both"/>
      </w:pPr>
      <w:r>
        <w:rPr>
          <w:rFonts w:ascii="Times New Roman"/>
          <w:b w:val="false"/>
          <w:i w:val="false"/>
          <w:color w:val="000000"/>
          <w:sz w:val="28"/>
        </w:rPr>
        <w:t xml:space="preserve">
      4. Қағидаларда мынадай негізгі ұғымдар пайдаланылады: </w:t>
      </w:r>
    </w:p>
    <w:bookmarkEnd w:id="13"/>
    <w:bookmarkStart w:name="z17" w:id="14"/>
    <w:p>
      <w:pPr>
        <w:spacing w:after="0"/>
        <w:ind w:left="0"/>
        <w:jc w:val="both"/>
      </w:pPr>
      <w:r>
        <w:rPr>
          <w:rFonts w:ascii="Times New Roman"/>
          <w:b w:val="false"/>
          <w:i w:val="false"/>
          <w:color w:val="000000"/>
          <w:sz w:val="28"/>
        </w:rPr>
        <w:t>
      1) арқандап байлау – кеменің айлаққа, пирске немесе басқа кемелерге жақындап келуі және бекітілуі бойынша іс-қимылдар;</w:t>
      </w:r>
    </w:p>
    <w:bookmarkEnd w:id="14"/>
    <w:bookmarkStart w:name="z18" w:id="15"/>
    <w:p>
      <w:pPr>
        <w:spacing w:after="0"/>
        <w:ind w:left="0"/>
        <w:jc w:val="both"/>
      </w:pPr>
      <w:r>
        <w:rPr>
          <w:rFonts w:ascii="Times New Roman"/>
          <w:b w:val="false"/>
          <w:i w:val="false"/>
          <w:color w:val="000000"/>
          <w:sz w:val="28"/>
        </w:rPr>
        <w:t>
      2) уақытша құрылғылар және жүзбелі құрылыстар (бұдан әрі – құрылыстар) – кемелердің қауіпсіз тоқтап тұруына, жүкті өңдеуге және қызмет көрсетуге арналған, порттың немесе айлақтың құрамындағы уақытша инженерлік гидротехникалық құрылыс (дебаркадерлер, айлақтық понтондар, жүзбелі: қонақ үй, жатақхана, демалыс үйі, мейрамхана, шеберханалар).</w:t>
      </w:r>
    </w:p>
    <w:bookmarkEnd w:id="15"/>
    <w:bookmarkStart w:name="z19" w:id="16"/>
    <w:p>
      <w:pPr>
        <w:spacing w:after="0"/>
        <w:ind w:left="0"/>
        <w:jc w:val="left"/>
      </w:pPr>
      <w:r>
        <w:rPr>
          <w:rFonts w:ascii="Times New Roman"/>
          <w:b/>
          <w:i w:val="false"/>
          <w:color w:val="000000"/>
        </w:rPr>
        <w:t xml:space="preserve"> 2. Кемелердi, салдарды және өзге де жүзу объектiлерiн айлаққа</w:t>
      </w:r>
      <w:r>
        <w:br/>
      </w:r>
      <w:r>
        <w:rPr>
          <w:rFonts w:ascii="Times New Roman"/>
          <w:b/>
          <w:i w:val="false"/>
          <w:color w:val="000000"/>
        </w:rPr>
        <w:t>қою, тоқтату және олардың тұрақта тұруы үшін уақытша құрылғылар</w:t>
      </w:r>
      <w:r>
        <w:br/>
      </w:r>
      <w:r>
        <w:rPr>
          <w:rFonts w:ascii="Times New Roman"/>
          <w:b/>
          <w:i w:val="false"/>
          <w:color w:val="000000"/>
        </w:rPr>
        <w:t>мен жүзу құрылыстарын орнату, жолаушыларды кемеге отырғызу және</w:t>
      </w:r>
      <w:r>
        <w:br/>
      </w:r>
      <w:r>
        <w:rPr>
          <w:rFonts w:ascii="Times New Roman"/>
          <w:b/>
          <w:i w:val="false"/>
          <w:color w:val="000000"/>
        </w:rPr>
        <w:t>кемеден түсiру, жүктердi тиеу, түсiру және сақтау тәртібі</w:t>
      </w:r>
    </w:p>
    <w:bookmarkEnd w:id="16"/>
    <w:bookmarkStart w:name="z20" w:id="17"/>
    <w:p>
      <w:pPr>
        <w:spacing w:after="0"/>
        <w:ind w:left="0"/>
        <w:jc w:val="both"/>
      </w:pPr>
      <w:r>
        <w:rPr>
          <w:rFonts w:ascii="Times New Roman"/>
          <w:b w:val="false"/>
          <w:i w:val="false"/>
          <w:color w:val="000000"/>
          <w:sz w:val="28"/>
        </w:rPr>
        <w:t>
      5. Құрылыстар тасымалдардың транзиттік, аралық және соңғы пункттерінде орнатылады.</w:t>
      </w:r>
    </w:p>
    <w:bookmarkEnd w:id="17"/>
    <w:bookmarkStart w:name="z21" w:id="18"/>
    <w:p>
      <w:pPr>
        <w:spacing w:after="0"/>
        <w:ind w:left="0"/>
        <w:jc w:val="both"/>
      </w:pPr>
      <w:r>
        <w:rPr>
          <w:rFonts w:ascii="Times New Roman"/>
          <w:b w:val="false"/>
          <w:i w:val="false"/>
          <w:color w:val="000000"/>
          <w:sz w:val="28"/>
        </w:rPr>
        <w:t>
      6. Құрылыстар жағалауға кемелерге, салдарға және өзге де жүзу объектілеріне, сондай-ақ жолаушыларға, жүктер, багажды мен багажды түсіріп, тиеуді кезінде қамтамасыз ететіндей түрде қауіпсіз қызмет көрсетуді арқандап байланады.</w:t>
      </w:r>
    </w:p>
    <w:bookmarkEnd w:id="18"/>
    <w:bookmarkStart w:name="z22" w:id="19"/>
    <w:p>
      <w:pPr>
        <w:spacing w:after="0"/>
        <w:ind w:left="0"/>
        <w:jc w:val="both"/>
      </w:pPr>
      <w:r>
        <w:rPr>
          <w:rFonts w:ascii="Times New Roman"/>
          <w:b w:val="false"/>
          <w:i w:val="false"/>
          <w:color w:val="000000"/>
          <w:sz w:val="28"/>
        </w:rPr>
        <w:t xml:space="preserve">
      7. Жолаушыларға қызмет көрсету үшін құрылыстар: </w:t>
      </w:r>
    </w:p>
    <w:bookmarkEnd w:id="19"/>
    <w:bookmarkStart w:name="z23" w:id="20"/>
    <w:p>
      <w:pPr>
        <w:spacing w:after="0"/>
        <w:ind w:left="0"/>
        <w:jc w:val="both"/>
      </w:pPr>
      <w:r>
        <w:rPr>
          <w:rFonts w:ascii="Times New Roman"/>
          <w:b w:val="false"/>
          <w:i w:val="false"/>
          <w:color w:val="000000"/>
          <w:sz w:val="28"/>
        </w:rPr>
        <w:t>
      1) құтқару, сигнал беру және өртке қарсы құралдармен;</w:t>
      </w:r>
    </w:p>
    <w:bookmarkEnd w:id="20"/>
    <w:bookmarkStart w:name="z24" w:id="21"/>
    <w:p>
      <w:pPr>
        <w:spacing w:after="0"/>
        <w:ind w:left="0"/>
        <w:jc w:val="both"/>
      </w:pPr>
      <w:r>
        <w:rPr>
          <w:rFonts w:ascii="Times New Roman"/>
          <w:b w:val="false"/>
          <w:i w:val="false"/>
          <w:color w:val="000000"/>
          <w:sz w:val="28"/>
        </w:rPr>
        <w:t xml:space="preserve">
      2) тіркеп сүйреу кнехталарымен, кеменің алдыңғы және артқы жағы үшін арқандап байлау құралдарымен және жағалау жақтан тірек құралдарымен; </w:t>
      </w:r>
    </w:p>
    <w:bookmarkEnd w:id="21"/>
    <w:bookmarkStart w:name="z25" w:id="22"/>
    <w:p>
      <w:pPr>
        <w:spacing w:after="0"/>
        <w:ind w:left="0"/>
        <w:jc w:val="both"/>
      </w:pPr>
      <w:r>
        <w:rPr>
          <w:rFonts w:ascii="Times New Roman"/>
          <w:b w:val="false"/>
          <w:i w:val="false"/>
          <w:color w:val="000000"/>
          <w:sz w:val="28"/>
        </w:rPr>
        <w:t>
      3) ені кемеден құрылысқа кемінде 1 метр және құрылыстан жағалауға кемінде 2 метр орташа шыбығы бар, биіктігі 110 сантиметр тұтқалармен қоршалған берік және қауіпсіз басқыштармен;</w:t>
      </w:r>
    </w:p>
    <w:bookmarkEnd w:id="22"/>
    <w:bookmarkStart w:name="z26" w:id="23"/>
    <w:p>
      <w:pPr>
        <w:spacing w:after="0"/>
        <w:ind w:left="0"/>
        <w:jc w:val="both"/>
      </w:pPr>
      <w:r>
        <w:rPr>
          <w:rFonts w:ascii="Times New Roman"/>
          <w:b w:val="false"/>
          <w:i w:val="false"/>
          <w:color w:val="000000"/>
          <w:sz w:val="28"/>
        </w:rPr>
        <w:t>
      4) мүгедектігі бар адамдарды, оның ішінде кресло-арбалармен жүріп-тұратын адамдарды отырғызу және түсіруге арналған құрылғылармен;</w:t>
      </w:r>
    </w:p>
    <w:bookmarkEnd w:id="23"/>
    <w:bookmarkStart w:name="z27" w:id="24"/>
    <w:p>
      <w:pPr>
        <w:spacing w:after="0"/>
        <w:ind w:left="0"/>
        <w:jc w:val="both"/>
      </w:pPr>
      <w:r>
        <w:rPr>
          <w:rFonts w:ascii="Times New Roman"/>
          <w:b w:val="false"/>
          <w:i w:val="false"/>
          <w:color w:val="000000"/>
          <w:sz w:val="28"/>
        </w:rPr>
        <w:t>
      5) құрылыс корпусында теплоходтың отырғызу алаңы деңгейінде орнатылған отырғызу алаңы, теплоходтың негізгі палубасы деңгейінде отырғызу эстакадасымен. Кез келген жағдайда траптың көкжиекке көлбеу бұрышы 30 градустан аспайды;</w:t>
      </w:r>
    </w:p>
    <w:bookmarkEnd w:id="24"/>
    <w:bookmarkStart w:name="z28" w:id="25"/>
    <w:p>
      <w:pPr>
        <w:spacing w:after="0"/>
        <w:ind w:left="0"/>
        <w:jc w:val="both"/>
      </w:pPr>
      <w:r>
        <w:rPr>
          <w:rFonts w:ascii="Times New Roman"/>
          <w:b w:val="false"/>
          <w:i w:val="false"/>
          <w:color w:val="000000"/>
          <w:sz w:val="28"/>
        </w:rPr>
        <w:t>
      6) жерге тұйықтағыш құрылғымен жабдықталады.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8. Жолаушы үй-жайлары бар дебаркадерлері болмаған елді мекендерде павильондар, ал қала маңындағы желілер мен өткелдерде орындықтары бар шатырлы қалқалар салынады. Бұл ретте осындай павильондардың иелері жолаушылардың қауіпсіздігі мақсатында жолаушыларды отырғызу және түсіру орындарын қажетті құрылғылармен жабдықтайды. </w:t>
      </w:r>
    </w:p>
    <w:bookmarkEnd w:id="26"/>
    <w:bookmarkStart w:name="z30" w:id="27"/>
    <w:p>
      <w:pPr>
        <w:spacing w:after="0"/>
        <w:ind w:left="0"/>
        <w:jc w:val="both"/>
      </w:pPr>
      <w:r>
        <w:rPr>
          <w:rFonts w:ascii="Times New Roman"/>
          <w:b w:val="false"/>
          <w:i w:val="false"/>
          <w:color w:val="000000"/>
          <w:sz w:val="28"/>
        </w:rPr>
        <w:t>
      9. Құрылыстарға кіреберіс жолдар жиектемесі, қарсы келетін автокөліктің жүріп өтуі үшін жүру бөлігінің жеткілікті ені бар қатты жабынмен, автокөлік тұруға арналған орынмен, периметрі бойынша жарықтандырумен, қоқысты жинау орнымен, ал жолаушылар порттарында (жолаушы айналымы күніне 300-ден астам адам) қосымша – су құбырымен және кәрізбен жабдықталады.</w:t>
      </w:r>
    </w:p>
    <w:bookmarkEnd w:id="27"/>
    <w:bookmarkStart w:name="z31" w:id="28"/>
    <w:p>
      <w:pPr>
        <w:spacing w:after="0"/>
        <w:ind w:left="0"/>
        <w:jc w:val="both"/>
      </w:pPr>
      <w:r>
        <w:rPr>
          <w:rFonts w:ascii="Times New Roman"/>
          <w:b w:val="false"/>
          <w:i w:val="false"/>
          <w:color w:val="000000"/>
          <w:sz w:val="28"/>
        </w:rPr>
        <w:t>
      10. Айлақтық жақтау понтондары жолаушыларды отырғызу және түсіру кезінде кемелерді қауіпсіз арқандап байлау үшін терең жерлерінде орнатылады.</w:t>
      </w:r>
    </w:p>
    <w:bookmarkEnd w:id="28"/>
    <w:bookmarkStart w:name="z32" w:id="29"/>
    <w:p>
      <w:pPr>
        <w:spacing w:after="0"/>
        <w:ind w:left="0"/>
        <w:jc w:val="both"/>
      </w:pPr>
      <w:r>
        <w:rPr>
          <w:rFonts w:ascii="Times New Roman"/>
          <w:b w:val="false"/>
          <w:i w:val="false"/>
          <w:color w:val="000000"/>
          <w:sz w:val="28"/>
        </w:rPr>
        <w:t>
      11. Жүк-жолаушы құрылыстары қайта тиеу жұмыстары үшін құрылғылармен, жүк пен багажды уақытша сақтау үшін қойма алаңдарымен, жүктер үшін жабық үй-жайлармен жабдықталады.</w:t>
      </w:r>
    </w:p>
    <w:bookmarkEnd w:id="29"/>
    <w:bookmarkStart w:name="z33" w:id="30"/>
    <w:p>
      <w:pPr>
        <w:spacing w:after="0"/>
        <w:ind w:left="0"/>
        <w:jc w:val="both"/>
      </w:pPr>
      <w:r>
        <w:rPr>
          <w:rFonts w:ascii="Times New Roman"/>
          <w:b w:val="false"/>
          <w:i w:val="false"/>
          <w:color w:val="000000"/>
          <w:sz w:val="28"/>
        </w:rPr>
        <w:t>
      12. Тиеу-түсіру жұмыстары пункттерінде жағалау мен кеме арасында жүзбелі понтондар қолданылады. Бұл жағдайда тиеу механизмі жағалауда немесе тікелей кемеде орналастырылады.</w:t>
      </w:r>
    </w:p>
    <w:bookmarkEnd w:id="30"/>
    <w:bookmarkStart w:name="z34" w:id="31"/>
    <w:p>
      <w:pPr>
        <w:spacing w:after="0"/>
        <w:ind w:left="0"/>
        <w:jc w:val="both"/>
      </w:pPr>
      <w:r>
        <w:rPr>
          <w:rFonts w:ascii="Times New Roman"/>
          <w:b w:val="false"/>
          <w:i w:val="false"/>
          <w:color w:val="000000"/>
          <w:sz w:val="28"/>
        </w:rPr>
        <w:t>
      13. Мұнай құю жүктерін тиеу-түсіру жұмыстары үшін сорғылар орнатылған құрылыстар тұрғын үй мен өндірістік ғимараттардан, тиеудің жалпы орындарынан және кемелердің тұрағынан кемінде 250 метр қашықтықта елді мекендерден төмен орналасады.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