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67f5" w14:textId="2906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Жобалау үшін бастапқы материалдарды (деректерді) ресімдеудің және берудің, сондай-ақ жаңа объектілер салуға және қазіргі бар объектілерді (ғимараттар, құрылыстар, олардың кешендерін және коммуникацияларды) өзгертуге рұқсат беретін рәсімдерден өтудің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31 наурыздағы № 293 бұйрығы. Қазақстан Республикасының Әділет министрлігінде 2015 жылы 7 сәуірде № 10633 тіркелді. Күші жойылды - Қазақстан Республикасы Ұлттық экономика министрінің 2015 жылғы 30 қарашадағы № 750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30.11.2015 № 750 </w:t>
      </w:r>
      <w:r>
        <w:rPr>
          <w:rFonts w:ascii="Times New Roman"/>
          <w:b w:val="false"/>
          <w:i w:val="false"/>
          <w:color w:val="ff0000"/>
          <w:sz w:val="28"/>
        </w:rPr>
        <w:t>бұйрығымен</w:t>
      </w:r>
      <w:r>
        <w:rPr>
          <w:rFonts w:ascii="Times New Roman"/>
          <w:b w:val="false"/>
          <w:i w:val="false"/>
          <w:color w:val="ff0000"/>
          <w:sz w:val="28"/>
        </w:rPr>
        <w:t xml:space="preserve"> (2016 жылғы 1 наурыздан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 2001 жылғы 16 шілдедегі № 242 Заңының </w:t>
      </w:r>
      <w:r>
        <w:rPr>
          <w:rFonts w:ascii="Times New Roman"/>
          <w:b w:val="false"/>
          <w:i w:val="false"/>
          <w:color w:val="000000"/>
          <w:sz w:val="28"/>
        </w:rPr>
        <w:t>20-бабының</w:t>
      </w:r>
      <w:r>
        <w:rPr>
          <w:rFonts w:ascii="Times New Roman"/>
          <w:b w:val="false"/>
          <w:i w:val="false"/>
          <w:color w:val="000000"/>
          <w:sz w:val="28"/>
        </w:rPr>
        <w:t xml:space="preserve"> 23-10)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Жобалау үшін бастапқы материалдарды (деректерді) ресімдеудің және берудің, сондай-ақ жаңа объектілер салуға және қазіргі бар объектілерді (ғимараттар, құрылыстар, олардың кешендерін және коммуникацияларды) өзгертуге рұқсат беретін рәсімдерден өтудің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Е. Досаев</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31 наурыздағы  </w:t>
      </w:r>
      <w:r>
        <w:br/>
      </w:r>
      <w:r>
        <w:rPr>
          <w:rFonts w:ascii="Times New Roman"/>
          <w:b w:val="false"/>
          <w:i w:val="false"/>
          <w:color w:val="000000"/>
          <w:sz w:val="28"/>
        </w:rPr>
        <w:t xml:space="preserve">
№ 293 бұйрығымен       </w:t>
      </w:r>
      <w:r>
        <w:br/>
      </w:r>
      <w:r>
        <w:rPr>
          <w:rFonts w:ascii="Times New Roman"/>
          <w:b w:val="false"/>
          <w:i w:val="false"/>
          <w:color w:val="000000"/>
          <w:sz w:val="28"/>
        </w:rPr>
        <w:t xml:space="preserve">
бекітілген           </w:t>
      </w:r>
    </w:p>
    <w:bookmarkEnd w:id="2"/>
    <w:bookmarkStart w:name="z4" w:id="3"/>
    <w:p>
      <w:pPr>
        <w:spacing w:after="0"/>
        <w:ind w:left="0"/>
        <w:jc w:val="left"/>
      </w:pPr>
      <w:r>
        <w:rPr>
          <w:rFonts w:ascii="Times New Roman"/>
          <w:b/>
          <w:i w:val="false"/>
          <w:color w:val="000000"/>
        </w:rPr>
        <w:t xml:space="preserve"> 
Жобалау үшін бастапқы материалдарды (деректерді) ресімдеудің</w:t>
      </w:r>
      <w:r>
        <w:br/>
      </w:r>
      <w:r>
        <w:rPr>
          <w:rFonts w:ascii="Times New Roman"/>
          <w:b/>
          <w:i w:val="false"/>
          <w:color w:val="000000"/>
        </w:rPr>
        <w:t>
және берудің, сондай-ақ жаңа объектілер салуға және қазіргі бар</w:t>
      </w:r>
      <w:r>
        <w:br/>
      </w:r>
      <w:r>
        <w:rPr>
          <w:rFonts w:ascii="Times New Roman"/>
          <w:b/>
          <w:i w:val="false"/>
          <w:color w:val="000000"/>
        </w:rPr>
        <w:t>
объектілерді (ғимараттарды, құрылыстарды, олардың кешендерін</w:t>
      </w:r>
      <w:r>
        <w:br/>
      </w:r>
      <w:r>
        <w:rPr>
          <w:rFonts w:ascii="Times New Roman"/>
          <w:b/>
          <w:i w:val="false"/>
          <w:color w:val="000000"/>
        </w:rPr>
        <w:t>
және коммуникацияларды) өзгертуге рұқсат беретін рәсімдерден</w:t>
      </w:r>
      <w:r>
        <w:br/>
      </w:r>
      <w:r>
        <w:rPr>
          <w:rFonts w:ascii="Times New Roman"/>
          <w:b/>
          <w:i w:val="false"/>
          <w:color w:val="000000"/>
        </w:rPr>
        <w:t>
өтудің қағидалары</w:t>
      </w:r>
    </w:p>
    <w:bookmarkEnd w:id="3"/>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Осы Жобалау үшін бастапқы материалдарды (деректерді) ресімдеудің және берудің, сондай-ақ жаңа объектілер салуға және қазіргі бар объектілерді (ғимараттарды, құрылыстарды, олардың кешендерін және коммуникацияларды) өзгертуге рұқсат беретін рәсімдерден өтудің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(бұдан әрі – Заң) </w:t>
      </w:r>
      <w:r>
        <w:rPr>
          <w:rFonts w:ascii="Times New Roman"/>
          <w:b w:val="false"/>
          <w:i w:val="false"/>
          <w:color w:val="000000"/>
          <w:sz w:val="28"/>
        </w:rPr>
        <w:t>20-бабының</w:t>
      </w:r>
      <w:r>
        <w:rPr>
          <w:rFonts w:ascii="Times New Roman"/>
          <w:b w:val="false"/>
          <w:i w:val="false"/>
          <w:color w:val="000000"/>
          <w:sz w:val="28"/>
        </w:rPr>
        <w:t xml:space="preserve"> 23-10) тармақшасына сәйкес әзірленді және ғимараттардың үй-жайларын (жекелеген бөліктерін) салу және қолданыстағыларын қайта жаңарту (қайта жоспарлау, қайта жабдықтау) жобаларын (бұдан әрі – жоба) әзірлеу үшін қажетті құқық белгілеуші құжаттар мен өзге де бастапқы материалдарды (деректерді) берудің және оларды беруден уәжді бас тартудың тәртібі мен мерзімдерін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конструктивтік шешімдерді өзгерту – қолданыстағы объектілердің тіреу және (немесе) сыртқы қоршау конструкцияларын (оның ішінде іргетастарды, негіздерді, қаңқаларды, бағандарды, тіреулерді, арқалықтарды, ригельдерді, фермаларды, сыртқы қабырғаларды, ішкі тіреу қабырғаларды, аражабындарды, баспалдақ алаңшасы мен марштарын, лифт шахталарын және тағы сол сияқтыларды) қамтитын өзгерістер не құрылыс жобасында бұрын бекітілген конструктивтік шешімдерді өзгерту;</w:t>
      </w:r>
      <w:r>
        <w:br/>
      </w:r>
      <w:r>
        <w:rPr>
          <w:rFonts w:ascii="Times New Roman"/>
          <w:b w:val="false"/>
          <w:i w:val="false"/>
          <w:color w:val="000000"/>
          <w:sz w:val="28"/>
        </w:rPr>
        <w:t>
</w:t>
      </w:r>
      <w:r>
        <w:rPr>
          <w:rFonts w:ascii="Times New Roman"/>
          <w:b w:val="false"/>
          <w:i w:val="false"/>
          <w:color w:val="000000"/>
          <w:sz w:val="28"/>
        </w:rPr>
        <w:t>
      2) қайта жабдықтау – әдетте, үй-жайдың (үй-жайлардың)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w:t>
      </w:r>
      <w:r>
        <w:rPr>
          <w:rFonts w:ascii="Times New Roman"/>
          <w:b w:val="false"/>
          <w:i w:val="false"/>
          <w:color w:val="000000"/>
          <w:sz w:val="28"/>
        </w:rPr>
        <w:t>
      3) қайта жоспарлау – осы үй-жайдың (осы үй-жайлардың) шекарасын өзгертумен ұштасқан үй-жайдың (үй-жайлардың) жоспарын өзгерту;</w:t>
      </w:r>
      <w:r>
        <w:br/>
      </w:r>
      <w:r>
        <w:rPr>
          <w:rFonts w:ascii="Times New Roman"/>
          <w:b w:val="false"/>
          <w:i w:val="false"/>
          <w:color w:val="000000"/>
          <w:sz w:val="28"/>
        </w:rPr>
        <w:t>
</w:t>
      </w:r>
      <w:r>
        <w:rPr>
          <w:rFonts w:ascii="Times New Roman"/>
          <w:b w:val="false"/>
          <w:i w:val="false"/>
          <w:color w:val="000000"/>
          <w:sz w:val="28"/>
        </w:rPr>
        <w:t>
      4) объектілер (құрылыс объектілері, олардың кешендері) – ғимараттар, сондай-ақ ауқымды, жайпақ және желілік құрылыстар:</w:t>
      </w:r>
      <w:r>
        <w:br/>
      </w:r>
      <w:r>
        <w:rPr>
          <w:rFonts w:ascii="Times New Roman"/>
          <w:b w:val="false"/>
          <w:i w:val="false"/>
          <w:color w:val="000000"/>
          <w:sz w:val="28"/>
        </w:rPr>
        <w:t>
</w:t>
      </w:r>
      <w:r>
        <w:rPr>
          <w:rFonts w:ascii="Times New Roman"/>
          <w:b w:val="false"/>
          <w:i w:val="false"/>
          <w:color w:val="000000"/>
          <w:sz w:val="28"/>
        </w:rPr>
        <w:t>
      тұрғын үй-азаматтық мақсаттағы;</w:t>
      </w:r>
      <w:r>
        <w:br/>
      </w:r>
      <w:r>
        <w:rPr>
          <w:rFonts w:ascii="Times New Roman"/>
          <w:b w:val="false"/>
          <w:i w:val="false"/>
          <w:color w:val="000000"/>
          <w:sz w:val="28"/>
        </w:rPr>
        <w:t>
</w:t>
      </w:r>
      <w:r>
        <w:rPr>
          <w:rFonts w:ascii="Times New Roman"/>
          <w:b w:val="false"/>
          <w:i w:val="false"/>
          <w:color w:val="000000"/>
          <w:sz w:val="28"/>
        </w:rPr>
        <w:t>
      инженерлік желілерді қоса алғанда, коммуналдық мақсаттағы;</w:t>
      </w:r>
      <w:r>
        <w:br/>
      </w:r>
      <w:r>
        <w:rPr>
          <w:rFonts w:ascii="Times New Roman"/>
          <w:b w:val="false"/>
          <w:i w:val="false"/>
          <w:color w:val="000000"/>
          <w:sz w:val="28"/>
        </w:rPr>
        <w:t>
</w:t>
      </w:r>
      <w:r>
        <w:rPr>
          <w:rFonts w:ascii="Times New Roman"/>
          <w:b w:val="false"/>
          <w:i w:val="false"/>
          <w:color w:val="000000"/>
          <w:sz w:val="28"/>
        </w:rPr>
        <w:t>
      автомобиль мен темір жолдары және олардың инфрақұрылымдары;</w:t>
      </w:r>
      <w:r>
        <w:br/>
      </w:r>
      <w:r>
        <w:rPr>
          <w:rFonts w:ascii="Times New Roman"/>
          <w:b w:val="false"/>
          <w:i w:val="false"/>
          <w:color w:val="000000"/>
          <w:sz w:val="28"/>
        </w:rPr>
        <w:t>
</w:t>
      </w:r>
      <w:r>
        <w:rPr>
          <w:rFonts w:ascii="Times New Roman"/>
          <w:b w:val="false"/>
          <w:i w:val="false"/>
          <w:color w:val="000000"/>
          <w:sz w:val="28"/>
        </w:rPr>
        <w:t>
      әуе және су көлігі;</w:t>
      </w:r>
      <w:r>
        <w:br/>
      </w:r>
      <w:r>
        <w:rPr>
          <w:rFonts w:ascii="Times New Roman"/>
          <w:b w:val="false"/>
          <w:i w:val="false"/>
          <w:color w:val="000000"/>
          <w:sz w:val="28"/>
        </w:rPr>
        <w:t>
</w:t>
      </w:r>
      <w:r>
        <w:rPr>
          <w:rFonts w:ascii="Times New Roman"/>
          <w:b w:val="false"/>
          <w:i w:val="false"/>
          <w:color w:val="000000"/>
          <w:sz w:val="28"/>
        </w:rPr>
        <w:t>
      көпірлер, жол құбырлары, тоннельдер, өнім құбырлары және инженерлік құрылыстары бар электр беру желілері;</w:t>
      </w:r>
      <w:r>
        <w:br/>
      </w:r>
      <w:r>
        <w:rPr>
          <w:rFonts w:ascii="Times New Roman"/>
          <w:b w:val="false"/>
          <w:i w:val="false"/>
          <w:color w:val="000000"/>
          <w:sz w:val="28"/>
        </w:rPr>
        <w:t>
</w:t>
      </w:r>
      <w:r>
        <w:rPr>
          <w:rFonts w:ascii="Times New Roman"/>
          <w:b w:val="false"/>
          <w:i w:val="false"/>
          <w:color w:val="000000"/>
          <w:sz w:val="28"/>
        </w:rPr>
        <w:t>
      телекоммуникациялық және ғарыштық байланыс;</w:t>
      </w:r>
      <w:r>
        <w:br/>
      </w:r>
      <w:r>
        <w:rPr>
          <w:rFonts w:ascii="Times New Roman"/>
          <w:b w:val="false"/>
          <w:i w:val="false"/>
          <w:color w:val="000000"/>
          <w:sz w:val="28"/>
        </w:rPr>
        <w:t>
</w:t>
      </w:r>
      <w:r>
        <w:rPr>
          <w:rFonts w:ascii="Times New Roman"/>
          <w:b w:val="false"/>
          <w:i w:val="false"/>
          <w:color w:val="000000"/>
          <w:sz w:val="28"/>
        </w:rPr>
        <w:t>
      атом энергетикасына арналған ғимараттар мен құрылыстарды қоса алғанда, энергетика;</w:t>
      </w:r>
      <w:r>
        <w:br/>
      </w:r>
      <w:r>
        <w:rPr>
          <w:rFonts w:ascii="Times New Roman"/>
          <w:b w:val="false"/>
          <w:i w:val="false"/>
          <w:color w:val="000000"/>
          <w:sz w:val="28"/>
        </w:rPr>
        <w:t>
</w:t>
      </w:r>
      <w:r>
        <w:rPr>
          <w:rFonts w:ascii="Times New Roman"/>
          <w:b w:val="false"/>
          <w:i w:val="false"/>
          <w:color w:val="000000"/>
          <w:sz w:val="28"/>
        </w:rPr>
        <w:t>
      кен өндіру өнеркәсібіне арналған ғимараттар мен құрылыстарды қоса алғанда, өнеркәсіп;</w:t>
      </w:r>
      <w:r>
        <w:br/>
      </w:r>
      <w:r>
        <w:rPr>
          <w:rFonts w:ascii="Times New Roman"/>
          <w:b w:val="false"/>
          <w:i w:val="false"/>
          <w:color w:val="000000"/>
          <w:sz w:val="28"/>
        </w:rPr>
        <w:t>
</w:t>
      </w:r>
      <w:r>
        <w:rPr>
          <w:rFonts w:ascii="Times New Roman"/>
          <w:b w:val="false"/>
          <w:i w:val="false"/>
          <w:color w:val="000000"/>
          <w:sz w:val="28"/>
        </w:rPr>
        <w:t>
      ауыл шаруашылығы, су шаруашылығы, ирригациялық және (немесе) гидротехникалық мақсаттағы;</w:t>
      </w:r>
      <w:r>
        <w:br/>
      </w:r>
      <w:r>
        <w:rPr>
          <w:rFonts w:ascii="Times New Roman"/>
          <w:b w:val="false"/>
          <w:i w:val="false"/>
          <w:color w:val="000000"/>
          <w:sz w:val="28"/>
        </w:rPr>
        <w:t>
</w:t>
      </w:r>
      <w:r>
        <w:rPr>
          <w:rFonts w:ascii="Times New Roman"/>
          <w:b w:val="false"/>
          <w:i w:val="false"/>
          <w:color w:val="000000"/>
          <w:sz w:val="28"/>
        </w:rPr>
        <w:t>
      қорықтардағы, қаумалдардағы, балық питомниктеріндегі, орман, аңшылық және басқа да алқаптардағы тұрғын, өндірістік және қосалқы шаруашылық мақсаттағы;</w:t>
      </w:r>
      <w:r>
        <w:br/>
      </w:r>
      <w:r>
        <w:rPr>
          <w:rFonts w:ascii="Times New Roman"/>
          <w:b w:val="false"/>
          <w:i w:val="false"/>
          <w:color w:val="000000"/>
          <w:sz w:val="28"/>
        </w:rPr>
        <w:t>
</w:t>
      </w:r>
      <w:r>
        <w:rPr>
          <w:rFonts w:ascii="Times New Roman"/>
          <w:b w:val="false"/>
          <w:i w:val="false"/>
          <w:color w:val="000000"/>
          <w:sz w:val="28"/>
        </w:rPr>
        <w:t>
      әскери қалашықтардағы және арнайы әскери технологиялық кешендердегі.</w:t>
      </w:r>
      <w:r>
        <w:br/>
      </w:r>
      <w:r>
        <w:rPr>
          <w:rFonts w:ascii="Times New Roman"/>
          <w:b w:val="false"/>
          <w:i w:val="false"/>
          <w:color w:val="000000"/>
          <w:sz w:val="28"/>
        </w:rPr>
        <w:t>
</w:t>
      </w:r>
      <w:r>
        <w:rPr>
          <w:rFonts w:ascii="Times New Roman"/>
          <w:b w:val="false"/>
          <w:i w:val="false"/>
          <w:color w:val="000000"/>
          <w:sz w:val="28"/>
        </w:rPr>
        <w:t>
      Қолданыстағы ғимараттардың (құрылыстардың) қайта жаңарту (қайта жоспарлау, қайта жабдықтау) жүргізу межеленіп отырған үй-жайлары (жекелеген бөліктері) да объектілерге жатқызылады;</w:t>
      </w:r>
      <w:r>
        <w:br/>
      </w:r>
      <w:r>
        <w:rPr>
          <w:rFonts w:ascii="Times New Roman"/>
          <w:b w:val="false"/>
          <w:i w:val="false"/>
          <w:color w:val="000000"/>
          <w:sz w:val="28"/>
        </w:rPr>
        <w:t>
</w:t>
      </w:r>
      <w:r>
        <w:rPr>
          <w:rFonts w:ascii="Times New Roman"/>
          <w:b w:val="false"/>
          <w:i w:val="false"/>
          <w:color w:val="000000"/>
          <w:sz w:val="28"/>
        </w:rPr>
        <w:t>
      5) өтініш беруші – өзінің мақсаты үшін (тұру, қызметтер көрсету, өнімдер шығару, пайда табу және тағы сол сияқтылар үшін) қолданыстағы ғимараттардың үй-жайларын (жекелеген бөліктерін) салуды жүзеге асыруға не реконструкциялау, қайта жоспарлау, қайта жабдықтау жүргізуге ниеті бар жеке немесе заңды тұлға;</w:t>
      </w:r>
      <w:r>
        <w:br/>
      </w:r>
      <w:r>
        <w:rPr>
          <w:rFonts w:ascii="Times New Roman"/>
          <w:b w:val="false"/>
          <w:i w:val="false"/>
          <w:color w:val="000000"/>
          <w:sz w:val="28"/>
        </w:rPr>
        <w:t>
</w:t>
      </w:r>
      <w:r>
        <w:rPr>
          <w:rFonts w:ascii="Times New Roman"/>
          <w:b w:val="false"/>
          <w:i w:val="false"/>
          <w:color w:val="000000"/>
          <w:sz w:val="28"/>
        </w:rPr>
        <w:t>
      6)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r>
        <w:br/>
      </w:r>
      <w:r>
        <w:rPr>
          <w:rFonts w:ascii="Times New Roman"/>
          <w:b w:val="false"/>
          <w:i w:val="false"/>
          <w:color w:val="000000"/>
          <w:sz w:val="28"/>
        </w:rPr>
        <w:t>
</w:t>
      </w:r>
      <w:r>
        <w:rPr>
          <w:rFonts w:ascii="Times New Roman"/>
          <w:b w:val="false"/>
          <w:i w:val="false"/>
          <w:color w:val="000000"/>
          <w:sz w:val="28"/>
        </w:rPr>
        <w:t>
      7) рұқсат беретін құжаттар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жерге тиісті құқық беру туралы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
      қолданыстағы ғимараттардың үй-жайларын (жекелеген бөліктерін) қайта жаңарту (қайта жоспарлау, қайта жабдықтау) туралы тиісті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
      3. Жобаларды әзірлеуге арналған бастапқы материалдар (деректер) мыналарды қамтиды:</w:t>
      </w:r>
      <w:r>
        <w:br/>
      </w:r>
      <w:r>
        <w:rPr>
          <w:rFonts w:ascii="Times New Roman"/>
          <w:b w:val="false"/>
          <w:i w:val="false"/>
          <w:color w:val="000000"/>
          <w:sz w:val="28"/>
        </w:rPr>
        <w:t>
</w:t>
      </w:r>
      <w:r>
        <w:rPr>
          <w:rFonts w:ascii="Times New Roman"/>
          <w:b w:val="false"/>
          <w:i w:val="false"/>
          <w:color w:val="000000"/>
          <w:sz w:val="28"/>
        </w:rPr>
        <w:t>
      1) шекарасының шегіндегі аумақты пайдалану және жоспарланған объектіні белгілеу жөніндегі регламенттерді қоса алғанда, жерге тиісті құқық беру туралы жергілікті атқарушы органдардың шешімі;</w:t>
      </w:r>
      <w:r>
        <w:br/>
      </w:r>
      <w:r>
        <w:rPr>
          <w:rFonts w:ascii="Times New Roman"/>
          <w:b w:val="false"/>
          <w:i w:val="false"/>
          <w:color w:val="000000"/>
          <w:sz w:val="28"/>
        </w:rPr>
        <w:t>
</w:t>
      </w:r>
      <w:r>
        <w:rPr>
          <w:rFonts w:ascii="Times New Roman"/>
          <w:b w:val="false"/>
          <w:i w:val="false"/>
          <w:color w:val="000000"/>
          <w:sz w:val="28"/>
        </w:rPr>
        <w:t>
      2) қолданыстағы ғимараттардың үй-жайларын (жекелеген бөліктерін) реконструкциялау, қайта жоспарлау, қайта жабдықтау туралы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
      3) жобалауға және құрылысқа қажетті (жер учаскесінің және коммуникация төселген трассаның шекарасында) құрылыс алаңын инженерлік іздестіру материалдары;</w:t>
      </w:r>
      <w:r>
        <w:br/>
      </w:r>
      <w:r>
        <w:rPr>
          <w:rFonts w:ascii="Times New Roman"/>
          <w:b w:val="false"/>
          <w:i w:val="false"/>
          <w:color w:val="000000"/>
          <w:sz w:val="28"/>
        </w:rPr>
        <w:t>
</w:t>
      </w:r>
      <w:r>
        <w:rPr>
          <w:rFonts w:ascii="Times New Roman"/>
          <w:b w:val="false"/>
          <w:i w:val="false"/>
          <w:color w:val="000000"/>
          <w:sz w:val="28"/>
        </w:rPr>
        <w:t>
      4) аумақты инженерлік жағынан дайындау шарттарын, абаттандыру мен көгалдандыруды қоса алғанда, жергілікті атқарушы органдардың сәулет-жоспарлау тапсырмасы;</w:t>
      </w:r>
      <w:r>
        <w:br/>
      </w:r>
      <w:r>
        <w:rPr>
          <w:rFonts w:ascii="Times New Roman"/>
          <w:b w:val="false"/>
          <w:i w:val="false"/>
          <w:color w:val="000000"/>
          <w:sz w:val="28"/>
        </w:rPr>
        <w:t>
</w:t>
      </w:r>
      <w:r>
        <w:rPr>
          <w:rFonts w:ascii="Times New Roman"/>
          <w:b w:val="false"/>
          <w:i w:val="false"/>
          <w:color w:val="000000"/>
          <w:sz w:val="28"/>
        </w:rPr>
        <w:t>
      5) инженерлік және коммуналдық қамтамасыз ету көздеріне қосуға арналған техникалық шарттар;</w:t>
      </w:r>
      <w:r>
        <w:br/>
      </w:r>
      <w:r>
        <w:rPr>
          <w:rFonts w:ascii="Times New Roman"/>
          <w:b w:val="false"/>
          <w:i w:val="false"/>
          <w:color w:val="000000"/>
          <w:sz w:val="28"/>
        </w:rPr>
        <w:t>
</w:t>
      </w:r>
      <w:r>
        <w:rPr>
          <w:rFonts w:ascii="Times New Roman"/>
          <w:b w:val="false"/>
          <w:i w:val="false"/>
          <w:color w:val="000000"/>
          <w:sz w:val="28"/>
        </w:rPr>
        <w:t>
      6) жобалауға (жобалау құжаттамасын әзірлеуге) арналған бекітілген тапсырма.</w:t>
      </w:r>
      <w:r>
        <w:br/>
      </w:r>
      <w:r>
        <w:rPr>
          <w:rFonts w:ascii="Times New Roman"/>
          <w:b w:val="false"/>
          <w:i w:val="false"/>
          <w:color w:val="000000"/>
          <w:sz w:val="28"/>
        </w:rPr>
        <w:t>
</w:t>
      </w:r>
      <w:r>
        <w:rPr>
          <w:rFonts w:ascii="Times New Roman"/>
          <w:b w:val="false"/>
          <w:i w:val="false"/>
          <w:color w:val="000000"/>
          <w:sz w:val="28"/>
        </w:rPr>
        <w:t>
      4. Көрсетілген бастапқы материалдарды (деректерді) ресімдеу және беру тегін жүргізіледі.</w:t>
      </w:r>
    </w:p>
    <w:bookmarkEnd w:id="5"/>
    <w:bookmarkStart w:name="z7" w:id="6"/>
    <w:p>
      <w:pPr>
        <w:spacing w:after="0"/>
        <w:ind w:left="0"/>
        <w:jc w:val="left"/>
      </w:pPr>
      <w:r>
        <w:rPr>
          <w:rFonts w:ascii="Times New Roman"/>
          <w:b/>
          <w:i w:val="false"/>
          <w:color w:val="000000"/>
        </w:rPr>
        <w:t xml:space="preserve"> 
2. Жергілікті атқарушы органдардың шешімдері</w:t>
      </w:r>
    </w:p>
    <w:bookmarkEnd w:id="6"/>
    <w:bookmarkStart w:name="z8" w:id="7"/>
    <w:p>
      <w:pPr>
        <w:spacing w:after="0"/>
        <w:ind w:left="0"/>
        <w:jc w:val="both"/>
      </w:pPr>
      <w:r>
        <w:rPr>
          <w:rFonts w:ascii="Times New Roman"/>
          <w:b w:val="false"/>
          <w:i w:val="false"/>
          <w:color w:val="000000"/>
          <w:sz w:val="28"/>
        </w:rPr>
        <w:t>
      5. Өтініш берушінің жазбаша өтініші бойынша, «Құрылыс-монтаж жұмыстарының сапасы және орындалған жұмыстың жобаға сәйкестігі туралы қорытындылардың, сәйкестік туралы декларацияның, объектіні пайдалануға қабылдау актісінің нысандарын бекіту туралы» Қазақстан Республикасы Ұлттық экономика министрінің 2015 жылғы 24 ақпандағы № 121 </w:t>
      </w:r>
      <w:r>
        <w:rPr>
          <w:rFonts w:ascii="Times New Roman"/>
          <w:b w:val="false"/>
          <w:i w:val="false"/>
          <w:color w:val="000000"/>
          <w:sz w:val="28"/>
        </w:rPr>
        <w:t>бұйрығына</w:t>
      </w:r>
      <w:r>
        <w:rPr>
          <w:rFonts w:ascii="Times New Roman"/>
          <w:b w:val="false"/>
          <w:i w:val="false"/>
          <w:color w:val="000000"/>
          <w:sz w:val="28"/>
        </w:rPr>
        <w:t xml:space="preserve"> сәйкес нысандар бойынша сәулет және қала құрылысы саласында функцияларды жүзеге асыратын тиісті жергілікті атқарушы органының құрылымдық бөлімшелері:</w:t>
      </w:r>
      <w:r>
        <w:br/>
      </w:r>
      <w:r>
        <w:rPr>
          <w:rFonts w:ascii="Times New Roman"/>
          <w:b w:val="false"/>
          <w:i w:val="false"/>
          <w:color w:val="000000"/>
          <w:sz w:val="28"/>
        </w:rPr>
        <w:t>
</w:t>
      </w:r>
      <w:r>
        <w:rPr>
          <w:rFonts w:ascii="Times New Roman"/>
          <w:b w:val="false"/>
          <w:i w:val="false"/>
          <w:color w:val="000000"/>
          <w:sz w:val="28"/>
        </w:rPr>
        <w:t>
      1) өтініш берушіге жерге тиісті құқық беру туралы;</w:t>
      </w:r>
      <w:r>
        <w:br/>
      </w:r>
      <w:r>
        <w:rPr>
          <w:rFonts w:ascii="Times New Roman"/>
          <w:b w:val="false"/>
          <w:i w:val="false"/>
          <w:color w:val="000000"/>
          <w:sz w:val="28"/>
        </w:rPr>
        <w:t>
</w:t>
      </w:r>
      <w:r>
        <w:rPr>
          <w:rFonts w:ascii="Times New Roman"/>
          <w:b w:val="false"/>
          <w:i w:val="false"/>
          <w:color w:val="000000"/>
          <w:sz w:val="28"/>
        </w:rPr>
        <w:t>
      2) қолданыстағы ғимараттардың үй-жайларын (жекелеген бөліктерін) реконструкциялау, қайта жоспарлау, қайта жабдықтау туралы тиісті шешім қабылдайды.</w:t>
      </w:r>
      <w:r>
        <w:br/>
      </w:r>
      <w:r>
        <w:rPr>
          <w:rFonts w:ascii="Times New Roman"/>
          <w:b w:val="false"/>
          <w:i w:val="false"/>
          <w:color w:val="000000"/>
          <w:sz w:val="28"/>
        </w:rPr>
        <w:t>
</w:t>
      </w:r>
      <w:r>
        <w:rPr>
          <w:rFonts w:ascii="Times New Roman"/>
          <w:b w:val="false"/>
          <w:i w:val="false"/>
          <w:color w:val="000000"/>
          <w:sz w:val="28"/>
        </w:rPr>
        <w:t>
      6. Салуды жүзеге асыруды ұйғарған өтініш берушінің жазбаша өтінішіне:</w:t>
      </w:r>
      <w:r>
        <w:br/>
      </w:r>
      <w:r>
        <w:rPr>
          <w:rFonts w:ascii="Times New Roman"/>
          <w:b w:val="false"/>
          <w:i w:val="false"/>
          <w:color w:val="000000"/>
          <w:sz w:val="28"/>
        </w:rPr>
        <w:t>
</w:t>
      </w:r>
      <w:r>
        <w:rPr>
          <w:rFonts w:ascii="Times New Roman"/>
          <w:b w:val="false"/>
          <w:i w:val="false"/>
          <w:color w:val="000000"/>
          <w:sz w:val="28"/>
        </w:rPr>
        <w:t>
      жер учаскесін орналастыру схемасы;</w:t>
      </w:r>
      <w:r>
        <w:br/>
      </w:r>
      <w:r>
        <w:rPr>
          <w:rFonts w:ascii="Times New Roman"/>
          <w:b w:val="false"/>
          <w:i w:val="false"/>
          <w:color w:val="000000"/>
          <w:sz w:val="28"/>
        </w:rPr>
        <w:t>
</w:t>
      </w:r>
      <w:r>
        <w:rPr>
          <w:rFonts w:ascii="Times New Roman"/>
          <w:b w:val="false"/>
          <w:i w:val="false"/>
          <w:color w:val="000000"/>
          <w:sz w:val="28"/>
        </w:rPr>
        <w:t>
      техникалық шарттар (алдын ала);</w:t>
      </w:r>
      <w:r>
        <w:br/>
      </w:r>
      <w:r>
        <w:rPr>
          <w:rFonts w:ascii="Times New Roman"/>
          <w:b w:val="false"/>
          <w:i w:val="false"/>
          <w:color w:val="000000"/>
          <w:sz w:val="28"/>
        </w:rPr>
        <w:t>
</w:t>
      </w:r>
      <w:r>
        <w:rPr>
          <w:rFonts w:ascii="Times New Roman"/>
          <w:b w:val="false"/>
          <w:i w:val="false"/>
          <w:color w:val="000000"/>
          <w:sz w:val="28"/>
        </w:rPr>
        <w:t>
      жеке тұлғалар үшін:</w:t>
      </w:r>
      <w:r>
        <w:br/>
      </w:r>
      <w:r>
        <w:rPr>
          <w:rFonts w:ascii="Times New Roman"/>
          <w:b w:val="false"/>
          <w:i w:val="false"/>
          <w:color w:val="000000"/>
          <w:sz w:val="28"/>
        </w:rPr>
        <w:t>
</w:t>
      </w:r>
      <w:r>
        <w:rPr>
          <w:rFonts w:ascii="Times New Roman"/>
          <w:b w:val="false"/>
          <w:i w:val="false"/>
          <w:color w:val="000000"/>
          <w:sz w:val="28"/>
        </w:rPr>
        <w:t>
      өтініш иесінің жеке басын куәландыратын құжаттың көшірмесі не өтініш иесінің атынан нотариалды куәландырылған сенімхат және сенім білдірілген адамның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заңды тұлға үшін:</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анықтама қоса беріледі.</w:t>
      </w:r>
      <w:r>
        <w:br/>
      </w:r>
      <w:r>
        <w:rPr>
          <w:rFonts w:ascii="Times New Roman"/>
          <w:b w:val="false"/>
          <w:i w:val="false"/>
          <w:color w:val="000000"/>
          <w:sz w:val="28"/>
        </w:rPr>
        <w:t>
</w:t>
      </w:r>
      <w:r>
        <w:rPr>
          <w:rFonts w:ascii="Times New Roman"/>
          <w:b w:val="false"/>
          <w:i w:val="false"/>
          <w:color w:val="000000"/>
          <w:sz w:val="28"/>
        </w:rPr>
        <w:t>
      Қолданыстағы ғимараттардың үй-жайларын (жекелеген бөліктерін) реконструкциялау (қайта жоспарлау, қайта жабдықтау) туралы шешім алу үшін өтінішке:</w:t>
      </w:r>
      <w:r>
        <w:br/>
      </w:r>
      <w:r>
        <w:rPr>
          <w:rFonts w:ascii="Times New Roman"/>
          <w:b w:val="false"/>
          <w:i w:val="false"/>
          <w:color w:val="000000"/>
          <w:sz w:val="28"/>
        </w:rPr>
        <w:t>
</w:t>
      </w:r>
      <w:r>
        <w:rPr>
          <w:rFonts w:ascii="Times New Roman"/>
          <w:b w:val="false"/>
          <w:i w:val="false"/>
          <w:color w:val="000000"/>
          <w:sz w:val="28"/>
        </w:rPr>
        <w:t>
      1) өтінішті қарайтын мемлекеттік органның құжаттардың түпнұсқалылығын белгілеуі үшін түпнұсқаларды бере отырып, өтініш берушінің өзгертілетін объектіге меншік құқығын куәландыратын құжаттардың көшірмелері не оның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xml:space="preserve">
      2) объектінің меншік иесінің (тең меншік иелерінің) белгіленген өзгеріс пен оның параметрлеріне жазбаша келісімі; </w:t>
      </w:r>
      <w:r>
        <w:br/>
      </w:r>
      <w:r>
        <w:rPr>
          <w:rFonts w:ascii="Times New Roman"/>
          <w:b w:val="false"/>
          <w:i w:val="false"/>
          <w:color w:val="000000"/>
          <w:sz w:val="28"/>
        </w:rPr>
        <w:t>
</w:t>
      </w:r>
      <w:r>
        <w:rPr>
          <w:rFonts w:ascii="Times New Roman"/>
          <w:b w:val="false"/>
          <w:i w:val="false"/>
          <w:color w:val="000000"/>
          <w:sz w:val="28"/>
        </w:rPr>
        <w:t>
      3)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
      4) егер үй-жайларды (тұрғын үйдің бөліктерін) жоспарланған реконструкциялау (қайта жоспарлау, қайта жабдықтау) немесе үй-жайлардың шекарасын ауыстыру бір қабат жоғары (төмен) орналасқан өзгертілетін үй-жайлармен (үйдің бөліктерімен) көршілес басқа үй-жайлар (үйдің бөліктері) адамның өмір сүру және тіршілік ету ортасына зиянды әсер ету көзі болып табылатын халықтың тіршілік етуінің санитарлық-гигиеналық жағдайларын төмендететін болса, меншік иелерінің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
      5) өзгертілетін үй-жайға өтініш иесінің меншік иесінің техникалық паспортының көшірмесі (тұпнұсқа салыстыру үшін ұсынылады);</w:t>
      </w:r>
      <w:r>
        <w:br/>
      </w:r>
      <w:r>
        <w:rPr>
          <w:rFonts w:ascii="Times New Roman"/>
          <w:b w:val="false"/>
          <w:i w:val="false"/>
          <w:color w:val="000000"/>
          <w:sz w:val="28"/>
        </w:rPr>
        <w:t>
</w:t>
      </w:r>
      <w:r>
        <w:rPr>
          <w:rFonts w:ascii="Times New Roman"/>
          <w:b w:val="false"/>
          <w:i w:val="false"/>
          <w:color w:val="000000"/>
          <w:sz w:val="28"/>
        </w:rPr>
        <w:t>
      6) болжанған өзгерістер жоспарына сәйкес эскиздер (эскиздік жобалар) қоса беріледі.</w:t>
      </w:r>
    </w:p>
    <w:bookmarkEnd w:id="7"/>
    <w:bookmarkStart w:name="z9" w:id="8"/>
    <w:p>
      <w:pPr>
        <w:spacing w:after="0"/>
        <w:ind w:left="0"/>
        <w:jc w:val="left"/>
      </w:pPr>
      <w:r>
        <w:rPr>
          <w:rFonts w:ascii="Times New Roman"/>
          <w:b/>
          <w:i w:val="false"/>
          <w:color w:val="000000"/>
        </w:rPr>
        <w:t xml:space="preserve"> 
3. Жобалау алдындағы рәсімдер мен бастапқы материалдарды</w:t>
      </w:r>
      <w:r>
        <w:br/>
      </w:r>
      <w:r>
        <w:rPr>
          <w:rFonts w:ascii="Times New Roman"/>
          <w:b/>
          <w:i w:val="false"/>
          <w:color w:val="000000"/>
        </w:rPr>
        <w:t>
(деректерді) беруге арналған өтініштерді қарау мерзімдері</w:t>
      </w:r>
    </w:p>
    <w:bookmarkEnd w:id="8"/>
    <w:bookmarkStart w:name="z10" w:id="9"/>
    <w:p>
      <w:pPr>
        <w:spacing w:after="0"/>
        <w:ind w:left="0"/>
        <w:jc w:val="both"/>
      </w:pPr>
      <w:r>
        <w:rPr>
          <w:rFonts w:ascii="Times New Roman"/>
          <w:b w:val="false"/>
          <w:i w:val="false"/>
          <w:color w:val="000000"/>
          <w:sz w:val="28"/>
        </w:rPr>
        <w:t>
      6. Сәулет-жоспарлау тапсырмасы мен инженерлік және коммуналдық қамтамасыз ету көздеріне қосуға арналған техникалық шарттарды (нақтыланған) сәулет және қала құрылысы саласындағы функцияларды жүзеге асыратын тиісті жергілікті атқарушы органдардың құрылымдық бөлімшесі береді және олар белгіленген тәртіппен жобаны әзірлеу үшін негіз болып табылады.</w:t>
      </w:r>
      <w:r>
        <w:br/>
      </w:r>
      <w:r>
        <w:rPr>
          <w:rFonts w:ascii="Times New Roman"/>
          <w:b w:val="false"/>
          <w:i w:val="false"/>
          <w:color w:val="000000"/>
          <w:sz w:val="28"/>
        </w:rPr>
        <w:t>
</w:t>
      </w:r>
      <w:r>
        <w:rPr>
          <w:rFonts w:ascii="Times New Roman"/>
          <w:b w:val="false"/>
          <w:i w:val="false"/>
          <w:color w:val="000000"/>
          <w:sz w:val="28"/>
        </w:rPr>
        <w:t>
      8. Егер инженерлік және коммуналдық қамтамасыз ету көздеріне қосуға арналған техникалық шарттарды (нақтыланған) алу қажет болса, олар сәулет-жоспарлау тапсырмасына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
      9. Тапсырыс беруші Құрылыс-монтаж жұмыстарының сапасы және орындалған жұмыстың жобаға сәйкестігі туралы қорытындылардың, сәйкестік туралы декларацияның, объектіні пайдалануға қабылдау актісінің нысандарын бекіту туралы» Қазақстан Республикасы Ұлттық экономика министрінің 2015 жылғы 24 ақпандағы № 121 </w:t>
      </w:r>
      <w:r>
        <w:rPr>
          <w:rFonts w:ascii="Times New Roman"/>
          <w:b w:val="false"/>
          <w:i w:val="false"/>
          <w:color w:val="000000"/>
          <w:sz w:val="28"/>
        </w:rPr>
        <w:t>бұйрығына</w:t>
      </w:r>
      <w:r>
        <w:rPr>
          <w:rFonts w:ascii="Times New Roman"/>
          <w:b w:val="false"/>
          <w:i w:val="false"/>
          <w:color w:val="000000"/>
          <w:sz w:val="28"/>
        </w:rPr>
        <w:t xml:space="preserve"> сәйкес нысандар бойынша сәулет-жоспарлау тапсырмасын және техникалық шарттарды (нақтыланған) алуға өтінішті сәулет және қала құрылысы саласындағы функцияларды жүзеге асыратын тиісті жергілікті атқарушы органдардың құрылымдық бөлімшесіне береді.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жерге тиісті құқық беру немесе қолданыстағы ғимараттардың үй-жайларын (жекелеген бөліктерін) реконструкциялау (қайта жоспарлау, қайта жабдықтау) туралы шешімі;</w:t>
      </w:r>
      <w:r>
        <w:br/>
      </w:r>
      <w:r>
        <w:rPr>
          <w:rFonts w:ascii="Times New Roman"/>
          <w:b w:val="false"/>
          <w:i w:val="false"/>
          <w:color w:val="000000"/>
          <w:sz w:val="28"/>
        </w:rPr>
        <w:t>
</w:t>
      </w:r>
      <w:r>
        <w:rPr>
          <w:rFonts w:ascii="Times New Roman"/>
          <w:b w:val="false"/>
          <w:i w:val="false"/>
          <w:color w:val="000000"/>
          <w:sz w:val="28"/>
        </w:rPr>
        <w:t>
      2) жобалауға арналған бекітілген тапсырма;</w:t>
      </w:r>
      <w:r>
        <w:br/>
      </w:r>
      <w:r>
        <w:rPr>
          <w:rFonts w:ascii="Times New Roman"/>
          <w:b w:val="false"/>
          <w:i w:val="false"/>
          <w:color w:val="000000"/>
          <w:sz w:val="28"/>
        </w:rPr>
        <w:t>
</w:t>
      </w:r>
      <w:r>
        <w:rPr>
          <w:rFonts w:ascii="Times New Roman"/>
          <w:b w:val="false"/>
          <w:i w:val="false"/>
          <w:color w:val="000000"/>
          <w:sz w:val="28"/>
        </w:rPr>
        <w:t>
      3) эскиз (эскиздік жоба);</w:t>
      </w:r>
      <w:r>
        <w:br/>
      </w:r>
      <w:r>
        <w:rPr>
          <w:rFonts w:ascii="Times New Roman"/>
          <w:b w:val="false"/>
          <w:i w:val="false"/>
          <w:color w:val="000000"/>
          <w:sz w:val="28"/>
        </w:rPr>
        <w:t>
</w:t>
      </w:r>
      <w:r>
        <w:rPr>
          <w:rFonts w:ascii="Times New Roman"/>
          <w:b w:val="false"/>
          <w:i w:val="false"/>
          <w:color w:val="000000"/>
          <w:sz w:val="28"/>
        </w:rPr>
        <w:t>
      4) техникалық шарттар (алдын ала).</w:t>
      </w:r>
      <w:r>
        <w:br/>
      </w:r>
      <w:r>
        <w:rPr>
          <w:rFonts w:ascii="Times New Roman"/>
          <w:b w:val="false"/>
          <w:i w:val="false"/>
          <w:color w:val="000000"/>
          <w:sz w:val="28"/>
        </w:rPr>
        <w:t>
</w:t>
      </w:r>
      <w:r>
        <w:rPr>
          <w:rFonts w:ascii="Times New Roman"/>
          <w:b w:val="false"/>
          <w:i w:val="false"/>
          <w:color w:val="000000"/>
          <w:sz w:val="28"/>
        </w:rPr>
        <w:t>
      10. Қолданыстағы ғимараттардың үй-жайларын (жекелеген бөліктерін) реконструкциялауға (қайта жоспарлауға, қайта жабдықтауға) жер учаскесін беру (бөліп беру) талап етілмеген кезде, сондай-ақ бұл мақсаттар үшін инженерлік және коммуналдық қамтамасыз ету көздеріне қосымша қосу немесе жүктемені арттыру қажет болмаса, онда сәулет-жоспарлау тапсырмасына тиісті жазба жазылады.</w:t>
      </w:r>
      <w:r>
        <w:br/>
      </w:r>
      <w:r>
        <w:rPr>
          <w:rFonts w:ascii="Times New Roman"/>
          <w:b w:val="false"/>
          <w:i w:val="false"/>
          <w:color w:val="000000"/>
          <w:sz w:val="28"/>
        </w:rPr>
        <w:t>
</w:t>
      </w:r>
      <w:r>
        <w:rPr>
          <w:rFonts w:ascii="Times New Roman"/>
          <w:b w:val="false"/>
          <w:i w:val="false"/>
          <w:color w:val="000000"/>
          <w:sz w:val="28"/>
        </w:rPr>
        <w:t>
      11. Сәулет және қала құрылысы саласындағы функцияларды жүзеге асыратын тиісті жергілікті атқарушы органдардың құрылымдық бөлімшесі сәулет-жоспарлау тапсырмасын және техникалық шарттарды алуға арналған өтінішті алғаннан кейін келесі жұмыс күнінен кешіктірмей, инженерлік және коммуналдық қамтамасыз ету жөніндегі қызметтерді жеткізушілерге құжаттармен қоса техникалық шарттарды (нақтыланған) алуға сұрау жібереді.</w:t>
      </w:r>
      <w:r>
        <w:br/>
      </w:r>
      <w:r>
        <w:rPr>
          <w:rFonts w:ascii="Times New Roman"/>
          <w:b w:val="false"/>
          <w:i w:val="false"/>
          <w:color w:val="000000"/>
          <w:sz w:val="28"/>
        </w:rPr>
        <w:t>
</w:t>
      </w:r>
      <w:r>
        <w:rPr>
          <w:rFonts w:ascii="Times New Roman"/>
          <w:b w:val="false"/>
          <w:i w:val="false"/>
          <w:color w:val="000000"/>
          <w:sz w:val="28"/>
        </w:rPr>
        <w:t>
      12. Инженерлік және коммуналдық қамтамасыз ету жөніндегі қызметтерді жеткізушілер сұрауды алған сәтінен бастап 3 (үш) жұмыс күні ішінде сәулет және қала құрылысы саласында функцияларды жүзеге асыратын тиісті жергілікті атқарушы органдардың құрылымдық бөлімшесіне қосу параметрлері мен орнын көрсете отырып, техникалық шарттарды (нақтыланған) немесе беруден негізделген бас тартуды жібереді.</w:t>
      </w:r>
      <w:r>
        <w:br/>
      </w:r>
      <w:r>
        <w:rPr>
          <w:rFonts w:ascii="Times New Roman"/>
          <w:b w:val="false"/>
          <w:i w:val="false"/>
          <w:color w:val="000000"/>
          <w:sz w:val="28"/>
        </w:rPr>
        <w:t>
</w:t>
      </w:r>
      <w:r>
        <w:rPr>
          <w:rFonts w:ascii="Times New Roman"/>
          <w:b w:val="false"/>
          <w:i w:val="false"/>
          <w:color w:val="000000"/>
          <w:sz w:val="28"/>
        </w:rPr>
        <w:t>
      Өтініш беруші техникалық шарттарды (нақтыланған) беруден бас тартуға Қазақстан Республикасының заңнамасында көзделген тәртіппен шағымдана алады.</w:t>
      </w:r>
      <w:r>
        <w:br/>
      </w:r>
      <w:r>
        <w:rPr>
          <w:rFonts w:ascii="Times New Roman"/>
          <w:b w:val="false"/>
          <w:i w:val="false"/>
          <w:color w:val="000000"/>
          <w:sz w:val="28"/>
        </w:rPr>
        <w:t>
</w:t>
      </w:r>
      <w:r>
        <w:rPr>
          <w:rFonts w:ascii="Times New Roman"/>
          <w:b w:val="false"/>
          <w:i w:val="false"/>
          <w:color w:val="000000"/>
          <w:sz w:val="28"/>
        </w:rPr>
        <w:t>
      13. Осы Қағидалардың 27-тармағында көрсетілген объектілерді қоспағанда, объектілерді жобалау үшін сәулет-жоспарлау тапсырмасын және техникалық шарттарды (нақтыланған) беру жөніндегі өтініштерді қарау мерзімі өтініш берілген сәттен бастап 6 (алты) жұмыс күнінен аспауға немесе оларды беруден уәжді бас тарту өтініш берілген сәттен бастап 3 (үш) жұмыс күнінен аспауға тиіс.</w:t>
      </w:r>
      <w:r>
        <w:br/>
      </w:r>
      <w:r>
        <w:rPr>
          <w:rFonts w:ascii="Times New Roman"/>
          <w:b w:val="false"/>
          <w:i w:val="false"/>
          <w:color w:val="000000"/>
          <w:sz w:val="28"/>
        </w:rPr>
        <w:t>
</w:t>
      </w:r>
      <w:r>
        <w:rPr>
          <w:rFonts w:ascii="Times New Roman"/>
          <w:b w:val="false"/>
          <w:i w:val="false"/>
          <w:color w:val="000000"/>
          <w:sz w:val="28"/>
        </w:rPr>
        <w:t>
      14. Сәулет-жобалау тапсырмасы және техникалық шарттар (нақтыланған)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15. Егер сейсмикалық қауіптілігі жоғары аймақтағы (аудандағы) қолданыстағы ғимараттардың үй-жайларын (жекелеген бөліктерін) реконструкциялау (қайта жоспарлау, қайта жабдықтау) ұйғарылған болса және конструктивтік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аттестаты бар мамандардың) қорытындысын (арнайы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16. Егер қолданыстағы ғимараттардың үй-жайларын (жекелеген бөліктерін) реконструкциялау (қайта жоспарлау, қайта жабдықтау) тіреу және қоршау конструкцияларын, инженерлік жүйелер мен жабдықтарды өзгертуді қозғайтын, сондай-ақ қосымша жер учаскесін (аумақты, трассаны) бөліп беруді талап ететін болса, онда сәулет-жоспарлау тапсырмасында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 бақылау және қадағалау органдарына хабарлау қажеттілігі көрсетіледі.</w:t>
      </w:r>
      <w:r>
        <w:br/>
      </w:r>
      <w:r>
        <w:rPr>
          <w:rFonts w:ascii="Times New Roman"/>
          <w:b w:val="false"/>
          <w:i w:val="false"/>
          <w:color w:val="000000"/>
          <w:sz w:val="28"/>
        </w:rPr>
        <w:t>
</w:t>
      </w:r>
      <w:r>
        <w:rPr>
          <w:rFonts w:ascii="Times New Roman"/>
          <w:b w:val="false"/>
          <w:i w:val="false"/>
          <w:color w:val="000000"/>
          <w:sz w:val="28"/>
        </w:rPr>
        <w:t>
      17. Қолданыстағы (пайдаланылып отырған) объектілерге енгізілетін өзгерістердің жобасын әзірлеушілер жобалау құжаттамасында қолданыстағы ғимараттардың үй-жайларын (жекелеген бөліктерін) реконструкциялау (қайта жоспарлау, қайта жабдықтау) жөніндегі жұмыстардың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көрсетеді.</w:t>
      </w:r>
      <w:r>
        <w:br/>
      </w:r>
      <w:r>
        <w:rPr>
          <w:rFonts w:ascii="Times New Roman"/>
          <w:b w:val="false"/>
          <w:i w:val="false"/>
          <w:color w:val="000000"/>
          <w:sz w:val="28"/>
        </w:rPr>
        <w:t>
</w:t>
      </w:r>
      <w:r>
        <w:rPr>
          <w:rFonts w:ascii="Times New Roman"/>
          <w:b w:val="false"/>
          <w:i w:val="false"/>
          <w:color w:val="000000"/>
          <w:sz w:val="28"/>
        </w:rPr>
        <w:t>
      18. Сәулет-жоспарлау тапсырмасы мен инженерлік және коммуналдық қамтамасыз ету көздеріне қосуға техникалық шарттарды ресімдеу және беру мерзімдері мынадай объектілер бойынша өтініш берілген сәттен бастап 15 (он бес) жұмыс күнін құрайды:</w:t>
      </w:r>
      <w:r>
        <w:br/>
      </w:r>
      <w:r>
        <w:rPr>
          <w:rFonts w:ascii="Times New Roman"/>
          <w:b w:val="false"/>
          <w:i w:val="false"/>
          <w:color w:val="000000"/>
          <w:sz w:val="28"/>
        </w:rPr>
        <w:t>
</w:t>
      </w:r>
      <w:r>
        <w:rPr>
          <w:rFonts w:ascii="Times New Roman"/>
          <w:b w:val="false"/>
          <w:i w:val="false"/>
          <w:color w:val="000000"/>
          <w:sz w:val="28"/>
        </w:rPr>
        <w:t>
      1) 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
      2) тау-кен өндіру және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
      3) қара және түсті металлургия, машина 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
      4)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w:t>
      </w:r>
      <w:r>
        <w:rPr>
          <w:rFonts w:ascii="Times New Roman"/>
          <w:b w:val="false"/>
          <w:i w:val="false"/>
          <w:color w:val="000000"/>
          <w:sz w:val="28"/>
        </w:rPr>
        <w:t>
      5) елді мекендердің шекараларынан тыс орналасқан желілік құрылыстар:</w:t>
      </w:r>
      <w:r>
        <w:br/>
      </w:r>
      <w:r>
        <w:rPr>
          <w:rFonts w:ascii="Times New Roman"/>
          <w:b w:val="false"/>
          <w:i w:val="false"/>
          <w:color w:val="000000"/>
          <w:sz w:val="28"/>
        </w:rPr>
        <w:t>
</w:t>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w:t>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w:t>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