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b2eef" w14:textId="22b2e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өтінімді жасау және ұсыну қағидаларын бекіту туралы" Қазақстан Республикасы Қаржы министрінің 2014 жылғы 24 қарашадағы № 511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6 сәуірдегі № 258 бұйрығы. Қазақстан Республикасының Әділет министрлігінде 2015 жылы 7 сәуірде № 10630 тіркелді. Күші жойылды - Қазақстан Республикасы Қаржы министрінің 2025 жылғы 29 сәуірдегі № 209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"Бюджеттік өтінімді жасау және ұсыну қағидаларын бекіту туралы" Қазақстан Республикасы Қаржы министрінің 2014 жылғы 24 қарашадағы № 511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10007 болып тіркелген, "Әділет" ақпараттық-құқықтық жүйесінде 2015 жылғы 8 қаңтарда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Бюджеттік өтінімді жасау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"9. Бюджеттік жоспарлау жөніндегі орталық уәкілетті органға ұсынылатын бюджеттік өтінімге орталық атқарушы органның жауапты хатшысы (белгіленген тәртіппен орталық атқарушы органның жауапты хатшысының өкілеттіктері жүктелген лауазымды тұлға), ал мұндайлар болмаған жағдайда - мемлекеттік мекеме басшысы немесе ол уәкілеттік берген тұлға, олардың жасалуына жауапты мемлекеттік мекеме құрылымдық бөлімшесінің басшысы, ал соңғылары болмаған кезде - тиісті бұйрықтармен міндеттерді атқару жүктелген тұлғалар қол қояды.</w:t>
      </w:r>
    </w:p>
    <w:bookmarkEnd w:id="3"/>
    <w:bookmarkStart w:name="z6" w:id="4"/>
    <w:p>
      <w:pPr>
        <w:spacing w:after="0"/>
        <w:ind w:left="0"/>
        <w:jc w:val="both"/>
      </w:pPr>
      <w:r>
        <w:rPr>
          <w:rFonts w:ascii="Times New Roman"/>
          <w:b w:val="false"/>
          <w:i w:val="false"/>
          <w:color w:val="000000"/>
          <w:sz w:val="28"/>
        </w:rPr>
        <w:t>
      Бюджеттік өтінімде бюджеттік бағдарламалардың тиісті әкімшісі жауапты орындаушысының тегі, аты және әкесінің аты (бар болғанда) (бұдан әрі - тегі, а.ә.), лауазымы, жұмыс телефоны міндетті түрде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"11. Шығыстардың түрлері бойынша есептеулер шығыстардың экономикалық сыныптамасының әрбір ерекшелігі бойынша Қағидаларға 2-67-қосымшаларға сәйкес нысандар бойынша жоспарлы кезеңнің әрбір жылына беріледі.";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"12. Егер жекелеген бюджеттік бағдарламалар бойынша алдыңғы жоспарлы кезеңнің екінші және үшінші жылдарының шығыстар сомасы республикалық бюджет туралы заңда немесе жергілікті бюджет туралы мәслихаттың шешімінде бекітілген сомамен салыстырғанда өзгермейтін болса, онда осы бағдарламалар (кіші бағдарламалар) бойынша шығыстардың түрлері бойынша есеп айырысулар жасалмайды, тек қана үшінші жылға жасалады.</w:t>
      </w:r>
    </w:p>
    <w:bookmarkEnd w:id="6"/>
    <w:bookmarkStart w:name="z11" w:id="7"/>
    <w:p>
      <w:pPr>
        <w:spacing w:after="0"/>
        <w:ind w:left="0"/>
        <w:jc w:val="both"/>
      </w:pPr>
      <w:r>
        <w:rPr>
          <w:rFonts w:ascii="Times New Roman"/>
          <w:b w:val="false"/>
          <w:i w:val="false"/>
          <w:color w:val="000000"/>
          <w:sz w:val="28"/>
        </w:rPr>
        <w:t>
      Егер жекелеген бюджеттік бағдарламалар бойынша алдыңғы жоспарлы кезеңнің екінші және (немесе) үшінші жылдарының шығыстар сомасы республикалық бюджет туралы заңда бекітілген сомамен салыстырғанда өзгеретін болса, онда шығыстардың түрлері бойынша есеп айырысулар жоспарланып отырған жоспарлы кезең жылдарының бөлінісінде жасалады және осы бағдарламаларға (кіші бағдарламаларға) ұсынылады.";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"14. Шығыстардың есептеулеріне, сондай-ақ шығыстардың экономикалық сыныптамасының әрбір ерекшелігі бойынша шығыстардың түрлері бойынша қосымша егжей-тегжей есептеулер мен негіздемелерге орталық атқарушы органның жауапты хатшысы (белгіленген тәртіппен орталық атқарушы органның жауапты хатшысының өкілеттіктері жүктелген лауазымды тұлға), ал мұндайлар болмаған жағдайларда - мемлекеттік мекеме басшысы немесе ол уәкілеттік берген тұлға, олардың жасалуына жауапты мемлекеттік мекеменің құрылымдық бөлімшесінің басшысы, ал соңғылары болмаған кезде - тиісті бұйрықтармен міндеттерді атқару жүктелген тұлға, тиісті бұйрықпен айқындалған бюджеттік бағдарламаның басшысы және қаржы-экономикалық қызметінің басшысы бұдан (ірі - бас бухгалтер (қаржы-экономикалық бөлімінің бастығы) қол қояды.";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xml:space="preserve">
      "17. 111 "Еңбекақы төлеу" ерекшелігі бойынша шығыстардың есептеулері Қағидаларға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16-қосымшаларға</w:t>
      </w:r>
      <w:r>
        <w:rPr>
          <w:rFonts w:ascii="Times New Roman"/>
          <w:b w:val="false"/>
          <w:i w:val="false"/>
          <w:color w:val="000000"/>
          <w:sz w:val="28"/>
        </w:rPr>
        <w:t xml:space="preserve"> сәйкес 01-111, 02-111, 03-111, 04-111, 05-111, 06-111, 07-111, 08-111, 09-111, 10-111, 11-111, 12-111, 13-111, 14-111, 15-111 нысандары бойынша жасалады.".</w:t>
      </w:r>
    </w:p>
    <w:bookmarkEnd w:id="9"/>
    <w:bookmarkStart w:name="z16" w:id="10"/>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(3.А. Ерназарова) заңнамада белгіленген тәртіппен:</w:t>
      </w:r>
    </w:p>
    <w:bookmarkEnd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Start w:name="z17" w:id="11"/>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және ресми жариялануға жатады.</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