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f618" w14:textId="0dcf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алқаптарын орман және ауыл шаруашылығын жүргізумен байланысты емес мақсаттарда пайдалану үшін алып қоюдан туындаған орман шаруашылығы өндірісіндегі шығасыны өтеу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25 ақпандағы № 18-02/132 бұйрығы. Қазақстан Республикасының Әділет министрлігінде 2015 жылы 2 сәуірде № 10613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 
      2003 жылғы 20 маусымдағы Қазақстан Республикасы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Орман алқаптарын орман және ауыл шаруашылығын жүргiзумен байланысты емес мақсаттарда пайдалану үшiн алып қоюдан туындаған орман шаруашылығы өндiрiсiндегi шығасыны өтеу </w:t>
      </w:r>
      <w:r>
        <w:rPr>
          <w:rFonts w:ascii="Times New Roman"/>
          <w:b w:val="false"/>
          <w:i w:val="false"/>
          <w:color w:val="000000"/>
          <w:sz w:val="28"/>
        </w:rPr>
        <w:t>нормативтерi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«Әділет» ақпараттық-құқықтық жүйесінде ресми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 С.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 Б. Сұлтанов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18-02/132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Орман алқаптарын орман шаруашылығын жүргiзумен байланысты</w:t>
      </w:r>
      <w:r>
        <w:br/>
      </w:r>
      <w:r>
        <w:rPr>
          <w:rFonts w:ascii="Times New Roman"/>
          <w:b/>
          <w:i w:val="false"/>
          <w:color w:val="000000"/>
        </w:rPr>
        <w:t>
емес мақсаттарда пайдалану үшiн алып қоюдан туындаған орман</w:t>
      </w:r>
      <w:r>
        <w:br/>
      </w:r>
      <w:r>
        <w:rPr>
          <w:rFonts w:ascii="Times New Roman"/>
          <w:b/>
          <w:i w:val="false"/>
          <w:color w:val="000000"/>
        </w:rPr>
        <w:t>
шаруашылығы өндiрiсiндегi шығасыны өтеу нормативтерi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402"/>
        <w:gridCol w:w="4348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түрлерінің топтары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өндiрiсі шығасындарының өтеу мөлшері мың теңге/гектар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сексеуiл және қара ceксеуіл өскен жер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Тянь-Шань ормандарының түпкілікті құрғақ қайыңдықтары;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Тянь-Шаньның түпкiлiктi құрғақ көктеректерi;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тiзбектелген қарағайлы тоғайдағы қолдан отырғызылған құрғақ көктеректер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Шөлдi аймақтағы жайылма ормандар; аралдық қарағайлы тоғайдағы қолдан отырғызылған құрғақ көктеректер;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 шоқ қайыңдар, жаппай өскен қайыңдар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Қазақтың ұсақ шоқыларындағы өте құрғақ қарағайлықтар; жас және дымқыл шоқ көктеректер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Дымқыл шоқ қайыңдар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Алтайының жалпақ шөптi және папоротниктi қолдан отырғызылған көктеректіктерi;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 тауының өте құрғақ қарағайлықтары;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шөлейт аймақтағы жайылма ормандар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Тiзбектелген қарағайлы тоғайдағы түпкiлiктi жас, жас және ылғалды көктеректер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Түпкiлiктi ылғалды, жас және ылғалды аралдық қарағайлы тоғайдағы қайыңдықтар; таулы, бұталы қолдан отырғызылған көктеректер; Қалба тауының құрғақ қарағайлықтары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Тянь-Шаньның таулы түпкілiктi, аралас шөп тұқымдас қайыңдықтары;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ұсақ шоқыларындағы құрғақ қарағайлықтар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Қазақтың ұсақ шоқыларындағы жас және ылғалды, уақытша және түпкiлiктi ылғалды шоқ қайыңдықтар, тiзбектелген қарағайлы тоғайлардың ылғалды және жас қайыңдықтары; тiзбектелген қарағайлы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тоғайлардың өте құрғақ қайыңдықтары; құрғақ мүктi және аршалы балқарағайлықтар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Қазақтың ұсақ шоқыларындағы және аралдық қарағайлы тоғайдағы ылғалды шоқ көктеректіктер, уақытша ылғалды көктеректіктерi; аралдық қарағайлы тоғайдағы өте құрғақ қарағайлықтар; субальпiлiк дымқыл қылқан жапырақты орман, бұталы майқарағайлықтар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Тянь-Шаньның мүктi-шөптi, тасты және құрғақ шыршалықтары; тiзбектелген қарағайлы тоғайдағы құрғақ қарағайлықтар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Қазақтың ұсақ шоқыларындағы және Баян-Қарқаралы тауларының жас және ылғалды қарағайлықтары; Қалба тауының жас қарағайлықтары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Тiзбектелген қарағайлы тоғайдағы жайылма ормандар; аралдық қарағайлы тоғайдағы құрғақ қарағайлықтар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және ылғалды тобылғылы, түрлі шөп тұқымдас самырсындықтар; жас және ылғалды қайыңдықтар; тiзбектелген қарағайлы тоғайдағы жас және ылғалды қарағайлықтар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 шөптi, папоротниктi және таулы-жазықтық дымқыл, жас қылқан жапырақты майқарағайлықтар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шөп тұқымдас, шетендi-талды, мүктi-шөптi Солтүстiк Тянь-Шаньның жас және ылғалды шыршалықтары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Аралдық қарағайлы тоғайдағы жас және ылғалды қарағайлықтар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