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ee3f" w14:textId="67de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Биржалық тауарлардың тізбесін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ақпандағы № 142 бұйрығы. Қазақстан Республикасының Әділет министрлігінде 2015 жылы 31 наурызда № 10587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Сауда және интеграция министрінің 23.08.2019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"Тауар биржалары туралы" Қазақстан Республикасының 2009 жылғы 4 мамырдағы Заңының </w:t>
      </w:r>
      <w:r>
        <w:rPr>
          <w:rFonts w:ascii="Times New Roman"/>
          <w:b w:val="false"/>
          <w:i w:val="false"/>
          <w:color w:val="000000"/>
          <w:sz w:val="28"/>
        </w:rPr>
        <w:t>4-бабының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Қоса беріліп отырған биржалық тауарлардың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23.08.2019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бұйрықтың Қазақстан Республикасы Әділет министрлігінде тіркелгеннен кейін ресми он күнтізбелік күн ішінде оның мерзімді баспа басылымдар және "Әділет" ақпараттық-құқықтық жүйесінде ресми жариялануына жіберілуін;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жетекші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оның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міндеттерін атқарушы </w:t>
      </w:r>
    </w:p>
    <w:p>
      <w:pPr>
        <w:spacing w:after="0"/>
        <w:ind w:left="0"/>
        <w:jc w:val="both"/>
      </w:pPr>
      <w:r>
        <w:rPr>
          <w:rFonts w:ascii="Times New Roman"/>
          <w:b w:val="false"/>
          <w:i w:val="false"/>
          <w:color w:val="000000"/>
          <w:sz w:val="28"/>
        </w:rPr>
        <w:t xml:space="preserve">
      __________________ А. Рау </w:t>
      </w:r>
    </w:p>
    <w:p>
      <w:pPr>
        <w:spacing w:after="0"/>
        <w:ind w:left="0"/>
        <w:jc w:val="both"/>
      </w:pPr>
      <w:r>
        <w:rPr>
          <w:rFonts w:ascii="Times New Roman"/>
          <w:b w:val="false"/>
          <w:i w:val="false"/>
          <w:color w:val="000000"/>
          <w:sz w:val="28"/>
        </w:rPr>
        <w:t>
      2015 жылғы 4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 А. Мамытбеков </w:t>
      </w:r>
    </w:p>
    <w:p>
      <w:pPr>
        <w:spacing w:after="0"/>
        <w:ind w:left="0"/>
        <w:jc w:val="both"/>
      </w:pPr>
      <w:r>
        <w:rPr>
          <w:rFonts w:ascii="Times New Roman"/>
          <w:b w:val="false"/>
          <w:i w:val="false"/>
          <w:color w:val="000000"/>
          <w:sz w:val="28"/>
        </w:rPr>
        <w:t>
      2015 жылғы 2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26 ақпандағы </w:t>
            </w:r>
            <w:r>
              <w:br/>
            </w:r>
            <w:r>
              <w:rPr>
                <w:rFonts w:ascii="Times New Roman"/>
                <w:b w:val="false"/>
                <w:i w:val="false"/>
                <w:color w:val="000000"/>
                <w:sz w:val="20"/>
              </w:rPr>
              <w:t xml:space="preserve">№ 142 бұйрығымен </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p>
      <w:pPr>
        <w:spacing w:after="0"/>
        <w:ind w:left="0"/>
        <w:jc w:val="left"/>
      </w:pPr>
      <w:r>
        <w:rPr>
          <w:rFonts w:ascii="Times New Roman"/>
          <w:b/>
          <w:i w:val="false"/>
          <w:color w:val="000000"/>
        </w:rPr>
        <w:t xml:space="preserve"> Биржалық тауарлардың тізбесі</w:t>
      </w:r>
    </w:p>
    <w:p>
      <w:pPr>
        <w:spacing w:after="0"/>
        <w:ind w:left="0"/>
        <w:jc w:val="both"/>
      </w:pPr>
      <w:r>
        <w:rPr>
          <w:rFonts w:ascii="Times New Roman"/>
          <w:b w:val="false"/>
          <w:i w:val="false"/>
          <w:color w:val="ff0000"/>
          <w:sz w:val="28"/>
        </w:rPr>
        <w:t xml:space="preserve">
      Ескерту. Тізбе жаңа редакцияда – ҚР Сауда және интеграция министрінің 13.08.2021 </w:t>
      </w:r>
      <w:r>
        <w:rPr>
          <w:rFonts w:ascii="Times New Roman"/>
          <w:b w:val="false"/>
          <w:i w:val="false"/>
          <w:color w:val="ff0000"/>
          <w:sz w:val="28"/>
        </w:rPr>
        <w:t>№ 498-НҚ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 өзгеріс енгізілді - ҚР Сауда және интеграция министрінің 15.09.2021 </w:t>
      </w:r>
      <w:r>
        <w:rPr>
          <w:rFonts w:ascii="Times New Roman"/>
          <w:b w:val="false"/>
          <w:i w:val="false"/>
          <w:color w:val="ff0000"/>
          <w:sz w:val="28"/>
        </w:rPr>
        <w:t>№ 526-НҚ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10.03.2023 </w:t>
      </w:r>
      <w:r>
        <w:rPr>
          <w:rFonts w:ascii="Times New Roman"/>
          <w:b w:val="false"/>
          <w:i w:val="false"/>
          <w:color w:val="ff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партиясының ең төмен мөлшері, ол тең болған немесе одан асып кеткен кезде, оларды өткізу тауар биржасы арқылы ғана жүзеге асырылады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міндетті түрде өткізуге жататын тауардың ең төменгі үлесі және аталған міндет қолданылатын субъектілердің санаттары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тасығыштар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тас көмірден алынған брикеттер, шекемтастар және қатты отынның ұқсас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өндірістік жылға ішкі нарыққа ай сайын бөлу жоспарланған коммуналдық-тұрмыстық көмірдің жалпы жылдық көлемінің 50% - ы. Жер қойнауын пайдалануға (көмір кесіндісі, көмір шахтасы) және (немесе) көмірді қайта өңдеуге (байытуға) арналған келісімшартқа сәйкес өндіруді жүзеге асыратын көмір өндіруші.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қоңыр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өндірістік жылға ішкі нарыққа ай сайын бөлу жоспарланған коммуналдық-тұрмыстық көмірдің жалпы жылдық көлемінің 50% - ы.</w:t>
            </w:r>
          </w:p>
          <w:p>
            <w:pPr>
              <w:spacing w:after="20"/>
              <w:ind w:left="20"/>
              <w:jc w:val="both"/>
            </w:pPr>
          </w:p>
          <w:p>
            <w:pPr>
              <w:spacing w:after="20"/>
              <w:ind w:left="20"/>
              <w:jc w:val="both"/>
            </w:pPr>
            <w:r>
              <w:rPr>
                <w:rFonts w:ascii="Times New Roman"/>
                <w:b w:val="false"/>
                <w:i w:val="false"/>
                <w:color w:val="000000"/>
                <w:sz w:val="20"/>
              </w:rPr>
              <w:t>
Жер қойнауын пайдалануға (көмір кесіндісі, көмір шахтасы) және (немесе) көмірді қайта өңдеуге (байытуға) арналған келісімшартқа сәйкес өндіруді жүзеге асыратын көмір өндіруші.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1001 19 000 0, 1001 91 900 0, 1001 99 000 0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айда биржадан тыс сауда алаңында өткізілген бидайдың нақты санының 5% - ы.</w:t>
            </w:r>
          </w:p>
          <w:p>
            <w:pPr>
              <w:spacing w:after="20"/>
              <w:ind w:left="20"/>
              <w:jc w:val="both"/>
            </w:pPr>
            <w:r>
              <w:rPr>
                <w:rFonts w:ascii="Times New Roman"/>
                <w:b w:val="false"/>
                <w:i w:val="false"/>
                <w:color w:val="000000"/>
                <w:sz w:val="20"/>
              </w:rPr>
              <w:t>
Астықты экспорттайтын астық нарығының субъектісі.</w:t>
            </w:r>
          </w:p>
          <w:p>
            <w:pPr>
              <w:spacing w:after="20"/>
              <w:ind w:left="20"/>
              <w:jc w:val="both"/>
            </w:pPr>
            <w:r>
              <w:rPr>
                <w:rFonts w:ascii="Times New Roman"/>
                <w:b w:val="false"/>
                <w:i w:val="false"/>
                <w:color w:val="000000"/>
                <w:sz w:val="20"/>
              </w:rPr>
              <w:t>
Астықты ішкі нарықта өткізетін астық нарығының субъектісі (ауыл шаруашылығы тауарын өндірушіні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1003 10 000 0, 1003 90 000 0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айда биржадан тыс сауда алаңында өткізілген арпаның нақты мөлшерінің 5%.</w:t>
            </w:r>
          </w:p>
          <w:p>
            <w:pPr>
              <w:spacing w:after="20"/>
              <w:ind w:left="20"/>
              <w:jc w:val="both"/>
            </w:pPr>
            <w:r>
              <w:rPr>
                <w:rFonts w:ascii="Times New Roman"/>
                <w:b w:val="false"/>
                <w:i w:val="false"/>
                <w:color w:val="000000"/>
                <w:sz w:val="20"/>
              </w:rPr>
              <w:t>
Астықты экспорттайтын астық нарығының субъектісі.</w:t>
            </w:r>
          </w:p>
          <w:p>
            <w:pPr>
              <w:spacing w:after="20"/>
              <w:ind w:left="20"/>
              <w:jc w:val="both"/>
            </w:pPr>
            <w:r>
              <w:rPr>
                <w:rFonts w:ascii="Times New Roman"/>
                <w:b w:val="false"/>
                <w:i w:val="false"/>
                <w:color w:val="000000"/>
                <w:sz w:val="20"/>
              </w:rPr>
              <w:t>
Астықты ішкі нарықта өткізетін астық нарығының субъектісі (ауыл шаруашылығы тауарын өндірушіні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соя бұршақтары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соя бұршақтары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немесе тоңазытылған картоп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мақта талшығы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өндірістік жылдың ішкі нарығына жеткізуге жоспарланған битумның жалпы жылдық көлемінің 10%-ы.</w:t>
            </w:r>
          </w:p>
          <w:p>
            <w:pPr>
              <w:spacing w:after="20"/>
              <w:ind w:left="20"/>
              <w:jc w:val="both"/>
            </w:pPr>
            <w:r>
              <w:rPr>
                <w:rFonts w:ascii="Times New Roman"/>
                <w:b w:val="false"/>
                <w:i w:val="false"/>
                <w:color w:val="000000"/>
                <w:sz w:val="20"/>
              </w:rPr>
              <w:t>
Өзіне меншік құқығымен тиесілі көмірсутек шикізатынан өндірілген битумды өндіруші, битумның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октандық саны 92 немесе одан да көп, бірақ 95-тен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октандық саны 95 немесе одан да көп, бірақ 98-тен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октандық саны 98 немесе одан да көп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арктикалық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маусымаралық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 – көрсетілген міндет көмір өндіретін компаниялардың коммуналдық-тұрмыстық көмірді жергілікті атқарушы органдар айқындайтын операторларға олардың кейіннен халыққа жеке пайдалануы үшін өткізуіне қолданылады;</w:t>
      </w:r>
    </w:p>
    <w:p>
      <w:pPr>
        <w:spacing w:after="0"/>
        <w:ind w:left="0"/>
        <w:jc w:val="both"/>
      </w:pPr>
      <w:r>
        <w:rPr>
          <w:rFonts w:ascii="Times New Roman"/>
          <w:b w:val="false"/>
          <w:i w:val="false"/>
          <w:color w:val="000000"/>
          <w:sz w:val="28"/>
        </w:rPr>
        <w:t xml:space="preserve">
      *** – тауар биржалары арқылы өткізілетін автомобиль бензинін, дизель отынын және реактивті қозғалтқыштарға арналған отынды өткізу көлемін мұнай өнімдерін өндіру саласындағы уәкілетті орган "Мұнай өнімдерінің жекелеген түрлерін өндіруді және олардың айналымын мемлекеттік реттеу туралы" Қазақстан Республикасы Заңының 18-бабының </w:t>
      </w:r>
      <w:r>
        <w:rPr>
          <w:rFonts w:ascii="Times New Roman"/>
          <w:b w:val="false"/>
          <w:i w:val="false"/>
          <w:color w:val="000000"/>
          <w:sz w:val="28"/>
        </w:rPr>
        <w:t>7-тармағына</w:t>
      </w:r>
      <w:r>
        <w:rPr>
          <w:rFonts w:ascii="Times New Roman"/>
          <w:b w:val="false"/>
          <w:i w:val="false"/>
          <w:color w:val="000000"/>
          <w:sz w:val="28"/>
        </w:rPr>
        <w:t xml:space="preserve"> сәйкес мұнай өнімдерін беру жоспарының шеңберінде белгілейді.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