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a6df" w14:textId="281a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Жасалған концессия шарттарының және берілген мемлекеттік кепілдіктер мен мемлекет кепілгерліктерінің тізілімін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26 ақпандағы № 133 бұйрығы. Қазақстан Республикасының Әділет министрлігінде 2015 жылы 31 наурызда № 10585 тіркелді. Күші жойылды - Қазақстан Республикасы Қаржы министрінің 2025 жылғы 28 мамырдағы № 260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"Концессиялар туралы" Қазақстан Республикасының 2006 жылғы 7 шілдедегі Заңының 10-бабы </w:t>
      </w:r>
      <w:r>
        <w:rPr>
          <w:rFonts w:ascii="Times New Roman"/>
          <w:b w:val="false"/>
          <w:i w:val="false"/>
          <w:color w:val="000000"/>
          <w:sz w:val="28"/>
        </w:rPr>
        <w:t>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Жасалған концессия шарттарының және берілген мемлекеттік кепілдіктер мен мемлекет кепілгерліктерінің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(К.Б. Ақжанов)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133 бұйрығымен бекітілген</w:t>
            </w:r>
          </w:p>
        </w:tc>
      </w:tr>
    </w:tbl>
    <w:bookmarkStart w:name="z6" w:id="4"/>
    <w:p>
      <w:pPr>
        <w:spacing w:after="0"/>
        <w:ind w:left="0"/>
        <w:jc w:val="left"/>
      </w:pPr>
      <w:r>
        <w:rPr>
          <w:rFonts w:ascii="Times New Roman"/>
          <w:b/>
          <w:i w:val="false"/>
          <w:color w:val="000000"/>
        </w:rPr>
        <w:t xml:space="preserve"> Жасалған концессия шарттарының және берілген мемлекеттік кепілдіктер мен мемлекет кепілгерліктерінің тізілімін жүргізу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Жасалған концессия шарттарының және берілген мемлекеттік кепілдіктер мен мемлекет кепілгерліктерінің тізілімі концессия шарттары бойынша жасалған концессия шарттарын және берілген мемлекеттік кепілдіктер мен мемлекет кепілгерліктерін мемлекеттік есепке алудың ақпараттық жүйелерінің кешенін білдіреді.</w:t>
      </w:r>
    </w:p>
    <w:bookmarkEnd w:id="6"/>
    <w:bookmarkStart w:name="z9" w:id="7"/>
    <w:p>
      <w:pPr>
        <w:spacing w:after="0"/>
        <w:ind w:left="0"/>
        <w:jc w:val="both"/>
      </w:pPr>
      <w:r>
        <w:rPr>
          <w:rFonts w:ascii="Times New Roman"/>
          <w:b w:val="false"/>
          <w:i w:val="false"/>
          <w:color w:val="000000"/>
          <w:sz w:val="28"/>
        </w:rPr>
        <w:t xml:space="preserve">
      2. Бюджетті атқару жөніндегі уәкілетті </w:t>
      </w:r>
      <w:r>
        <w:rPr>
          <w:rFonts w:ascii="Times New Roman"/>
          <w:b w:val="false"/>
          <w:i w:val="false"/>
          <w:color w:val="000000"/>
          <w:sz w:val="28"/>
        </w:rPr>
        <w:t>мемлекеттік орган</w:t>
      </w:r>
      <w:r>
        <w:rPr>
          <w:rFonts w:ascii="Times New Roman"/>
          <w:b w:val="false"/>
          <w:i w:val="false"/>
          <w:color w:val="000000"/>
          <w:sz w:val="28"/>
        </w:rPr>
        <w:t xml:space="preserve"> концессия шарттары бойынша берілген мемлекеттік кепілдіктер мен мемлекет кепілгерліктерінің тізілімін жүргізеді.</w:t>
      </w:r>
    </w:p>
    <w:bookmarkEnd w:id="7"/>
    <w:bookmarkStart w:name="z10" w:id="8"/>
    <w:p>
      <w:pPr>
        <w:spacing w:after="0"/>
        <w:ind w:left="0"/>
        <w:jc w:val="both"/>
      </w:pPr>
      <w:r>
        <w:rPr>
          <w:rFonts w:ascii="Times New Roman"/>
          <w:b w:val="false"/>
          <w:i w:val="false"/>
          <w:color w:val="000000"/>
          <w:sz w:val="28"/>
        </w:rPr>
        <w:t xml:space="preserve">
      3. Республикалық меншікке билік ету құқығын жүзеге асыру жөніндегі уәкілетті </w:t>
      </w:r>
      <w:r>
        <w:rPr>
          <w:rFonts w:ascii="Times New Roman"/>
          <w:b w:val="false"/>
          <w:i w:val="false"/>
          <w:color w:val="000000"/>
          <w:sz w:val="28"/>
        </w:rPr>
        <w:t>мемлекеттік орган</w:t>
      </w:r>
      <w:r>
        <w:rPr>
          <w:rFonts w:ascii="Times New Roman"/>
          <w:b w:val="false"/>
          <w:i w:val="false"/>
          <w:color w:val="000000"/>
          <w:sz w:val="28"/>
        </w:rPr>
        <w:t xml:space="preserve"> республикалық меншікке жататын концессия объектілері бойынша жасалған концессия шарттарының тізілімін жүргізеді.</w:t>
      </w:r>
    </w:p>
    <w:bookmarkEnd w:id="8"/>
    <w:bookmarkStart w:name="z11" w:id="9"/>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 коммуналдық меншікке жататын концессия объектілері бойынша жасалған концессия шарттарының тізілімін жүргізеді.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12.12.2018 </w:t>
      </w:r>
      <w:r>
        <w:rPr>
          <w:rFonts w:ascii="Times New Roman"/>
          <w:b w:val="false"/>
          <w:i w:val="false"/>
          <w:color w:val="000000"/>
          <w:sz w:val="28"/>
        </w:rPr>
        <w:t>№ 1073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 Тізілімдерді жүргізу тәртібі</w:t>
      </w:r>
    </w:p>
    <w:bookmarkEnd w:id="10"/>
    <w:bookmarkStart w:name="z13" w:id="11"/>
    <w:p>
      <w:pPr>
        <w:spacing w:after="0"/>
        <w:ind w:left="0"/>
        <w:jc w:val="both"/>
      </w:pPr>
      <w:r>
        <w:rPr>
          <w:rFonts w:ascii="Times New Roman"/>
          <w:b w:val="false"/>
          <w:i w:val="false"/>
          <w:color w:val="000000"/>
          <w:sz w:val="28"/>
        </w:rPr>
        <w:t>
      5. Республикалық меншікке жататын концессия объектілері бойынша және коммуналдық меншікке жататын концессия объектілері бойынша жасалған концессия шарттарының (бұдан әрі - концессия шарттары) тізілімдеріне мынадай мәліметтер енгізіледі:</w:t>
      </w:r>
    </w:p>
    <w:bookmarkEnd w:id="11"/>
    <w:p>
      <w:pPr>
        <w:spacing w:after="0"/>
        <w:ind w:left="0"/>
        <w:jc w:val="both"/>
      </w:pPr>
      <w:r>
        <w:rPr>
          <w:rFonts w:ascii="Times New Roman"/>
          <w:b w:val="false"/>
          <w:i w:val="false"/>
          <w:color w:val="000000"/>
          <w:sz w:val="28"/>
        </w:rPr>
        <w:t>
      1) концедент пен концессионердің атауы және деректемелері;</w:t>
      </w:r>
    </w:p>
    <w:p>
      <w:pPr>
        <w:spacing w:after="0"/>
        <w:ind w:left="0"/>
        <w:jc w:val="both"/>
      </w:pPr>
      <w:r>
        <w:rPr>
          <w:rFonts w:ascii="Times New Roman"/>
          <w:b w:val="false"/>
          <w:i w:val="false"/>
          <w:color w:val="000000"/>
          <w:sz w:val="28"/>
        </w:rPr>
        <w:t>
      2) концессия объектісі;</w:t>
      </w:r>
    </w:p>
    <w:p>
      <w:pPr>
        <w:spacing w:after="0"/>
        <w:ind w:left="0"/>
        <w:jc w:val="both"/>
      </w:pPr>
      <w:r>
        <w:rPr>
          <w:rFonts w:ascii="Times New Roman"/>
          <w:b w:val="false"/>
          <w:i w:val="false"/>
          <w:color w:val="000000"/>
          <w:sz w:val="28"/>
        </w:rPr>
        <w:t>
      3) концессия шартының жасалған күні, қолданылу мерзімі және тіркеу нөмірі;</w:t>
      </w:r>
    </w:p>
    <w:p>
      <w:pPr>
        <w:spacing w:after="0"/>
        <w:ind w:left="0"/>
        <w:jc w:val="both"/>
      </w:pPr>
      <w:r>
        <w:rPr>
          <w:rFonts w:ascii="Times New Roman"/>
          <w:b w:val="false"/>
          <w:i w:val="false"/>
          <w:color w:val="000000"/>
          <w:sz w:val="28"/>
        </w:rPr>
        <w:t>
      4) концессия шартының мәтіні;</w:t>
      </w:r>
    </w:p>
    <w:p>
      <w:pPr>
        <w:spacing w:after="0"/>
        <w:ind w:left="0"/>
        <w:jc w:val="both"/>
      </w:pPr>
      <w:r>
        <w:rPr>
          <w:rFonts w:ascii="Times New Roman"/>
          <w:b w:val="false"/>
          <w:i w:val="false"/>
          <w:color w:val="000000"/>
          <w:sz w:val="28"/>
        </w:rPr>
        <w:t>
      5) концессиялық жобаның бағасы;</w:t>
      </w:r>
    </w:p>
    <w:p>
      <w:pPr>
        <w:spacing w:after="0"/>
        <w:ind w:left="0"/>
        <w:jc w:val="both"/>
      </w:pPr>
      <w:r>
        <w:rPr>
          <w:rFonts w:ascii="Times New Roman"/>
          <w:b w:val="false"/>
          <w:i w:val="false"/>
          <w:color w:val="000000"/>
          <w:sz w:val="28"/>
        </w:rPr>
        <w:t>
      6) концессия шартының тізілімге енгізілген күні.</w:t>
      </w:r>
    </w:p>
    <w:bookmarkStart w:name="z14" w:id="12"/>
    <w:p>
      <w:pPr>
        <w:spacing w:after="0"/>
        <w:ind w:left="0"/>
        <w:jc w:val="both"/>
      </w:pPr>
      <w:r>
        <w:rPr>
          <w:rFonts w:ascii="Times New Roman"/>
          <w:b w:val="false"/>
          <w:i w:val="false"/>
          <w:color w:val="000000"/>
          <w:sz w:val="28"/>
        </w:rPr>
        <w:t>
      6. Концессия шарттары бойынша берілген мемлекеттік кепілдіктер мен мемлекет кепілгерліктерінің тізіліміне мынадай мәліметтер енгізіледі:</w:t>
      </w:r>
    </w:p>
    <w:bookmarkEnd w:id="12"/>
    <w:p>
      <w:pPr>
        <w:spacing w:after="0"/>
        <w:ind w:left="0"/>
        <w:jc w:val="both"/>
      </w:pPr>
      <w:r>
        <w:rPr>
          <w:rFonts w:ascii="Times New Roman"/>
          <w:b w:val="false"/>
          <w:i w:val="false"/>
          <w:color w:val="000000"/>
          <w:sz w:val="28"/>
        </w:rPr>
        <w:t>
      1) қарыз алушы (концессионердің) мен қарыз берушінің атауы және деректемелері;</w:t>
      </w:r>
    </w:p>
    <w:p>
      <w:pPr>
        <w:spacing w:after="0"/>
        <w:ind w:left="0"/>
        <w:jc w:val="both"/>
      </w:pPr>
      <w:r>
        <w:rPr>
          <w:rFonts w:ascii="Times New Roman"/>
          <w:b w:val="false"/>
          <w:i w:val="false"/>
          <w:color w:val="000000"/>
          <w:sz w:val="28"/>
        </w:rPr>
        <w:t>
      2) мемлекеттік кепілдіктің (мемлекет кепілгерлігінің) сомасы;</w:t>
      </w:r>
    </w:p>
    <w:p>
      <w:pPr>
        <w:spacing w:after="0"/>
        <w:ind w:left="0"/>
        <w:jc w:val="both"/>
      </w:pPr>
      <w:r>
        <w:rPr>
          <w:rFonts w:ascii="Times New Roman"/>
          <w:b w:val="false"/>
          <w:i w:val="false"/>
          <w:color w:val="000000"/>
          <w:sz w:val="28"/>
        </w:rPr>
        <w:t>
      3) мемлекеттік кепілдіктің (мемлекет кепілгерлігінің) берілген күні және тіркеу нөмірі;</w:t>
      </w:r>
    </w:p>
    <w:p>
      <w:pPr>
        <w:spacing w:after="0"/>
        <w:ind w:left="0"/>
        <w:jc w:val="both"/>
      </w:pPr>
      <w:r>
        <w:rPr>
          <w:rFonts w:ascii="Times New Roman"/>
          <w:b w:val="false"/>
          <w:i w:val="false"/>
          <w:color w:val="000000"/>
          <w:sz w:val="28"/>
        </w:rPr>
        <w:t>
      4) мемлекеттік кепілдіктің (мемлекет кепілгерлігінің) тізілімге енгізілген күні.</w:t>
      </w:r>
    </w:p>
    <w:bookmarkStart w:name="z15" w:id="13"/>
    <w:p>
      <w:pPr>
        <w:spacing w:after="0"/>
        <w:ind w:left="0"/>
        <w:jc w:val="both"/>
      </w:pPr>
      <w:r>
        <w:rPr>
          <w:rFonts w:ascii="Times New Roman"/>
          <w:b w:val="false"/>
          <w:i w:val="false"/>
          <w:color w:val="000000"/>
          <w:sz w:val="28"/>
        </w:rPr>
        <w:t>
      7. Тізілімдерді жүргізу тізілімдерді басқаруды оңтайландыруға және ақпаратқа қол жеткізуді әкімшілдендіруге мүмкіндік беретін, деректердің сенімділігі мен сақталуын қамтамасыз ететін мамандырылған бағдарламалық-техникалық кешендердің базасында ақпаратты жинаудың, өңдеудің және сақтаудың электрондық жүйелері құралдарының көмегімен жүзеге асырылады.</w:t>
      </w:r>
    </w:p>
    <w:bookmarkEnd w:id="13"/>
    <w:bookmarkStart w:name="z16" w:id="14"/>
    <w:p>
      <w:pPr>
        <w:spacing w:after="0"/>
        <w:ind w:left="0"/>
        <w:jc w:val="both"/>
      </w:pPr>
      <w:r>
        <w:rPr>
          <w:rFonts w:ascii="Times New Roman"/>
          <w:b w:val="false"/>
          <w:i w:val="false"/>
          <w:color w:val="000000"/>
          <w:sz w:val="28"/>
        </w:rPr>
        <w:t xml:space="preserve">
      8. Осы Ереженің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мәліметтер концессия шарты жасалған сәттен немесе мемлекеттік кепілдік (мемлекет кепілгерлігі) берілген күннен бастап бес жұмыс күні ішінде электронды түрдегі тізілімдерге енгізілуге тиіс.</w:t>
      </w:r>
    </w:p>
    <w:bookmarkEnd w:id="14"/>
    <w:bookmarkStart w:name="z17" w:id="15"/>
    <w:p>
      <w:pPr>
        <w:spacing w:after="0"/>
        <w:ind w:left="0"/>
        <w:jc w:val="both"/>
      </w:pPr>
      <w:r>
        <w:rPr>
          <w:rFonts w:ascii="Times New Roman"/>
          <w:b w:val="false"/>
          <w:i w:val="false"/>
          <w:color w:val="000000"/>
          <w:sz w:val="28"/>
        </w:rPr>
        <w:t xml:space="preserve">
      9. Республикалық меншіктің жұмыс істеп тұрған объектілері бойынша немесе құрылысы мен пайдаланылуы концессия шарттарының негізінде жүзеге асырылатын республикалық меншік объектілері бойынша жасалған концессия шарттарына қатысты тиісті саланың мемлекеттік органы (бұдан әрі - басқару органы) тиісті шарт жасалғаннан кейін үш жұмыс күні ішінде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мәліметтерді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басқару органының мөрімен расталған немесе электрондық цифрлық қолтаңба арқылы куәландырылған баспа және электронды түрде республикалық меншікке билік ету құқығын жүзеге асыру жөніндегі уәкілетті мемлекеттік органға жібереді.</w:t>
      </w:r>
    </w:p>
    <w:bookmarkEnd w:id="15"/>
    <w:bookmarkStart w:name="z18" w:id="16"/>
    <w:p>
      <w:pPr>
        <w:spacing w:after="0"/>
        <w:ind w:left="0"/>
        <w:jc w:val="both"/>
      </w:pPr>
      <w:r>
        <w:rPr>
          <w:rFonts w:ascii="Times New Roman"/>
          <w:b w:val="false"/>
          <w:i w:val="false"/>
          <w:color w:val="000000"/>
          <w:sz w:val="28"/>
        </w:rPr>
        <w:t>
      10. Қажет болған кезде республикалық меншікке билік ету құқығын жүзеге асыру жөніндегі уәкілетті мемлекеттік орган басқару органынан тізілімді жүргізу үшін қажетті басқа да қосымша мәліметтерді немесе құжаттарды сұратуға құқылы.</w:t>
      </w:r>
    </w:p>
    <w:bookmarkEnd w:id="16"/>
    <w:bookmarkStart w:name="z19" w:id="17"/>
    <w:p>
      <w:pPr>
        <w:spacing w:after="0"/>
        <w:ind w:left="0"/>
        <w:jc w:val="both"/>
      </w:pPr>
      <w:r>
        <w:rPr>
          <w:rFonts w:ascii="Times New Roman"/>
          <w:b w:val="false"/>
          <w:i w:val="false"/>
          <w:color w:val="000000"/>
          <w:sz w:val="28"/>
        </w:rPr>
        <w:t xml:space="preserve">
      11. Жасалған концессия шартына және мемлекеттік кепілдік (мемлекет кепілгерлігі) шартына өзгерістер мен толықтырулар енгізілген жағдайда тізілімдерге сондай-ақ осы тарауда көзделген тәртіппен осы Ереженің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мәліметтерге ұқсас енгізілген өзгерістер мен толықтырулар туралы мәліметтер енгізіледі.</w:t>
      </w:r>
    </w:p>
    <w:bookmarkEnd w:id="17"/>
    <w:bookmarkStart w:name="z20" w:id="18"/>
    <w:p>
      <w:pPr>
        <w:spacing w:after="0"/>
        <w:ind w:left="0"/>
        <w:jc w:val="both"/>
      </w:pPr>
      <w:r>
        <w:rPr>
          <w:rFonts w:ascii="Times New Roman"/>
          <w:b w:val="false"/>
          <w:i w:val="false"/>
          <w:color w:val="000000"/>
          <w:sz w:val="28"/>
        </w:rPr>
        <w:t>
      12. Тізілімдер қазақ және орыс тілдерінде жүргізіледі.</w:t>
      </w:r>
    </w:p>
    <w:bookmarkEnd w:id="18"/>
    <w:bookmarkStart w:name="z21" w:id="19"/>
    <w:p>
      <w:pPr>
        <w:spacing w:after="0"/>
        <w:ind w:left="0"/>
        <w:jc w:val="both"/>
      </w:pPr>
      <w:r>
        <w:rPr>
          <w:rFonts w:ascii="Times New Roman"/>
          <w:b w:val="false"/>
          <w:i w:val="false"/>
          <w:color w:val="000000"/>
          <w:sz w:val="28"/>
        </w:rPr>
        <w:t xml:space="preserve">
      13.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"аса маңызды", "өте құпия", "құпия" деген белгісі бар концессия шарттарының мәтіндері немесе шарттың жария етуге жатпайтын құпия мәліметтерді қамтитын бөлімдері мен бөліктері тізілімге енгізілмеуге тиіс.</w:t>
      </w:r>
    </w:p>
    <w:bookmarkEnd w:id="19"/>
    <w:bookmarkStart w:name="z22" w:id="20"/>
    <w:p>
      <w:pPr>
        <w:spacing w:after="0"/>
        <w:ind w:left="0"/>
        <w:jc w:val="both"/>
      </w:pPr>
      <w:r>
        <w:rPr>
          <w:rFonts w:ascii="Times New Roman"/>
          <w:b w:val="false"/>
          <w:i w:val="false"/>
          <w:color w:val="000000"/>
          <w:sz w:val="28"/>
        </w:rPr>
        <w:t>
      14. Тізілімдерді жүргізу жүктелетін уәкілетті органдар тізілімдердегі мәліметтерді тұрақты талдау мен қорытуды жүзеге асырады.</w:t>
      </w:r>
    </w:p>
    <w:bookmarkEnd w:id="20"/>
    <w:bookmarkStart w:name="z23" w:id="21"/>
    <w:p>
      <w:pPr>
        <w:spacing w:after="0"/>
        <w:ind w:left="0"/>
        <w:jc w:val="left"/>
      </w:pPr>
      <w:r>
        <w:rPr>
          <w:rFonts w:ascii="Times New Roman"/>
          <w:b/>
          <w:i w:val="false"/>
          <w:color w:val="000000"/>
        </w:rPr>
        <w:t xml:space="preserve"> 3. Қорытынды ережелер</w:t>
      </w:r>
    </w:p>
    <w:bookmarkEnd w:id="21"/>
    <w:bookmarkStart w:name="z24" w:id="22"/>
    <w:p>
      <w:pPr>
        <w:spacing w:after="0"/>
        <w:ind w:left="0"/>
        <w:jc w:val="both"/>
      </w:pPr>
      <w:r>
        <w:rPr>
          <w:rFonts w:ascii="Times New Roman"/>
          <w:b w:val="false"/>
          <w:i w:val="false"/>
          <w:color w:val="000000"/>
          <w:sz w:val="28"/>
        </w:rPr>
        <w:t>
      15. Тізілімдерді жүргізудің ұйымдастырушылық-техникалық және қаржылық қамтамасыз етілуін оларды жүргізу жүктелетін уәкілетті органдар тиісті қаржы жылына бөлінген бюджет қаражаты шеңберінде жүзеге асырады.</w:t>
      </w:r>
    </w:p>
    <w:bookmarkEnd w:id="22"/>
    <w:bookmarkStart w:name="z25" w:id="23"/>
    <w:p>
      <w:pPr>
        <w:spacing w:after="0"/>
        <w:ind w:left="0"/>
        <w:jc w:val="both"/>
      </w:pPr>
      <w:r>
        <w:rPr>
          <w:rFonts w:ascii="Times New Roman"/>
          <w:b w:val="false"/>
          <w:i w:val="false"/>
          <w:color w:val="000000"/>
          <w:sz w:val="28"/>
        </w:rPr>
        <w:t>
      16. Мүдделі мемлекеттік органдардың сұрау салулары мен заңды және жеке тұлғалардың өтініштері бойынша тізілімдерді жүргізу жүктелетін уәкілетті органдар тізілімдерден сұратылған мәліметтерді береді.</w:t>
      </w:r>
    </w:p>
    <w:bookmarkEnd w:id="23"/>
    <w:p>
      <w:pPr>
        <w:spacing w:after="0"/>
        <w:ind w:left="0"/>
        <w:jc w:val="both"/>
      </w:pPr>
      <w:r>
        <w:rPr>
          <w:rFonts w:ascii="Times New Roman"/>
          <w:b w:val="false"/>
          <w:i w:val="false"/>
          <w:color w:val="000000"/>
          <w:sz w:val="28"/>
        </w:rPr>
        <w:t>
      Сұратылған мәліметтерді беру Қазақстан Республикасының  заңнамасында белгіленген тәртіппен электрондық құжат айналымының бірыңғай жүйесін пайдалана отырып жүзеге асырылуы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