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e5247" w14:textId="a3e52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Туризм саласындағы мамандарды кәсіптік даярлауға, қайта даярлауға және олардың біліктілігін арттыруға қойылатын жалпы талаптарды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30 қаңтардағы № 78 бұйрығы. Қазақстан Республикасының Әділет министрлігінде 2015 жылы 19 наурызда № 10500 тіркелді</w:t>
      </w:r>
    </w:p>
    <w:p>
      <w:pPr>
        <w:spacing w:after="0"/>
        <w:ind w:left="0"/>
        <w:jc w:val="both"/>
      </w:pPr>
      <w:bookmarkStart w:name="z1" w:id="0"/>
      <w:r>
        <w:rPr>
          <w:rFonts w:ascii="Times New Roman"/>
          <w:b w:val="false"/>
          <w:i w:val="false"/>
          <w:color w:val="000000"/>
          <w:sz w:val="28"/>
        </w:rPr>
        <w:t>
      «Қазақстан Республикасындағы туристік қызмет туралы» 2001 жылғы 13 маусымдағы Қазақстан Республикасы Заңының </w:t>
      </w:r>
      <w:r>
        <w:rPr>
          <w:rFonts w:ascii="Times New Roman"/>
          <w:b w:val="false"/>
          <w:i w:val="false"/>
          <w:color w:val="000000"/>
          <w:sz w:val="28"/>
        </w:rPr>
        <w:t>11-бабы</w:t>
      </w:r>
      <w:r>
        <w:rPr>
          <w:rFonts w:ascii="Times New Roman"/>
          <w:b w:val="false"/>
          <w:i w:val="false"/>
          <w:color w:val="000000"/>
          <w:sz w:val="28"/>
        </w:rPr>
        <w:t xml:space="preserve"> 20-2) тармақшасына сәйкес</w:t>
      </w:r>
      <w:r>
        <w:rPr>
          <w:rFonts w:ascii="Times New Roman"/>
          <w:b/>
          <w:i w:val="false"/>
          <w:color w:val="000000"/>
          <w:sz w:val="28"/>
        </w:rPr>
        <w:t xml:space="preserve"> БҰЙЫРАМЫН:</w:t>
      </w:r>
      <w:r>
        <w:br/>
      </w:r>
      <w:r>
        <w:rPr>
          <w:rFonts w:ascii="Times New Roman"/>
          <w:b w:val="false"/>
          <w:i w:val="false"/>
          <w:color w:val="000000"/>
          <w:sz w:val="28"/>
        </w:rPr>
        <w:t>
</w:t>
      </w:r>
      <w:r>
        <w:rPr>
          <w:rFonts w:ascii="Times New Roman"/>
          <w:b w:val="false"/>
          <w:i w:val="false"/>
          <w:color w:val="000000"/>
          <w:sz w:val="28"/>
        </w:rPr>
        <w:t>
      1. Қоса ұсынылған туризм саласындағы мамандарды кәсіптік даярлауға, қайта даярлауға және олардың біліктілігін арттыруға қойылатын жалпы </w:t>
      </w:r>
      <w:r>
        <w:rPr>
          <w:rFonts w:ascii="Times New Roman"/>
          <w:b w:val="false"/>
          <w:i w:val="false"/>
          <w:color w:val="000000"/>
          <w:sz w:val="28"/>
        </w:rPr>
        <w:t>талаптар</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Инвестициялар және даму министрлігінің Туризм индустриясы департаменті:</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заңнамамен белгіленген тәртіпте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 мерзімді баспа басылымдарында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жүйесіне ресми жариялауға жіберуді;</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Инвестициялар және даму бірінші вице-министрі Ж.М. Қасымбекке жүктелсін.</w:t>
      </w:r>
      <w:r>
        <w:br/>
      </w:r>
      <w:r>
        <w:rPr>
          <w:rFonts w:ascii="Times New Roman"/>
          <w:b w:val="false"/>
          <w:i w:val="false"/>
          <w:color w:val="000000"/>
          <w:sz w:val="28"/>
        </w:rPr>
        <w:t>
</w:t>
      </w: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Инвестициялар және даму министрі           Ә. Исекешев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Білім және ғылым министрі</w:t>
      </w:r>
      <w:r>
        <w:br/>
      </w:r>
      <w:r>
        <w:rPr>
          <w:rFonts w:ascii="Times New Roman"/>
          <w:b w:val="false"/>
          <w:i w:val="false"/>
          <w:color w:val="000000"/>
          <w:sz w:val="28"/>
        </w:rPr>
        <w:t>
      _________________ А. Сәрінжіпов</w:t>
      </w:r>
      <w:r>
        <w:br/>
      </w:r>
      <w:r>
        <w:rPr>
          <w:rFonts w:ascii="Times New Roman"/>
          <w:b w:val="false"/>
          <w:i w:val="false"/>
          <w:color w:val="000000"/>
          <w:sz w:val="28"/>
        </w:rPr>
        <w:t>
      2015 жылғы 26 ақпан</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xml:space="preserve">
      Денсаулық сақтау және </w:t>
      </w:r>
      <w:r>
        <w:br/>
      </w:r>
      <w:r>
        <w:rPr>
          <w:rFonts w:ascii="Times New Roman"/>
          <w:b w:val="false"/>
          <w:i w:val="false"/>
          <w:color w:val="000000"/>
          <w:sz w:val="28"/>
        </w:rPr>
        <w:t>
      әлеуметтік даму министрі</w:t>
      </w:r>
      <w:r>
        <w:br/>
      </w:r>
      <w:r>
        <w:rPr>
          <w:rFonts w:ascii="Times New Roman"/>
          <w:b w:val="false"/>
          <w:i w:val="false"/>
          <w:color w:val="000000"/>
          <w:sz w:val="28"/>
        </w:rPr>
        <w:t xml:space="preserve">
      _________________ Т. Дүйсенова </w:t>
      </w:r>
      <w:r>
        <w:br/>
      </w:r>
      <w:r>
        <w:rPr>
          <w:rFonts w:ascii="Times New Roman"/>
          <w:b w:val="false"/>
          <w:i w:val="false"/>
          <w:color w:val="000000"/>
          <w:sz w:val="28"/>
        </w:rPr>
        <w:t>
      2015 жылғы 12 ақпан</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Инвестициялар және даму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2015 жылғы 30 қаңтардағы </w:t>
      </w:r>
      <w:r>
        <w:br/>
      </w:r>
      <w:r>
        <w:rPr>
          <w:rFonts w:ascii="Times New Roman"/>
          <w:b w:val="false"/>
          <w:i w:val="false"/>
          <w:color w:val="000000"/>
          <w:sz w:val="28"/>
        </w:rPr>
        <w:t xml:space="preserve">
№ 78 бұйрығымен      </w:t>
      </w:r>
      <w:r>
        <w:br/>
      </w:r>
      <w:r>
        <w:rPr>
          <w:rFonts w:ascii="Times New Roman"/>
          <w:b w:val="false"/>
          <w:i w:val="false"/>
          <w:color w:val="000000"/>
          <w:sz w:val="28"/>
        </w:rPr>
        <w:t xml:space="preserve">
бекітілген        </w:t>
      </w:r>
    </w:p>
    <w:bookmarkEnd w:id="1"/>
    <w:bookmarkStart w:name="z11" w:id="2"/>
    <w:p>
      <w:pPr>
        <w:spacing w:after="0"/>
        <w:ind w:left="0"/>
        <w:jc w:val="left"/>
      </w:pPr>
      <w:r>
        <w:rPr>
          <w:rFonts w:ascii="Times New Roman"/>
          <w:b/>
          <w:i w:val="false"/>
          <w:color w:val="000000"/>
        </w:rPr>
        <w:t xml:space="preserve"> 
Туризм саласындағы мамандарды кәсіптік даярлауға, қайта</w:t>
      </w:r>
      <w:r>
        <w:br/>
      </w:r>
      <w:r>
        <w:rPr>
          <w:rFonts w:ascii="Times New Roman"/>
          <w:b/>
          <w:i w:val="false"/>
          <w:color w:val="000000"/>
        </w:rPr>
        <w:t>
даярлауға және олардың біліктілігін арттыруға қойылатын</w:t>
      </w:r>
      <w:r>
        <w:br/>
      </w:r>
      <w:r>
        <w:rPr>
          <w:rFonts w:ascii="Times New Roman"/>
          <w:b/>
          <w:i w:val="false"/>
          <w:color w:val="000000"/>
        </w:rPr>
        <w:t>
жалпы талаптар</w:t>
      </w:r>
    </w:p>
    <w:bookmarkEnd w:id="2"/>
    <w:bookmarkStart w:name="z12" w:id="3"/>
    <w:p>
      <w:pPr>
        <w:spacing w:after="0"/>
        <w:ind w:left="0"/>
        <w:jc w:val="both"/>
      </w:pPr>
      <w:r>
        <w:rPr>
          <w:rFonts w:ascii="Times New Roman"/>
          <w:b w:val="false"/>
          <w:i w:val="false"/>
          <w:color w:val="000000"/>
          <w:sz w:val="28"/>
        </w:rPr>
        <w:t>
      Туризм саласындағы мамандарды кәсіптік даярлауға, қайта даярлауға және олардың біліктілігін арттыруға қойылатын жалпы талаптар мыналардың:</w:t>
      </w:r>
      <w:r>
        <w:br/>
      </w:r>
      <w:r>
        <w:rPr>
          <w:rFonts w:ascii="Times New Roman"/>
          <w:b w:val="false"/>
          <w:i w:val="false"/>
          <w:color w:val="000000"/>
          <w:sz w:val="28"/>
        </w:rPr>
        <w:t>
</w:t>
      </w:r>
      <w:r>
        <w:rPr>
          <w:rFonts w:ascii="Times New Roman"/>
          <w:b w:val="false"/>
          <w:i w:val="false"/>
          <w:color w:val="000000"/>
          <w:sz w:val="28"/>
        </w:rPr>
        <w:t>
      1) ұйымның Жарғысында (Ережесінде) қызметкерлерді кәсіптік даярлауды, қайта даярлауды және олардың біліктілігін арттыруды тікелей жүргізетін ұйымдар үшін кадрларды кәсіптік даярлау, қайта даярлау және олардың біліктілігін арттыру жөніндегі норманың;</w:t>
      </w:r>
      <w:r>
        <w:br/>
      </w:r>
      <w:r>
        <w:rPr>
          <w:rFonts w:ascii="Times New Roman"/>
          <w:b w:val="false"/>
          <w:i w:val="false"/>
          <w:color w:val="000000"/>
          <w:sz w:val="28"/>
        </w:rPr>
        <w:t>
</w:t>
      </w:r>
      <w:r>
        <w:rPr>
          <w:rFonts w:ascii="Times New Roman"/>
          <w:b w:val="false"/>
          <w:i w:val="false"/>
          <w:color w:val="000000"/>
          <w:sz w:val="28"/>
        </w:rPr>
        <w:t>
      2) кадрларды кәсіптік даярлау, қайта даярлау және олардың біліктілігін арттыру жөніндегі жұмыс оқу жоспарларының және бағдарламаларының;</w:t>
      </w:r>
      <w:r>
        <w:br/>
      </w:r>
      <w:r>
        <w:rPr>
          <w:rFonts w:ascii="Times New Roman"/>
          <w:b w:val="false"/>
          <w:i w:val="false"/>
          <w:color w:val="000000"/>
          <w:sz w:val="28"/>
        </w:rPr>
        <w:t>
</w:t>
      </w:r>
      <w:r>
        <w:rPr>
          <w:rFonts w:ascii="Times New Roman"/>
          <w:b w:val="false"/>
          <w:i w:val="false"/>
          <w:color w:val="000000"/>
          <w:sz w:val="28"/>
        </w:rPr>
        <w:t>
      3) тиісті кәсіптер (мамандықтар) бойынша оқулықтар мен оқу-әдістемелік кешендерінің;</w:t>
      </w:r>
      <w:r>
        <w:br/>
      </w:r>
      <w:r>
        <w:rPr>
          <w:rFonts w:ascii="Times New Roman"/>
          <w:b w:val="false"/>
          <w:i w:val="false"/>
          <w:color w:val="000000"/>
          <w:sz w:val="28"/>
        </w:rPr>
        <w:t>
</w:t>
      </w:r>
      <w:r>
        <w:rPr>
          <w:rFonts w:ascii="Times New Roman"/>
          <w:b w:val="false"/>
          <w:i w:val="false"/>
          <w:color w:val="000000"/>
          <w:sz w:val="28"/>
        </w:rPr>
        <w:t>
      4) оқыту шартының (жұмыс беруші мен оқушы арасында тікелей ұйымдарда кәсіптік даярлау, қайта даярлау және олардың біліктілігін арттыру шарттары туралы жазбаша келісімнің) немесе білім беру қызметін көрсету туралы </w:t>
      </w:r>
      <w:r>
        <w:rPr>
          <w:rFonts w:ascii="Times New Roman"/>
          <w:b w:val="false"/>
          <w:i w:val="false"/>
          <w:color w:val="000000"/>
          <w:sz w:val="28"/>
        </w:rPr>
        <w:t>шарттың</w:t>
      </w:r>
      <w:r>
        <w:rPr>
          <w:rFonts w:ascii="Times New Roman"/>
          <w:b w:val="false"/>
          <w:i w:val="false"/>
          <w:color w:val="000000"/>
          <w:sz w:val="28"/>
        </w:rPr>
        <w:t xml:space="preserve"> (жұмыс беруші мен техникалық және кәсіптік, орта білімнен кейінгі білім, жоғары және жоғары оқу орнынан кейінгі білім беру бағдарламаларын іске асыратын білім беру ұйымы арасындағы кәсіптік даярлау, қайта даярлау және олардың біліктілігін арттыру шарттары туралы жазбаша келісімнің) болуын қамтиды.</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